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B7E36">
      <w:pPr>
        <w:rPr>
          <w:rFonts w:ascii="仿宋_GB2312" w:eastAsia="仿宋_GB2312" w:cs="ArialUnicodeMS"/>
          <w:kern w:val="0"/>
          <w:sz w:val="32"/>
          <w:szCs w:val="32"/>
        </w:rPr>
      </w:pPr>
    </w:p>
    <w:p w14:paraId="6A209ADD">
      <w:pPr>
        <w:rPr>
          <w:rFonts w:ascii="黑体" w:eastAsia="黑体" w:cs="ArialUnicodeMS"/>
          <w:kern w:val="0"/>
          <w:sz w:val="72"/>
          <w:szCs w:val="72"/>
        </w:rPr>
      </w:pPr>
    </w:p>
    <w:p w14:paraId="039EA72E">
      <w:pPr>
        <w:rPr>
          <w:rFonts w:ascii="黑体" w:eastAsia="黑体" w:cs="ArialUnicodeMS"/>
          <w:kern w:val="0"/>
          <w:sz w:val="72"/>
          <w:szCs w:val="72"/>
        </w:rPr>
      </w:pPr>
    </w:p>
    <w:p w14:paraId="68A8CB70">
      <w:pPr>
        <w:jc w:val="center"/>
        <w:rPr>
          <w:rFonts w:ascii="黑体" w:hAnsi="黑体" w:eastAsia="黑体"/>
          <w:bCs/>
          <w:color w:val="000000"/>
          <w:sz w:val="52"/>
          <w:szCs w:val="52"/>
        </w:rPr>
      </w:pPr>
      <w:r>
        <w:rPr>
          <w:rFonts w:hint="eastAsia" w:ascii="黑体" w:eastAsia="黑体" w:cs="ArialUnicodeMS"/>
          <w:kern w:val="0"/>
          <w:sz w:val="52"/>
          <w:szCs w:val="52"/>
        </w:rPr>
        <w:t>柳州市科学技术情报研究所</w:t>
      </w:r>
    </w:p>
    <w:p w14:paraId="3E8744FD">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年度部门决算</w:t>
      </w:r>
    </w:p>
    <w:p w14:paraId="491410B4">
      <w:pPr>
        <w:rPr>
          <w:rFonts w:ascii="ArialUnicodeMS" w:eastAsia="ArialUnicodeMS" w:cs="ArialUnicodeMS"/>
          <w:kern w:val="0"/>
          <w:sz w:val="84"/>
          <w:szCs w:val="84"/>
        </w:rPr>
      </w:pPr>
    </w:p>
    <w:p w14:paraId="6486DBF3">
      <w:pPr>
        <w:rPr>
          <w:rFonts w:ascii="ArialUnicodeMS" w:eastAsia="ArialUnicodeMS" w:cs="ArialUnicodeMS"/>
          <w:kern w:val="0"/>
          <w:sz w:val="84"/>
          <w:szCs w:val="84"/>
        </w:rPr>
      </w:pPr>
    </w:p>
    <w:p w14:paraId="5A7CE2F9">
      <w:pPr>
        <w:rPr>
          <w:rFonts w:ascii="ArialUnicodeMS" w:eastAsia="ArialUnicodeMS" w:cs="ArialUnicodeMS"/>
          <w:kern w:val="0"/>
          <w:sz w:val="84"/>
          <w:szCs w:val="84"/>
        </w:rPr>
      </w:pPr>
    </w:p>
    <w:p w14:paraId="06985F8E">
      <w:pPr>
        <w:rPr>
          <w:rFonts w:ascii="ArialUnicodeMS" w:eastAsia="ArialUnicodeMS" w:cs="ArialUnicodeMS"/>
          <w:kern w:val="0"/>
          <w:sz w:val="84"/>
          <w:szCs w:val="84"/>
        </w:rPr>
      </w:pPr>
    </w:p>
    <w:p w14:paraId="1085D0FD">
      <w:pPr>
        <w:rPr>
          <w:rFonts w:ascii="ArialUnicodeMS" w:eastAsia="ArialUnicodeMS" w:cs="ArialUnicodeMS"/>
          <w:kern w:val="0"/>
          <w:sz w:val="84"/>
          <w:szCs w:val="84"/>
        </w:rPr>
      </w:pPr>
    </w:p>
    <w:p w14:paraId="24B35B53">
      <w:pPr>
        <w:rPr>
          <w:rFonts w:ascii="ArialUnicodeMS" w:eastAsia="ArialUnicodeMS" w:cs="ArialUnicodeMS"/>
          <w:kern w:val="0"/>
          <w:sz w:val="84"/>
          <w:szCs w:val="84"/>
        </w:rPr>
      </w:pPr>
    </w:p>
    <w:p w14:paraId="7A718A94">
      <w:pPr>
        <w:jc w:val="center"/>
        <w:rPr>
          <w:rFonts w:hint="eastAsia" w:ascii="ArialUnicodeMS" w:eastAsia="ArialUnicodeMS" w:cs="ArialUnicodeMS"/>
          <w:kern w:val="0"/>
          <w:sz w:val="84"/>
          <w:szCs w:val="84"/>
        </w:rPr>
      </w:pPr>
    </w:p>
    <w:p w14:paraId="00D9B48B">
      <w:pPr>
        <w:jc w:val="center"/>
        <w:rPr>
          <w:rFonts w:ascii="方正小标宋简体" w:eastAsia="方正小标宋简体"/>
          <w:b/>
          <w:sz w:val="44"/>
          <w:szCs w:val="44"/>
        </w:rPr>
      </w:pPr>
      <w:r>
        <w:rPr>
          <w:rFonts w:hint="eastAsia" w:ascii="方正小标宋简体" w:eastAsia="方正小标宋简体"/>
          <w:b/>
          <w:sz w:val="44"/>
          <w:szCs w:val="44"/>
        </w:rPr>
        <w:t>目    录</w:t>
      </w:r>
    </w:p>
    <w:p w14:paraId="292EB804">
      <w:pPr>
        <w:ind w:firstLine="645"/>
        <w:rPr>
          <w:rFonts w:ascii="仿宋_GB2312" w:eastAsia="仿宋_GB2312"/>
          <w:b/>
          <w:sz w:val="32"/>
          <w:szCs w:val="32"/>
        </w:rPr>
      </w:pPr>
    </w:p>
    <w:p w14:paraId="56C589F8">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柳州市科学技术情报研究所</w:t>
      </w:r>
      <w:r>
        <w:rPr>
          <w:rFonts w:hint="eastAsia" w:ascii="仿宋_GB2312" w:eastAsia="仿宋_GB2312"/>
          <w:b/>
          <w:sz w:val="32"/>
          <w:szCs w:val="32"/>
        </w:rPr>
        <w:t>概况</w:t>
      </w:r>
    </w:p>
    <w:p w14:paraId="70A68E4F">
      <w:pPr>
        <w:ind w:firstLine="645"/>
        <w:rPr>
          <w:rFonts w:ascii="仿宋_GB2312" w:eastAsia="仿宋_GB2312"/>
          <w:sz w:val="32"/>
          <w:szCs w:val="32"/>
        </w:rPr>
      </w:pPr>
      <w:r>
        <w:rPr>
          <w:rFonts w:hint="eastAsia" w:ascii="仿宋_GB2312" w:eastAsia="仿宋_GB2312"/>
          <w:sz w:val="32"/>
          <w:szCs w:val="32"/>
        </w:rPr>
        <w:t>一、主要职能</w:t>
      </w:r>
    </w:p>
    <w:p w14:paraId="5B84FCC7">
      <w:pPr>
        <w:ind w:firstLine="645"/>
        <w:rPr>
          <w:rFonts w:ascii="仿宋_GB2312" w:eastAsia="仿宋_GB2312"/>
          <w:sz w:val="32"/>
          <w:szCs w:val="32"/>
        </w:rPr>
      </w:pPr>
      <w:r>
        <w:rPr>
          <w:rFonts w:hint="eastAsia" w:ascii="仿宋_GB2312" w:eastAsia="仿宋_GB2312"/>
          <w:sz w:val="32"/>
          <w:szCs w:val="32"/>
        </w:rPr>
        <w:t>二、部门决算单位构成</w:t>
      </w:r>
    </w:p>
    <w:p w14:paraId="35E3D62F">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柳州市科学技术情报研究所</w:t>
      </w:r>
      <w:r>
        <w:rPr>
          <w:rFonts w:hint="eastAsia" w:ascii="仿宋_GB2312" w:eastAsia="仿宋_GB2312"/>
          <w:b/>
          <w:sz w:val="32"/>
          <w:szCs w:val="32"/>
        </w:rPr>
        <w:t>2020年部门决算报表</w:t>
      </w:r>
    </w:p>
    <w:p w14:paraId="65AD17A8">
      <w:pPr>
        <w:ind w:left="645"/>
        <w:rPr>
          <w:rFonts w:ascii="仿宋_GB2312" w:eastAsia="仿宋_GB2312"/>
          <w:sz w:val="32"/>
          <w:szCs w:val="32"/>
        </w:rPr>
      </w:pPr>
      <w:r>
        <w:rPr>
          <w:rFonts w:hint="eastAsia" w:ascii="仿宋_GB2312" w:eastAsia="仿宋_GB2312"/>
          <w:sz w:val="32"/>
          <w:szCs w:val="32"/>
        </w:rPr>
        <w:t>表一：收入支出决算总表</w:t>
      </w:r>
    </w:p>
    <w:p w14:paraId="5098615D">
      <w:pPr>
        <w:ind w:left="645"/>
        <w:rPr>
          <w:rFonts w:ascii="仿宋_GB2312" w:eastAsia="仿宋_GB2312"/>
          <w:sz w:val="32"/>
          <w:szCs w:val="32"/>
        </w:rPr>
      </w:pPr>
      <w:r>
        <w:rPr>
          <w:rFonts w:hint="eastAsia" w:ascii="仿宋_GB2312" w:eastAsia="仿宋_GB2312"/>
          <w:sz w:val="32"/>
          <w:szCs w:val="32"/>
        </w:rPr>
        <w:t>表二：收入决算表</w:t>
      </w:r>
    </w:p>
    <w:p w14:paraId="19210610">
      <w:pPr>
        <w:ind w:left="645"/>
        <w:rPr>
          <w:rFonts w:ascii="仿宋_GB2312" w:eastAsia="仿宋_GB2312"/>
          <w:sz w:val="32"/>
          <w:szCs w:val="32"/>
        </w:rPr>
      </w:pPr>
      <w:r>
        <w:rPr>
          <w:rFonts w:hint="eastAsia" w:ascii="仿宋_GB2312" w:eastAsia="仿宋_GB2312"/>
          <w:sz w:val="32"/>
          <w:szCs w:val="32"/>
        </w:rPr>
        <w:t>表三：支出决算表</w:t>
      </w:r>
    </w:p>
    <w:p w14:paraId="3727BAB3">
      <w:pPr>
        <w:ind w:left="645"/>
        <w:rPr>
          <w:rFonts w:ascii="仿宋_GB2312" w:eastAsia="仿宋_GB2312"/>
          <w:sz w:val="32"/>
          <w:szCs w:val="32"/>
        </w:rPr>
      </w:pPr>
      <w:r>
        <w:rPr>
          <w:rFonts w:hint="eastAsia" w:ascii="仿宋_GB2312" w:eastAsia="仿宋_GB2312"/>
          <w:sz w:val="32"/>
          <w:szCs w:val="32"/>
        </w:rPr>
        <w:t>表四：财政拨款收入支出决算总表</w:t>
      </w:r>
    </w:p>
    <w:p w14:paraId="584AD7BE">
      <w:pPr>
        <w:ind w:left="645"/>
        <w:rPr>
          <w:rFonts w:ascii="仿宋_GB2312" w:eastAsia="仿宋_GB2312"/>
          <w:sz w:val="32"/>
          <w:szCs w:val="32"/>
        </w:rPr>
      </w:pPr>
      <w:r>
        <w:rPr>
          <w:rFonts w:hint="eastAsia" w:ascii="仿宋_GB2312" w:eastAsia="仿宋_GB2312"/>
          <w:sz w:val="32"/>
          <w:szCs w:val="32"/>
        </w:rPr>
        <w:t>表五：一般公共预算财政拨款支出决算表</w:t>
      </w:r>
    </w:p>
    <w:p w14:paraId="28DE5782">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14:paraId="2BB51541">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14:paraId="1BE143B8">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14:paraId="312BD7E0">
      <w:pPr>
        <w:ind w:left="645"/>
        <w:rPr>
          <w:rFonts w:ascii="仿宋_GB2312" w:eastAsia="仿宋_GB2312"/>
          <w:sz w:val="32"/>
          <w:szCs w:val="32"/>
        </w:rPr>
      </w:pPr>
      <w:r>
        <w:rPr>
          <w:rFonts w:hint="eastAsia" w:ascii="仿宋_GB2312" w:eastAsia="仿宋_GB2312"/>
          <w:sz w:val="32"/>
          <w:szCs w:val="32"/>
        </w:rPr>
        <w:t>表九：国有资本经营预算财政拨款支出决算表</w:t>
      </w:r>
    </w:p>
    <w:p w14:paraId="7279BA72">
      <w:pPr>
        <w:ind w:firstLine="645"/>
        <w:rPr>
          <w:rFonts w:hint="eastAsia" w:ascii="仿宋_GB2312" w:eastAsia="仿宋_GB2312"/>
          <w:b/>
          <w:sz w:val="32"/>
          <w:szCs w:val="32"/>
        </w:rPr>
      </w:pPr>
    </w:p>
    <w:p w14:paraId="431DCD18">
      <w:pPr>
        <w:ind w:firstLine="645"/>
        <w:rPr>
          <w:rFonts w:hint="eastAsia" w:ascii="仿宋_GB2312" w:eastAsia="仿宋_GB2312"/>
          <w:b/>
          <w:sz w:val="32"/>
          <w:szCs w:val="32"/>
        </w:rPr>
      </w:pPr>
    </w:p>
    <w:p w14:paraId="178671F4">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柳州市科学技术情报研究所</w:t>
      </w:r>
      <w:r>
        <w:rPr>
          <w:rFonts w:hint="eastAsia" w:ascii="仿宋_GB2312" w:eastAsia="仿宋_GB2312"/>
          <w:b/>
          <w:sz w:val="32"/>
          <w:szCs w:val="32"/>
        </w:rPr>
        <w:t>2020年度部门决算情况说明</w:t>
      </w:r>
    </w:p>
    <w:p w14:paraId="65FF1C7E">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hint="eastAsia" w:ascii="仿宋_GB2312" w:eastAsia="仿宋_GB2312" w:cs="仿宋_GB2312"/>
          <w:kern w:val="0"/>
          <w:sz w:val="32"/>
          <w:szCs w:val="32"/>
        </w:rPr>
        <w:t>年度收入支出决算总体情况。</w:t>
      </w:r>
    </w:p>
    <w:p w14:paraId="585B535D">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hint="eastAsia" w:ascii="仿宋_GB2312" w:eastAsia="仿宋_GB2312" w:cs="仿宋_GB2312"/>
          <w:kern w:val="0"/>
          <w:sz w:val="32"/>
          <w:szCs w:val="32"/>
        </w:rPr>
        <w:t>年度收入决算情况。</w:t>
      </w:r>
    </w:p>
    <w:p w14:paraId="6A1942D9">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hint="eastAsia" w:ascii="仿宋_GB2312" w:eastAsia="仿宋_GB2312" w:cs="仿宋_GB2312"/>
          <w:kern w:val="0"/>
          <w:sz w:val="32"/>
          <w:szCs w:val="32"/>
        </w:rPr>
        <w:t>年度支出决算情况</w:t>
      </w:r>
    </w:p>
    <w:p w14:paraId="770512BD">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14:paraId="7565170C">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年度一般公共预算财政拨款支出决算情况</w:t>
      </w:r>
    </w:p>
    <w:p w14:paraId="385784B7">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年度一般公共预算财政拨款基本支出决算情况</w:t>
      </w:r>
    </w:p>
    <w:p w14:paraId="724B9305">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年度一般公共预算财政拨款“三公”经费支出决算情况</w:t>
      </w:r>
    </w:p>
    <w:p w14:paraId="6ED44311">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年度政府性基金预算财政拨款收入支出决算情况</w:t>
      </w:r>
    </w:p>
    <w:p w14:paraId="116EBD56">
      <w:pPr>
        <w:ind w:left="645"/>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rPr>
        <w:t>国有资本经营预算财政拨款支出决算情况</w:t>
      </w:r>
    </w:p>
    <w:p w14:paraId="2745DDDC">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w:t>
      </w:r>
      <w:r>
        <w:rPr>
          <w:rFonts w:hint="eastAsia" w:eastAsia="仿宋_GB2312"/>
          <w:kern w:val="0"/>
          <w:sz w:val="32"/>
          <w:szCs w:val="32"/>
        </w:rPr>
        <w:t>2020</w:t>
      </w:r>
      <w:r>
        <w:rPr>
          <w:rFonts w:hint="eastAsia" w:ascii="仿宋_GB2312" w:eastAsia="仿宋_GB2312" w:cs="仿宋_GB2312"/>
          <w:bCs/>
          <w:kern w:val="0"/>
          <w:sz w:val="32"/>
          <w:szCs w:val="32"/>
        </w:rPr>
        <w:t>年度预算绩效情况说明</w:t>
      </w:r>
    </w:p>
    <w:p w14:paraId="4B05E771">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14:paraId="22D99A28">
      <w:pPr>
        <w:ind w:firstLine="645"/>
        <w:rPr>
          <w:rFonts w:ascii="仿宋_GB2312" w:eastAsia="仿宋_GB2312"/>
          <w:b/>
          <w:sz w:val="32"/>
          <w:szCs w:val="32"/>
        </w:rPr>
      </w:pPr>
      <w:r>
        <w:rPr>
          <w:rFonts w:hint="eastAsia" w:ascii="仿宋_GB2312" w:eastAsia="仿宋_GB2312"/>
          <w:b/>
          <w:sz w:val="32"/>
          <w:szCs w:val="32"/>
        </w:rPr>
        <w:t>第四部分：名词解释</w:t>
      </w:r>
    </w:p>
    <w:p w14:paraId="40AD0452">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柳州市科学技术情报研究所</w:t>
      </w:r>
      <w:r>
        <w:rPr>
          <w:rFonts w:hint="eastAsia" w:ascii="仿宋_GB2312" w:eastAsia="仿宋_GB2312"/>
          <w:b/>
          <w:sz w:val="32"/>
          <w:szCs w:val="32"/>
        </w:rPr>
        <w:t>概况</w:t>
      </w:r>
    </w:p>
    <w:p w14:paraId="312F0B6C">
      <w:pPr>
        <w:ind w:firstLine="646"/>
        <w:rPr>
          <w:rFonts w:ascii="仿宋_GB2312" w:eastAsia="仿宋_GB2312"/>
          <w:sz w:val="32"/>
          <w:szCs w:val="32"/>
        </w:rPr>
      </w:pPr>
      <w:r>
        <w:rPr>
          <w:rFonts w:hint="eastAsia" w:ascii="仿宋_GB2312" w:eastAsia="仿宋_GB2312"/>
          <w:sz w:val="32"/>
          <w:szCs w:val="32"/>
        </w:rPr>
        <w:t>一、主要职能</w:t>
      </w:r>
    </w:p>
    <w:p w14:paraId="65CFBF7D">
      <w:pPr>
        <w:pStyle w:val="4"/>
        <w:spacing w:before="0" w:beforeAutospacing="0" w:after="0" w:afterAutospacing="0" w:line="560" w:lineRule="exact"/>
        <w:ind w:firstLine="640" w:firstLineChars="200"/>
        <w:jc w:val="both"/>
        <w:rPr>
          <w:rFonts w:ascii="黑体" w:hAnsi="黑体" w:eastAsia="黑体" w:cs="黑体"/>
          <w:b/>
          <w:bCs/>
          <w:color w:val="000000"/>
          <w:sz w:val="32"/>
          <w:szCs w:val="32"/>
        </w:rPr>
      </w:pPr>
      <w:r>
        <w:rPr>
          <w:rFonts w:hint="eastAsia" w:ascii="仿宋_GB2312" w:hAnsi="仿宋_GB2312" w:eastAsia="仿宋_GB2312" w:cs="仿宋_GB2312"/>
          <w:sz w:val="32"/>
          <w:szCs w:val="32"/>
        </w:rPr>
        <w:t>（一）</w:t>
      </w:r>
      <w:r>
        <w:rPr>
          <w:rFonts w:hint="eastAsia" w:ascii="仿宋_GB2312" w:hAnsi="仿宋" w:eastAsia="仿宋_GB2312"/>
          <w:spacing w:val="8"/>
          <w:sz w:val="32"/>
          <w:szCs w:val="32"/>
        </w:rPr>
        <w:t>贯彻执行国家、自治区、市有关科技创新发展方面的法律法规、方针政策和规划。</w:t>
      </w:r>
    </w:p>
    <w:p w14:paraId="54F53EB3">
      <w:pPr>
        <w:spacing w:line="560" w:lineRule="exact"/>
        <w:ind w:firstLine="630"/>
        <w:rPr>
          <w:rFonts w:ascii="仿宋_GB2312" w:hAnsi="仿宋" w:eastAsia="仿宋_GB2312"/>
          <w:spacing w:val="8"/>
          <w:sz w:val="32"/>
          <w:szCs w:val="32"/>
        </w:rPr>
      </w:pPr>
      <w:r>
        <w:rPr>
          <w:rFonts w:hint="eastAsia" w:ascii="仿宋_GB2312" w:hAnsi="仿宋_GB2312" w:eastAsia="仿宋_GB2312" w:cs="仿宋_GB2312"/>
          <w:sz w:val="32"/>
          <w:szCs w:val="32"/>
        </w:rPr>
        <w:t>（二）</w:t>
      </w:r>
      <w:r>
        <w:rPr>
          <w:rFonts w:hint="eastAsia" w:ascii="仿宋_GB2312" w:hAnsi="仿宋" w:eastAsia="仿宋_GB2312"/>
          <w:spacing w:val="8"/>
          <w:sz w:val="32"/>
          <w:szCs w:val="32"/>
        </w:rPr>
        <w:t>开展新经济服务工作，宣传新经济政策，分析研究新经济发展，培育新行业、新业态、新模式等新经济上规模发展并纳入经济统计。</w:t>
      </w:r>
    </w:p>
    <w:p w14:paraId="571AEEA9">
      <w:pPr>
        <w:spacing w:line="560" w:lineRule="exact"/>
        <w:ind w:firstLine="630"/>
        <w:rPr>
          <w:rFonts w:ascii="仿宋_GB2312" w:hAnsi="仿宋" w:eastAsia="仿宋_GB2312"/>
          <w:spacing w:val="8"/>
          <w:sz w:val="32"/>
          <w:szCs w:val="32"/>
        </w:rPr>
      </w:pPr>
      <w:r>
        <w:rPr>
          <w:rFonts w:hint="eastAsia" w:ascii="仿宋_GB2312" w:hAnsi="仿宋_GB2312" w:eastAsia="仿宋_GB2312" w:cs="仿宋_GB2312"/>
          <w:sz w:val="32"/>
          <w:szCs w:val="32"/>
        </w:rPr>
        <w:t>（三）</w:t>
      </w:r>
      <w:r>
        <w:rPr>
          <w:rFonts w:hint="eastAsia" w:ascii="仿宋_GB2312" w:hAnsi="仿宋" w:eastAsia="仿宋_GB2312"/>
          <w:spacing w:val="8"/>
          <w:sz w:val="32"/>
          <w:szCs w:val="32"/>
        </w:rPr>
        <w:t>开展科技型中小企业、高新技术企业及新经济的培育，促进企业科技创新和乡村振兴。</w:t>
      </w:r>
    </w:p>
    <w:p w14:paraId="40669A14">
      <w:pPr>
        <w:spacing w:line="560" w:lineRule="exact"/>
        <w:ind w:firstLine="630"/>
        <w:rPr>
          <w:rFonts w:ascii="仿宋_GB2312" w:hAnsi="仿宋" w:eastAsia="仿宋_GB2312"/>
          <w:spacing w:val="8"/>
          <w:sz w:val="32"/>
          <w:szCs w:val="32"/>
        </w:rPr>
      </w:pPr>
      <w:r>
        <w:rPr>
          <w:rFonts w:hint="eastAsia" w:ascii="仿宋_GB2312" w:hAnsi="仿宋_GB2312" w:eastAsia="仿宋_GB2312" w:cs="仿宋_GB2312"/>
          <w:sz w:val="32"/>
          <w:szCs w:val="32"/>
        </w:rPr>
        <w:t>（四）</w:t>
      </w:r>
      <w:r>
        <w:rPr>
          <w:rFonts w:hint="eastAsia" w:ascii="仿宋_GB2312" w:hAnsi="仿宋" w:eastAsia="仿宋_GB2312"/>
          <w:spacing w:val="8"/>
          <w:sz w:val="32"/>
          <w:szCs w:val="32"/>
        </w:rPr>
        <w:t>协助管理市科技信息服务平台，推动科技创新服务信息化，实现科技创新资源集聚对接。</w:t>
      </w:r>
    </w:p>
    <w:p w14:paraId="562936BA">
      <w:pPr>
        <w:spacing w:line="560" w:lineRule="exact"/>
        <w:ind w:firstLine="630"/>
        <w:rPr>
          <w:rFonts w:ascii="仿宋_GB2312" w:hAnsi="仿宋" w:eastAsia="仿宋_GB2312"/>
          <w:spacing w:val="8"/>
          <w:sz w:val="32"/>
          <w:szCs w:val="32"/>
        </w:rPr>
      </w:pPr>
      <w:r>
        <w:rPr>
          <w:rFonts w:hint="eastAsia" w:ascii="仿宋_GB2312" w:hAnsi="仿宋_GB2312" w:eastAsia="仿宋_GB2312" w:cs="仿宋_GB2312"/>
          <w:sz w:val="32"/>
          <w:szCs w:val="32"/>
        </w:rPr>
        <w:t>（五）</w:t>
      </w:r>
      <w:r>
        <w:rPr>
          <w:rFonts w:hint="eastAsia" w:ascii="仿宋_GB2312" w:hAnsi="仿宋" w:eastAsia="仿宋_GB2312"/>
          <w:spacing w:val="8"/>
          <w:sz w:val="32"/>
          <w:szCs w:val="32"/>
        </w:rPr>
        <w:t>围绕贯彻落实创新驱动发展战略，加强科技型中小企业及科技创新平台载体的服务职能，完善科技计划管理专业机构职能，加强外部科技资源的引进，推动创新协调发展。</w:t>
      </w:r>
    </w:p>
    <w:p w14:paraId="35C02795">
      <w:pPr>
        <w:spacing w:line="560" w:lineRule="exact"/>
        <w:ind w:firstLine="630"/>
        <w:rPr>
          <w:rFonts w:ascii="仿宋_GB2312" w:hAnsi="仿宋" w:eastAsia="仿宋_GB2312"/>
          <w:spacing w:val="8"/>
          <w:sz w:val="32"/>
          <w:szCs w:val="32"/>
        </w:rPr>
      </w:pPr>
      <w:r>
        <w:rPr>
          <w:rFonts w:hint="eastAsia" w:ascii="仿宋_GB2312" w:hAnsi="仿宋_GB2312" w:eastAsia="仿宋_GB2312" w:cs="仿宋_GB2312"/>
          <w:sz w:val="32"/>
          <w:szCs w:val="32"/>
        </w:rPr>
        <w:t>（六）</w:t>
      </w:r>
      <w:r>
        <w:rPr>
          <w:rFonts w:hint="eastAsia" w:ascii="仿宋_GB2312" w:hAnsi="仿宋" w:eastAsia="仿宋_GB2312"/>
          <w:spacing w:val="8"/>
          <w:sz w:val="32"/>
          <w:szCs w:val="32"/>
        </w:rPr>
        <w:t>指导及协调市各类科技创新载体的建设，推广科技孵化服务标准体系，提升创新载体的服务品质。</w:t>
      </w:r>
    </w:p>
    <w:p w14:paraId="5B5A2658">
      <w:pPr>
        <w:spacing w:line="560" w:lineRule="exact"/>
        <w:ind w:firstLine="630"/>
        <w:rPr>
          <w:rFonts w:ascii="仿宋_GB2312" w:hAnsi="仿宋" w:eastAsia="仿宋_GB2312"/>
          <w:spacing w:val="8"/>
          <w:sz w:val="32"/>
          <w:szCs w:val="32"/>
        </w:rPr>
      </w:pPr>
      <w:r>
        <w:rPr>
          <w:rFonts w:hint="eastAsia" w:ascii="仿宋_GB2312" w:hAnsi="仿宋_GB2312" w:eastAsia="仿宋_GB2312" w:cs="仿宋_GB2312"/>
          <w:sz w:val="32"/>
          <w:szCs w:val="32"/>
        </w:rPr>
        <w:t>（七）</w:t>
      </w:r>
      <w:r>
        <w:rPr>
          <w:rFonts w:hint="eastAsia" w:ascii="仿宋_GB2312" w:hAnsi="仿宋" w:eastAsia="仿宋_GB2312"/>
          <w:spacing w:val="8"/>
          <w:sz w:val="32"/>
          <w:szCs w:val="32"/>
        </w:rPr>
        <w:t>承办市科技创新活动，推动和组织市内各类科技创新主体参加创新赛事、国内外展会及交流活动。</w:t>
      </w:r>
    </w:p>
    <w:p w14:paraId="12B7A529">
      <w:pPr>
        <w:spacing w:line="560" w:lineRule="exact"/>
        <w:ind w:firstLine="630"/>
        <w:rPr>
          <w:rFonts w:ascii="仿宋_GB2312" w:hAnsi="仿宋" w:eastAsia="仿宋_GB2312"/>
          <w:spacing w:val="8"/>
          <w:sz w:val="32"/>
          <w:szCs w:val="32"/>
        </w:rPr>
      </w:pPr>
      <w:r>
        <w:rPr>
          <w:rFonts w:hint="eastAsia" w:ascii="仿宋_GB2312" w:hAnsi="仿宋_GB2312" w:eastAsia="仿宋_GB2312" w:cs="仿宋_GB2312"/>
          <w:sz w:val="32"/>
          <w:szCs w:val="32"/>
        </w:rPr>
        <w:t>（八）</w:t>
      </w:r>
      <w:r>
        <w:rPr>
          <w:rFonts w:hint="eastAsia" w:ascii="仿宋_GB2312" w:hAnsi="仿宋" w:eastAsia="仿宋_GB2312"/>
          <w:spacing w:val="8"/>
          <w:sz w:val="32"/>
          <w:szCs w:val="32"/>
        </w:rPr>
        <w:t>开展科技评价体系建设及科技评估论证工作，组织市科技项目、科技认定等咨询论证工作。</w:t>
      </w:r>
    </w:p>
    <w:p w14:paraId="25E5B13E">
      <w:pPr>
        <w:spacing w:line="560" w:lineRule="exact"/>
        <w:ind w:firstLine="630"/>
        <w:rPr>
          <w:rFonts w:ascii="仿宋_GB2312" w:hAnsi="仿宋" w:eastAsia="仿宋_GB2312"/>
          <w:spacing w:val="8"/>
          <w:sz w:val="32"/>
          <w:szCs w:val="32"/>
        </w:rPr>
      </w:pPr>
      <w:r>
        <w:rPr>
          <w:rFonts w:hint="eastAsia" w:ascii="仿宋_GB2312" w:hAnsi="仿宋_GB2312" w:eastAsia="仿宋_GB2312" w:cs="仿宋_GB2312"/>
          <w:sz w:val="32"/>
          <w:szCs w:val="32"/>
        </w:rPr>
        <w:t>（九）</w:t>
      </w:r>
      <w:r>
        <w:rPr>
          <w:rFonts w:hint="eastAsia" w:ascii="仿宋_GB2312" w:hAnsi="仿宋" w:eastAsia="仿宋_GB2312"/>
          <w:spacing w:val="8"/>
          <w:sz w:val="32"/>
          <w:szCs w:val="32"/>
        </w:rPr>
        <w:t>开展科技查新、科技文献检索、科技文献资源共享以及科技信息分析研究等服务。</w:t>
      </w:r>
    </w:p>
    <w:p w14:paraId="73C5C381">
      <w:pPr>
        <w:spacing w:line="560" w:lineRule="exact"/>
        <w:ind w:firstLine="630"/>
        <w:rPr>
          <w:rFonts w:ascii="仿宋_GB2312" w:hAnsi="仿宋" w:eastAsia="仿宋_GB2312"/>
          <w:spacing w:val="8"/>
          <w:sz w:val="32"/>
          <w:szCs w:val="32"/>
        </w:rPr>
      </w:pPr>
      <w:r>
        <w:rPr>
          <w:rFonts w:hint="eastAsia" w:ascii="仿宋_GB2312" w:hAnsi="仿宋_GB2312" w:eastAsia="仿宋_GB2312" w:cs="仿宋_GB2312"/>
          <w:sz w:val="32"/>
          <w:szCs w:val="32"/>
        </w:rPr>
        <w:t>（十）</w:t>
      </w:r>
      <w:r>
        <w:rPr>
          <w:rFonts w:hint="eastAsia" w:ascii="仿宋_GB2312" w:hAnsi="仿宋" w:eastAsia="仿宋_GB2312"/>
          <w:spacing w:val="8"/>
          <w:sz w:val="32"/>
          <w:szCs w:val="32"/>
        </w:rPr>
        <w:t>开展科技培训、科技统计、科技政策宣传工作。</w:t>
      </w:r>
    </w:p>
    <w:p w14:paraId="0F0D531D">
      <w:pPr>
        <w:spacing w:line="560" w:lineRule="exact"/>
        <w:ind w:firstLine="630"/>
        <w:rPr>
          <w:rFonts w:ascii="仿宋_GB2312" w:hAnsi="仿宋" w:eastAsia="仿宋_GB2312"/>
          <w:spacing w:val="8"/>
          <w:sz w:val="32"/>
          <w:szCs w:val="32"/>
        </w:rPr>
      </w:pPr>
      <w:r>
        <w:rPr>
          <w:rFonts w:hint="eastAsia" w:ascii="仿宋_GB2312" w:hAnsi="仿宋_GB2312" w:eastAsia="仿宋_GB2312" w:cs="仿宋_GB2312"/>
          <w:sz w:val="32"/>
          <w:szCs w:val="32"/>
        </w:rPr>
        <w:t>（十一）</w:t>
      </w:r>
      <w:r>
        <w:rPr>
          <w:rFonts w:hint="eastAsia" w:ascii="仿宋_GB2312" w:hAnsi="仿宋" w:eastAsia="仿宋_GB2312"/>
          <w:spacing w:val="8"/>
          <w:sz w:val="32"/>
          <w:szCs w:val="32"/>
        </w:rPr>
        <w:t>开展市科技服务保障工作，组织科研机构、科技服务机构、科技行业协会开展科技研发服务；</w:t>
      </w:r>
      <w:r>
        <w:rPr>
          <w:rFonts w:ascii="仿宋_GB2312" w:hAnsi="仿宋" w:eastAsia="仿宋_GB2312"/>
          <w:spacing w:val="8"/>
          <w:sz w:val="32"/>
          <w:szCs w:val="32"/>
        </w:rPr>
        <w:t>开展</w:t>
      </w:r>
      <w:r>
        <w:rPr>
          <w:rFonts w:hint="eastAsia" w:ascii="仿宋_GB2312" w:hAnsi="仿宋" w:eastAsia="仿宋_GB2312"/>
          <w:spacing w:val="8"/>
          <w:sz w:val="32"/>
          <w:szCs w:val="32"/>
        </w:rPr>
        <w:t>产业发展</w:t>
      </w:r>
      <w:r>
        <w:rPr>
          <w:rFonts w:ascii="仿宋_GB2312" w:hAnsi="仿宋" w:eastAsia="仿宋_GB2312"/>
          <w:spacing w:val="8"/>
          <w:sz w:val="32"/>
          <w:szCs w:val="32"/>
        </w:rPr>
        <w:t>研究、技术研发、创新布局、人才集聚的协调服务工作</w:t>
      </w:r>
      <w:r>
        <w:rPr>
          <w:rFonts w:hint="eastAsia" w:ascii="仿宋_GB2312" w:hAnsi="仿宋" w:eastAsia="仿宋_GB2312"/>
          <w:spacing w:val="8"/>
          <w:sz w:val="32"/>
          <w:szCs w:val="32"/>
        </w:rPr>
        <w:t>。</w:t>
      </w:r>
    </w:p>
    <w:p w14:paraId="5512D754">
      <w:pPr>
        <w:spacing w:line="560" w:lineRule="exact"/>
        <w:ind w:firstLine="630"/>
        <w:rPr>
          <w:rFonts w:ascii="仿宋_GB2312" w:hAnsi="仿宋" w:eastAsia="仿宋_GB2312"/>
          <w:spacing w:val="8"/>
          <w:sz w:val="32"/>
          <w:szCs w:val="32"/>
        </w:rPr>
      </w:pPr>
      <w:r>
        <w:rPr>
          <w:rFonts w:hint="eastAsia" w:ascii="仿宋_GB2312" w:hAnsi="仿宋_GB2312" w:eastAsia="仿宋_GB2312" w:cs="仿宋_GB2312"/>
          <w:sz w:val="32"/>
          <w:szCs w:val="32"/>
        </w:rPr>
        <w:t>（十二）</w:t>
      </w:r>
      <w:r>
        <w:rPr>
          <w:rFonts w:hint="eastAsia" w:ascii="仿宋_GB2312" w:hAnsi="仿宋" w:eastAsia="仿宋_GB2312"/>
          <w:spacing w:val="8"/>
          <w:sz w:val="32"/>
          <w:szCs w:val="32"/>
        </w:rPr>
        <w:t>开展市科技成果转化、技术转移、技术合同登记工作，组织科技成果交易和技术交流活动，推进科技成果产业化、市场化。</w:t>
      </w:r>
    </w:p>
    <w:p w14:paraId="29FA14BE">
      <w:pPr>
        <w:spacing w:line="560" w:lineRule="exact"/>
        <w:ind w:firstLine="630"/>
        <w:rPr>
          <w:rFonts w:ascii="仿宋_GB2312" w:hAnsi="仿宋" w:eastAsia="仿宋_GB2312"/>
          <w:spacing w:val="8"/>
          <w:sz w:val="32"/>
          <w:szCs w:val="32"/>
        </w:rPr>
      </w:pPr>
      <w:r>
        <w:rPr>
          <w:rFonts w:hint="eastAsia" w:ascii="仿宋_GB2312" w:hAnsi="仿宋_GB2312" w:eastAsia="仿宋_GB2312" w:cs="仿宋_GB2312"/>
          <w:sz w:val="32"/>
          <w:szCs w:val="32"/>
        </w:rPr>
        <w:t>（十三）</w:t>
      </w:r>
      <w:r>
        <w:rPr>
          <w:rFonts w:hint="eastAsia" w:ascii="仿宋_GB2312" w:hAnsi="仿宋" w:eastAsia="仿宋_GB2312"/>
          <w:spacing w:val="8"/>
          <w:sz w:val="32"/>
          <w:szCs w:val="32"/>
        </w:rPr>
        <w:t>完成主管部门交办的其他任务。</w:t>
      </w:r>
    </w:p>
    <w:p w14:paraId="32C4459A">
      <w:pPr>
        <w:ind w:firstLine="646"/>
        <w:rPr>
          <w:rFonts w:ascii="仿宋_GB2312" w:eastAsia="仿宋_GB2312"/>
          <w:sz w:val="32"/>
          <w:szCs w:val="32"/>
        </w:rPr>
      </w:pPr>
    </w:p>
    <w:p w14:paraId="11A1C4BC">
      <w:pPr>
        <w:ind w:firstLine="646"/>
        <w:rPr>
          <w:rFonts w:ascii="仿宋_GB2312" w:eastAsia="仿宋_GB2312"/>
          <w:sz w:val="32"/>
          <w:szCs w:val="32"/>
        </w:rPr>
      </w:pPr>
      <w:r>
        <w:rPr>
          <w:rFonts w:hint="eastAsia" w:ascii="仿宋_GB2312" w:eastAsia="仿宋_GB2312"/>
          <w:sz w:val="32"/>
          <w:szCs w:val="32"/>
        </w:rPr>
        <w:t>二、部门决算单位构成</w:t>
      </w:r>
    </w:p>
    <w:p w14:paraId="75377CCC">
      <w:pPr>
        <w:spacing w:line="56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lang w:eastAsia="zh-CN"/>
        </w:rPr>
        <w:t>柳州市科学技术情报研究所</w:t>
      </w:r>
      <w:r>
        <w:rPr>
          <w:rFonts w:hint="eastAsia" w:ascii="仿宋_GB2312" w:hAnsi="华文仿宋" w:eastAsia="仿宋_GB2312" w:cs="宋体"/>
          <w:color w:val="000000"/>
          <w:kern w:val="0"/>
          <w:sz w:val="32"/>
          <w:szCs w:val="32"/>
        </w:rPr>
        <w:t>属全额拨款事业单位</w:t>
      </w:r>
      <w:r>
        <w:rPr>
          <w:rFonts w:hint="eastAsia" w:ascii="仿宋_GB2312" w:hAnsi="华文仿宋" w:eastAsia="仿宋_GB2312"/>
          <w:color w:val="000000"/>
          <w:sz w:val="32"/>
          <w:szCs w:val="32"/>
        </w:rPr>
        <w:t>，</w:t>
      </w:r>
      <w:r>
        <w:rPr>
          <w:rFonts w:hint="eastAsia" w:ascii="仿宋_GB2312" w:hAnsi="仿宋" w:eastAsia="仿宋_GB2312"/>
          <w:spacing w:val="8"/>
          <w:sz w:val="32"/>
          <w:szCs w:val="32"/>
        </w:rPr>
        <w:t>内设五个科室，分别为：</w:t>
      </w:r>
      <w:r>
        <w:rPr>
          <w:rFonts w:hint="eastAsia" w:ascii="仿宋_GB2312" w:hAnsi="华文仿宋" w:eastAsia="仿宋_GB2312"/>
          <w:color w:val="000000"/>
          <w:sz w:val="32"/>
          <w:szCs w:val="32"/>
        </w:rPr>
        <w:t>办公室、</w:t>
      </w:r>
      <w:r>
        <w:rPr>
          <w:rFonts w:hint="eastAsia" w:ascii="仿宋_GB2312" w:hAnsi="仿宋_GB2312" w:eastAsia="仿宋_GB2312" w:cs="仿宋_GB2312"/>
          <w:color w:val="000000"/>
          <w:sz w:val="32"/>
          <w:szCs w:val="32"/>
        </w:rPr>
        <w:t>科技企业服务科、创新创业服务科、科技计划服务科、技术转移服务科</w:t>
      </w:r>
      <w:r>
        <w:rPr>
          <w:rFonts w:hint="eastAsia" w:ascii="仿宋_GB2312" w:hAnsi="仿宋" w:eastAsia="仿宋_GB2312"/>
          <w:spacing w:val="8"/>
          <w:sz w:val="32"/>
          <w:szCs w:val="32"/>
        </w:rPr>
        <w:t>。</w:t>
      </w:r>
    </w:p>
    <w:p w14:paraId="3B91F5B9">
      <w:pPr>
        <w:spacing w:line="560" w:lineRule="exact"/>
        <w:ind w:firstLine="640" w:firstLineChars="200"/>
        <w:rPr>
          <w:rFonts w:ascii="楷体_GB2312" w:hAnsi="华文仿宋" w:eastAsia="楷体_GB2312" w:cs="宋体"/>
          <w:b/>
          <w:color w:val="000000"/>
          <w:kern w:val="0"/>
          <w:sz w:val="32"/>
          <w:szCs w:val="32"/>
        </w:rPr>
      </w:pPr>
      <w:r>
        <w:rPr>
          <w:rFonts w:hint="eastAsia" w:ascii="仿宋_GB2312" w:hAnsi="仿宋_GB2312" w:eastAsia="仿宋_GB2312" w:cs="仿宋_GB2312"/>
          <w:sz w:val="32"/>
          <w:szCs w:val="32"/>
        </w:rPr>
        <w:t>（一）办公室</w:t>
      </w:r>
      <w:r>
        <w:rPr>
          <w:rFonts w:hint="eastAsia" w:ascii="楷体_GB2312" w:hAnsi="黑体" w:eastAsia="楷体_GB2312"/>
          <w:sz w:val="32"/>
          <w:szCs w:val="32"/>
        </w:rPr>
        <w:t>。</w:t>
      </w:r>
      <w:r>
        <w:rPr>
          <w:rFonts w:hint="eastAsia" w:ascii="仿宋_GB2312" w:eastAsia="仿宋_GB2312"/>
          <w:color w:val="000000"/>
          <w:sz w:val="32"/>
          <w:szCs w:val="32"/>
        </w:rPr>
        <w:t>负责单位日常行政管理和综合协调工作。负责文电、会务、机要保密、信息等日常工作。负责人事管理、档案管理、后勤保障、党建等工作。负责财务、资产、经费、税务等管理工作。</w:t>
      </w:r>
    </w:p>
    <w:p w14:paraId="37599F40">
      <w:pPr>
        <w:spacing w:beforeLines="50" w:afterLines="50" w:line="520" w:lineRule="exact"/>
        <w:ind w:firstLine="640" w:firstLineChars="200"/>
        <w:outlineLvl w:val="1"/>
        <w:rPr>
          <w:rFonts w:ascii="楷体_GB2312" w:hAnsi="黑体" w:eastAsia="仿宋_GB2312"/>
          <w:color w:val="000000"/>
          <w:sz w:val="32"/>
          <w:szCs w:val="32"/>
        </w:rPr>
      </w:pPr>
      <w:r>
        <w:rPr>
          <w:rFonts w:hint="eastAsia" w:ascii="仿宋_GB2312" w:hAnsi="仿宋_GB2312" w:eastAsia="仿宋_GB2312" w:cs="仿宋_GB2312"/>
          <w:color w:val="000000"/>
          <w:sz w:val="32"/>
          <w:szCs w:val="32"/>
        </w:rPr>
        <w:t>（二）科技企业服务科。负责</w:t>
      </w:r>
      <w:r>
        <w:rPr>
          <w:rFonts w:hint="eastAsia" w:ascii="仿宋_GB2312" w:hAnsi="仿宋" w:eastAsia="仿宋_GB2312"/>
          <w:spacing w:val="8"/>
          <w:sz w:val="32"/>
          <w:szCs w:val="32"/>
        </w:rPr>
        <w:t>科技型中小企业、高新技术企业、</w:t>
      </w:r>
      <w:bookmarkStart w:id="0" w:name="_GoBack"/>
      <w:bookmarkEnd w:id="0"/>
      <w:r>
        <w:rPr>
          <w:rFonts w:hint="eastAsia" w:ascii="仿宋_GB2312" w:eastAsia="仿宋_GB2312"/>
          <w:color w:val="000000"/>
          <w:sz w:val="32"/>
          <w:szCs w:val="32"/>
        </w:rPr>
        <w:t>瞪羚企业</w:t>
      </w:r>
      <w:r>
        <w:rPr>
          <w:rFonts w:hint="eastAsia" w:ascii="仿宋_GB2312" w:hAnsi="仿宋" w:eastAsia="仿宋_GB2312"/>
          <w:spacing w:val="8"/>
          <w:sz w:val="32"/>
          <w:szCs w:val="32"/>
        </w:rPr>
        <w:t>的发展培育、科技创新、统计分析等。</w:t>
      </w:r>
      <w:r>
        <w:rPr>
          <w:rFonts w:hint="eastAsia" w:ascii="仿宋_GB2312" w:hAnsi="仿宋_GB2312" w:eastAsia="仿宋_GB2312" w:cs="仿宋_GB2312"/>
          <w:color w:val="000000"/>
          <w:sz w:val="32"/>
          <w:szCs w:val="32"/>
        </w:rPr>
        <w:t>承担新经济企业科技服务工作，</w:t>
      </w:r>
      <w:r>
        <w:rPr>
          <w:rFonts w:hint="eastAsia" w:ascii="仿宋_GB2312" w:hAnsi="仿宋" w:eastAsia="仿宋_GB2312"/>
          <w:spacing w:val="8"/>
          <w:sz w:val="32"/>
          <w:szCs w:val="32"/>
        </w:rPr>
        <w:t>培育新经济上规模发展并纳入经济统计服务。</w:t>
      </w:r>
      <w:r>
        <w:rPr>
          <w:rFonts w:hint="eastAsia" w:ascii="仿宋_GB2312" w:eastAsia="仿宋_GB2312"/>
          <w:color w:val="000000"/>
          <w:sz w:val="32"/>
          <w:szCs w:val="32"/>
        </w:rPr>
        <w:t>承担科技文献的共享及服务工作。负责产业技术创新联盟的业务指导工作。</w:t>
      </w:r>
    </w:p>
    <w:p w14:paraId="7F4819B4">
      <w:pPr>
        <w:spacing w:beforeLines="50" w:afterLines="50" w:line="520" w:lineRule="exact"/>
        <w:ind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（三）创新创业服务科。</w:t>
      </w:r>
      <w:r>
        <w:rPr>
          <w:rFonts w:hint="eastAsia" w:ascii="仿宋_GB2312" w:eastAsia="仿宋_GB2312"/>
          <w:color w:val="000000"/>
          <w:sz w:val="32"/>
          <w:szCs w:val="32"/>
        </w:rPr>
        <w:t>承担全市科技孵化器、众创空间等科技创新创业载体日常服务工作，指导及协调市各类科技创新载体的建设，协助市科技局对创新创业载体进行指导和评价。承办市创新创业赛事和活动。负责建立全市孵化器行业组织，承担相关的业务指导与监督管理工作。</w:t>
      </w:r>
    </w:p>
    <w:p w14:paraId="12C3A521">
      <w:pPr>
        <w:spacing w:beforeLines="50" w:afterLines="50" w:line="520" w:lineRule="exact"/>
        <w:ind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（四）科技计划服务科。承担科技评价体系建设及科技评估论证工作，组织市科技项目、科技认定等咨询论证工作。提供科技查新、科技文献检索等服务。</w:t>
      </w:r>
      <w:r>
        <w:rPr>
          <w:rFonts w:hint="eastAsia" w:ascii="仿宋_GB2312" w:eastAsia="仿宋_GB2312"/>
          <w:color w:val="000000"/>
          <w:sz w:val="32"/>
          <w:szCs w:val="32"/>
        </w:rPr>
        <w:t>承担科技专家库的管理和科技专家培训等工作。负责情报学会日常管理。</w:t>
      </w:r>
    </w:p>
    <w:p w14:paraId="6ECA41F5">
      <w:pPr>
        <w:spacing w:beforeLines="50" w:afterLines="50" w:line="520" w:lineRule="exact"/>
        <w:ind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（五）技术转移服务科。负责市科技成果转化、技术转移、技术合同登记等工作。</w:t>
      </w:r>
      <w:r>
        <w:rPr>
          <w:rFonts w:hint="eastAsia" w:ascii="仿宋_GB2312" w:eastAsia="仿宋_GB2312"/>
          <w:color w:val="000000"/>
          <w:sz w:val="32"/>
          <w:szCs w:val="32"/>
        </w:rPr>
        <w:t>承担全市技术市场发展状况、趋势研究。</w:t>
      </w:r>
      <w:r>
        <w:rPr>
          <w:rFonts w:hint="eastAsia" w:ascii="仿宋_GB2312" w:hAnsi="仿宋_GB2312" w:eastAsia="仿宋_GB2312" w:cs="仿宋_GB2312"/>
          <w:color w:val="000000"/>
          <w:sz w:val="32"/>
          <w:szCs w:val="32"/>
        </w:rPr>
        <w:t>组织科技成果交易和技术交流活动，推进科技成果产业化、市场化。负责</w:t>
      </w:r>
      <w:r>
        <w:rPr>
          <w:rFonts w:hint="eastAsia" w:ascii="仿宋_GB2312" w:eastAsia="仿宋_GB2312"/>
          <w:color w:val="000000"/>
          <w:sz w:val="32"/>
          <w:szCs w:val="32"/>
        </w:rPr>
        <w:t>科技创新人才政策研究、创新人才评估方法研究，创新人才库的建设等。</w:t>
      </w:r>
    </w:p>
    <w:p w14:paraId="73792043">
      <w:pPr>
        <w:ind w:firstLine="645"/>
        <w:rPr>
          <w:rFonts w:ascii="仿宋_GB2312" w:eastAsia="仿宋_GB2312"/>
          <w:sz w:val="32"/>
          <w:szCs w:val="32"/>
        </w:rPr>
      </w:pPr>
    </w:p>
    <w:p w14:paraId="419ED380">
      <w:pPr>
        <w:jc w:val="center"/>
      </w:pPr>
    </w:p>
    <w:p w14:paraId="5EF91AB3">
      <w:pPr>
        <w:jc w:val="center"/>
      </w:pPr>
    </w:p>
    <w:p w14:paraId="3EB4AB63">
      <w:pPr>
        <w:jc w:val="center"/>
      </w:pPr>
    </w:p>
    <w:p w14:paraId="24431881">
      <w:pPr>
        <w:jc w:val="center"/>
      </w:pPr>
    </w:p>
    <w:p w14:paraId="30B45263">
      <w:pPr>
        <w:jc w:val="center"/>
      </w:pPr>
    </w:p>
    <w:p w14:paraId="35922764">
      <w:pPr>
        <w:jc w:val="center"/>
      </w:pPr>
    </w:p>
    <w:p w14:paraId="4528ADB8">
      <w:pPr>
        <w:jc w:val="center"/>
      </w:pPr>
    </w:p>
    <w:p w14:paraId="76423BF1">
      <w:pPr>
        <w:jc w:val="center"/>
      </w:pPr>
    </w:p>
    <w:p w14:paraId="4418F7AA">
      <w:pPr>
        <w:jc w:val="center"/>
      </w:pPr>
    </w:p>
    <w:p w14:paraId="3B6D57D8">
      <w:pPr>
        <w:jc w:val="center"/>
      </w:pPr>
    </w:p>
    <w:p w14:paraId="41763C59">
      <w:pPr>
        <w:jc w:val="center"/>
      </w:pPr>
    </w:p>
    <w:p w14:paraId="615C7B15">
      <w:pPr>
        <w:jc w:val="center"/>
      </w:pPr>
    </w:p>
    <w:p w14:paraId="18BB3C8A">
      <w:pPr>
        <w:jc w:val="center"/>
      </w:pPr>
    </w:p>
    <w:p w14:paraId="08302061">
      <w:pPr>
        <w:jc w:val="center"/>
      </w:pPr>
    </w:p>
    <w:p w14:paraId="67AD4A62">
      <w:pPr>
        <w:jc w:val="center"/>
      </w:pPr>
    </w:p>
    <w:p w14:paraId="0ABBF9F4">
      <w:pPr>
        <w:jc w:val="center"/>
      </w:pPr>
    </w:p>
    <w:p w14:paraId="16DCA121">
      <w:pPr>
        <w:jc w:val="center"/>
      </w:pPr>
    </w:p>
    <w:p w14:paraId="738AAF99">
      <w:pPr>
        <w:jc w:val="center"/>
      </w:pPr>
    </w:p>
    <w:p w14:paraId="686C6622">
      <w:pPr>
        <w:jc w:val="center"/>
      </w:pPr>
    </w:p>
    <w:p w14:paraId="15896067">
      <w:pPr>
        <w:jc w:val="center"/>
      </w:pPr>
    </w:p>
    <w:p w14:paraId="2ED4DDB7">
      <w:pPr>
        <w:jc w:val="center"/>
      </w:pPr>
    </w:p>
    <w:p w14:paraId="7C35B23E">
      <w:pPr>
        <w:jc w:val="center"/>
        <w:rPr>
          <w:rFonts w:hint="eastAsia" w:ascii="仿宋_GB2312" w:eastAsia="仿宋_GB2312"/>
          <w:b/>
          <w:sz w:val="32"/>
          <w:szCs w:val="32"/>
        </w:rPr>
      </w:pPr>
    </w:p>
    <w:p w14:paraId="4155EE89">
      <w:pPr>
        <w:jc w:val="center"/>
        <w:rPr>
          <w:rFonts w:ascii="仿宋_GB2312" w:hAnsi="黑体" w:eastAsia="仿宋_GB2312"/>
          <w:b/>
          <w:bCs/>
          <w:color w:val="000000"/>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柳州市科学技术情报研究所</w:t>
      </w:r>
    </w:p>
    <w:p w14:paraId="650F84C3">
      <w:pPr>
        <w:jc w:val="center"/>
        <w:rPr>
          <w:rFonts w:ascii="仿宋_GB2312" w:eastAsia="仿宋_GB2312"/>
          <w:b/>
          <w:sz w:val="32"/>
          <w:szCs w:val="32"/>
        </w:rPr>
      </w:pPr>
      <w:r>
        <w:rPr>
          <w:rFonts w:hint="eastAsia" w:ascii="仿宋_GB2312" w:eastAsia="仿宋_GB2312"/>
          <w:b/>
          <w:sz w:val="32"/>
          <w:szCs w:val="32"/>
        </w:rPr>
        <w:t>2020年部门决算报表</w:t>
      </w:r>
    </w:p>
    <w:p w14:paraId="6EC7CD1E">
      <w:pPr>
        <w:jc w:val="center"/>
        <w:rPr>
          <w:rFonts w:ascii="仿宋_GB2312" w:eastAsia="仿宋_GB2312"/>
          <w:b/>
          <w:sz w:val="32"/>
          <w:szCs w:val="32"/>
        </w:rPr>
      </w:pPr>
    </w:p>
    <w:p w14:paraId="406F2D25">
      <w:pPr>
        <w:ind w:firstLine="640" w:firstLineChars="200"/>
        <w:rPr>
          <w:rFonts w:hint="eastAsia" w:ascii="仿宋_GB2312" w:hAnsi="黑体" w:eastAsia="仿宋_GB2312"/>
          <w:sz w:val="32"/>
          <w:szCs w:val="32"/>
        </w:rPr>
      </w:pPr>
      <w:r>
        <w:rPr>
          <w:rFonts w:hint="eastAsia" w:ascii="仿宋_GB2312" w:hAnsi="黑体" w:eastAsia="仿宋_GB2312"/>
          <w:sz w:val="32"/>
          <w:szCs w:val="32"/>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p w14:paraId="20B425CC">
      <w:pPr>
        <w:ind w:firstLine="640" w:firstLineChars="200"/>
        <w:rPr>
          <w:rFonts w:hint="eastAsia" w:ascii="仿宋_GB2312" w:hAnsi="黑体" w:eastAsia="仿宋_GB2312"/>
          <w:sz w:val="32"/>
          <w:szCs w:val="32"/>
        </w:rPr>
      </w:pPr>
    </w:p>
    <w:p w14:paraId="576E997C"/>
    <w:tbl>
      <w:tblPr>
        <w:tblStyle w:val="5"/>
        <w:tblW w:w="8720" w:type="dxa"/>
        <w:jc w:val="center"/>
        <w:tblLayout w:type="fixed"/>
        <w:tblCellMar>
          <w:top w:w="0" w:type="dxa"/>
          <w:left w:w="108" w:type="dxa"/>
          <w:bottom w:w="0" w:type="dxa"/>
          <w:right w:w="108" w:type="dxa"/>
        </w:tblCellMar>
      </w:tblPr>
      <w:tblGrid>
        <w:gridCol w:w="2895"/>
        <w:gridCol w:w="1268"/>
        <w:gridCol w:w="3260"/>
        <w:gridCol w:w="1232"/>
        <w:gridCol w:w="65"/>
      </w:tblGrid>
      <w:tr w14:paraId="0E953FC6">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14:paraId="14671A4D">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14:paraId="302B15E6">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14:paraId="59E1BEDD">
        <w:tblPrEx>
          <w:tblCellMar>
            <w:top w:w="0" w:type="dxa"/>
            <w:left w:w="108" w:type="dxa"/>
            <w:bottom w:w="0" w:type="dxa"/>
            <w:right w:w="108" w:type="dxa"/>
          </w:tblCellMar>
        </w:tblPrEx>
        <w:trPr>
          <w:trHeight w:val="270" w:hRule="atLeast"/>
          <w:jc w:val="center"/>
        </w:trPr>
        <w:tc>
          <w:tcPr>
            <w:tcW w:w="4163" w:type="dxa"/>
            <w:gridSpan w:val="2"/>
            <w:tcBorders>
              <w:top w:val="single" w:color="auto" w:sz="4" w:space="0"/>
              <w:left w:val="single" w:color="auto" w:sz="4" w:space="0"/>
              <w:bottom w:val="single" w:color="auto" w:sz="4" w:space="0"/>
              <w:right w:val="single" w:color="auto" w:sz="4" w:space="0"/>
            </w:tcBorders>
            <w:vAlign w:val="center"/>
          </w:tcPr>
          <w:p w14:paraId="260D921C">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557" w:type="dxa"/>
            <w:gridSpan w:val="3"/>
            <w:tcBorders>
              <w:top w:val="single" w:color="auto" w:sz="4" w:space="0"/>
              <w:left w:val="nil"/>
              <w:bottom w:val="single" w:color="auto" w:sz="4" w:space="0"/>
              <w:right w:val="single" w:color="auto" w:sz="4" w:space="0"/>
            </w:tcBorders>
            <w:vAlign w:val="center"/>
          </w:tcPr>
          <w:p w14:paraId="6B0EA40E">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14:paraId="38D08DB6">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138554E5">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268" w:type="dxa"/>
            <w:tcBorders>
              <w:top w:val="nil"/>
              <w:left w:val="nil"/>
              <w:bottom w:val="single" w:color="auto" w:sz="4" w:space="0"/>
              <w:right w:val="single" w:color="auto" w:sz="4" w:space="0"/>
            </w:tcBorders>
            <w:vAlign w:val="center"/>
          </w:tcPr>
          <w:p w14:paraId="304683A6">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260" w:type="dxa"/>
            <w:tcBorders>
              <w:top w:val="nil"/>
              <w:left w:val="nil"/>
              <w:bottom w:val="single" w:color="auto" w:sz="4" w:space="0"/>
              <w:right w:val="single" w:color="auto" w:sz="4" w:space="0"/>
            </w:tcBorders>
            <w:vAlign w:val="center"/>
          </w:tcPr>
          <w:p w14:paraId="7765EDAC">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297" w:type="dxa"/>
            <w:gridSpan w:val="2"/>
            <w:tcBorders>
              <w:top w:val="nil"/>
              <w:left w:val="nil"/>
              <w:bottom w:val="single" w:color="auto" w:sz="4" w:space="0"/>
              <w:right w:val="single" w:color="auto" w:sz="4" w:space="0"/>
            </w:tcBorders>
            <w:vAlign w:val="center"/>
          </w:tcPr>
          <w:p w14:paraId="39E3268F">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14:paraId="6020CABB">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1D5CCEA1">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1268" w:type="dxa"/>
            <w:tcBorders>
              <w:top w:val="nil"/>
              <w:left w:val="nil"/>
              <w:bottom w:val="single" w:color="auto" w:sz="4" w:space="0"/>
              <w:right w:val="single" w:color="auto" w:sz="4" w:space="0"/>
            </w:tcBorders>
            <w:vAlign w:val="center"/>
          </w:tcPr>
          <w:p w14:paraId="47C75447">
            <w:pPr>
              <w:widowControl/>
              <w:jc w:val="right"/>
              <w:rPr>
                <w:rFonts w:ascii="宋体" w:hAnsi="宋体" w:cs="宋体"/>
                <w:color w:val="000000"/>
                <w:kern w:val="0"/>
                <w:sz w:val="22"/>
                <w:szCs w:val="22"/>
              </w:rPr>
            </w:pPr>
            <w:r>
              <w:rPr>
                <w:rFonts w:hint="eastAsia" w:ascii="宋体" w:hAnsi="宋体" w:cs="宋体"/>
                <w:color w:val="000000"/>
                <w:kern w:val="0"/>
                <w:sz w:val="22"/>
                <w:szCs w:val="22"/>
              </w:rPr>
              <w:t>697.62</w:t>
            </w:r>
          </w:p>
        </w:tc>
        <w:tc>
          <w:tcPr>
            <w:tcW w:w="3260" w:type="dxa"/>
            <w:tcBorders>
              <w:top w:val="nil"/>
              <w:left w:val="nil"/>
              <w:bottom w:val="single" w:color="auto" w:sz="4" w:space="0"/>
              <w:right w:val="single" w:color="auto" w:sz="4" w:space="0"/>
            </w:tcBorders>
            <w:vAlign w:val="center"/>
          </w:tcPr>
          <w:p w14:paraId="59ADCA05">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297" w:type="dxa"/>
            <w:gridSpan w:val="2"/>
            <w:tcBorders>
              <w:top w:val="nil"/>
              <w:left w:val="nil"/>
              <w:bottom w:val="single" w:color="auto" w:sz="4" w:space="0"/>
              <w:right w:val="single" w:color="auto" w:sz="4" w:space="0"/>
            </w:tcBorders>
            <w:vAlign w:val="center"/>
          </w:tcPr>
          <w:p w14:paraId="4C525EB5">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14:paraId="098FB349">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3F887995">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268" w:type="dxa"/>
            <w:tcBorders>
              <w:top w:val="nil"/>
              <w:left w:val="nil"/>
              <w:bottom w:val="single" w:color="auto" w:sz="4" w:space="0"/>
              <w:right w:val="single" w:color="auto" w:sz="4" w:space="0"/>
            </w:tcBorders>
            <w:vAlign w:val="center"/>
          </w:tcPr>
          <w:p w14:paraId="4740C81D">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3260" w:type="dxa"/>
            <w:tcBorders>
              <w:top w:val="nil"/>
              <w:left w:val="nil"/>
              <w:bottom w:val="single" w:color="auto" w:sz="4" w:space="0"/>
              <w:right w:val="single" w:color="auto" w:sz="4" w:space="0"/>
            </w:tcBorders>
            <w:vAlign w:val="center"/>
          </w:tcPr>
          <w:p w14:paraId="4DCEC39A">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297" w:type="dxa"/>
            <w:gridSpan w:val="2"/>
            <w:tcBorders>
              <w:top w:val="nil"/>
              <w:left w:val="nil"/>
              <w:bottom w:val="single" w:color="auto" w:sz="4" w:space="0"/>
              <w:right w:val="single" w:color="auto" w:sz="4" w:space="0"/>
            </w:tcBorders>
            <w:vAlign w:val="center"/>
          </w:tcPr>
          <w:p w14:paraId="446A1925">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14:paraId="1E557E79">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77DED9BC">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三、上级补助收入</w:t>
            </w:r>
          </w:p>
        </w:tc>
        <w:tc>
          <w:tcPr>
            <w:tcW w:w="1268" w:type="dxa"/>
            <w:tcBorders>
              <w:top w:val="nil"/>
              <w:left w:val="nil"/>
              <w:bottom w:val="single" w:color="auto" w:sz="4" w:space="0"/>
              <w:right w:val="single" w:color="auto" w:sz="4" w:space="0"/>
            </w:tcBorders>
            <w:vAlign w:val="center"/>
          </w:tcPr>
          <w:p w14:paraId="74686175">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3260" w:type="dxa"/>
            <w:tcBorders>
              <w:top w:val="nil"/>
              <w:left w:val="nil"/>
              <w:bottom w:val="single" w:color="auto" w:sz="4" w:space="0"/>
              <w:right w:val="single" w:color="auto" w:sz="4" w:space="0"/>
            </w:tcBorders>
            <w:vAlign w:val="center"/>
          </w:tcPr>
          <w:p w14:paraId="28C10A0C">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297" w:type="dxa"/>
            <w:gridSpan w:val="2"/>
            <w:tcBorders>
              <w:top w:val="nil"/>
              <w:left w:val="nil"/>
              <w:bottom w:val="single" w:color="auto" w:sz="4" w:space="0"/>
              <w:right w:val="single" w:color="auto" w:sz="4" w:space="0"/>
            </w:tcBorders>
            <w:vAlign w:val="center"/>
          </w:tcPr>
          <w:p w14:paraId="0912A1AB">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14:paraId="5B57E6C2">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7D54330C">
            <w:pPr>
              <w:widowControl/>
              <w:jc w:val="left"/>
              <w:rPr>
                <w:rFonts w:ascii="宋体" w:hAnsi="宋体" w:cs="宋体"/>
                <w:color w:val="000000"/>
                <w:kern w:val="0"/>
                <w:sz w:val="22"/>
                <w:szCs w:val="22"/>
              </w:rPr>
            </w:pPr>
            <w:r>
              <w:rPr>
                <w:rFonts w:hint="eastAsia" w:ascii="宋体" w:hAnsi="宋体" w:cs="宋体"/>
                <w:color w:val="000000"/>
                <w:kern w:val="0"/>
                <w:sz w:val="22"/>
                <w:szCs w:val="22"/>
              </w:rPr>
              <w:t>四、事业收入</w:t>
            </w:r>
          </w:p>
        </w:tc>
        <w:tc>
          <w:tcPr>
            <w:tcW w:w="1268" w:type="dxa"/>
            <w:tcBorders>
              <w:top w:val="nil"/>
              <w:left w:val="nil"/>
              <w:bottom w:val="single" w:color="auto" w:sz="4" w:space="0"/>
              <w:right w:val="single" w:color="auto" w:sz="4" w:space="0"/>
            </w:tcBorders>
            <w:vAlign w:val="center"/>
          </w:tcPr>
          <w:p w14:paraId="7B4D7006">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3260" w:type="dxa"/>
            <w:tcBorders>
              <w:top w:val="nil"/>
              <w:left w:val="nil"/>
              <w:bottom w:val="single" w:color="auto" w:sz="4" w:space="0"/>
              <w:right w:val="single" w:color="auto" w:sz="4" w:space="0"/>
            </w:tcBorders>
            <w:vAlign w:val="center"/>
          </w:tcPr>
          <w:p w14:paraId="3D3FF8A7">
            <w:pPr>
              <w:widowControl/>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1297" w:type="dxa"/>
            <w:gridSpan w:val="2"/>
            <w:tcBorders>
              <w:top w:val="nil"/>
              <w:left w:val="nil"/>
              <w:bottom w:val="single" w:color="auto" w:sz="4" w:space="0"/>
              <w:right w:val="single" w:color="auto" w:sz="4" w:space="0"/>
            </w:tcBorders>
            <w:vAlign w:val="center"/>
          </w:tcPr>
          <w:p w14:paraId="5D61B7DD">
            <w:pPr>
              <w:widowControl/>
              <w:jc w:val="right"/>
              <w:rPr>
                <w:rFonts w:ascii="宋体" w:hAnsi="宋体" w:cs="宋体"/>
                <w:color w:val="000000"/>
                <w:kern w:val="0"/>
                <w:sz w:val="22"/>
                <w:szCs w:val="22"/>
              </w:rPr>
            </w:pPr>
            <w:r>
              <w:rPr>
                <w:rFonts w:hint="eastAsia" w:ascii="宋体" w:hAnsi="宋体" w:cs="宋体"/>
                <w:color w:val="000000"/>
                <w:kern w:val="0"/>
                <w:sz w:val="22"/>
                <w:szCs w:val="22"/>
              </w:rPr>
              <w:t>578.62</w:t>
            </w:r>
          </w:p>
        </w:tc>
      </w:tr>
      <w:tr w14:paraId="507B4AA2">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0669FE3A">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五、经营收入</w:t>
            </w:r>
          </w:p>
        </w:tc>
        <w:tc>
          <w:tcPr>
            <w:tcW w:w="1268" w:type="dxa"/>
            <w:tcBorders>
              <w:top w:val="nil"/>
              <w:left w:val="nil"/>
              <w:bottom w:val="single" w:color="auto" w:sz="4" w:space="0"/>
              <w:right w:val="single" w:color="auto" w:sz="4" w:space="0"/>
            </w:tcBorders>
            <w:vAlign w:val="center"/>
          </w:tcPr>
          <w:p w14:paraId="24C5FE16">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3260" w:type="dxa"/>
            <w:tcBorders>
              <w:top w:val="nil"/>
              <w:left w:val="nil"/>
              <w:bottom w:val="single" w:color="auto" w:sz="4" w:space="0"/>
              <w:right w:val="single" w:color="auto" w:sz="4" w:space="0"/>
            </w:tcBorders>
            <w:vAlign w:val="center"/>
          </w:tcPr>
          <w:p w14:paraId="6906F855">
            <w:pPr>
              <w:widowControl/>
              <w:jc w:val="left"/>
              <w:rPr>
                <w:rFonts w:ascii="宋体" w:hAnsi="宋体" w:cs="宋体"/>
                <w:color w:val="000000"/>
                <w:kern w:val="0"/>
                <w:sz w:val="22"/>
                <w:szCs w:val="22"/>
              </w:rPr>
            </w:pPr>
            <w:r>
              <w:rPr>
                <w:rFonts w:hint="eastAsia" w:ascii="宋体" w:hAnsi="宋体" w:cs="宋体"/>
                <w:color w:val="000000"/>
                <w:kern w:val="0"/>
                <w:sz w:val="22"/>
                <w:szCs w:val="22"/>
              </w:rPr>
              <w:t>五、文化旅游体育与传媒支出</w:t>
            </w:r>
          </w:p>
        </w:tc>
        <w:tc>
          <w:tcPr>
            <w:tcW w:w="1297" w:type="dxa"/>
            <w:gridSpan w:val="2"/>
            <w:tcBorders>
              <w:top w:val="nil"/>
              <w:left w:val="nil"/>
              <w:bottom w:val="single" w:color="auto" w:sz="4" w:space="0"/>
              <w:right w:val="single" w:color="auto" w:sz="4" w:space="0"/>
            </w:tcBorders>
            <w:vAlign w:val="center"/>
          </w:tcPr>
          <w:p w14:paraId="06FB8FF9">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14:paraId="0700A9FF">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21564FE9">
            <w:pPr>
              <w:widowControl/>
              <w:jc w:val="left"/>
              <w:rPr>
                <w:rFonts w:ascii="宋体" w:hAnsi="宋体" w:cs="宋体"/>
                <w:color w:val="000000"/>
                <w:kern w:val="0"/>
                <w:sz w:val="22"/>
                <w:szCs w:val="22"/>
              </w:rPr>
            </w:pPr>
            <w:r>
              <w:rPr>
                <w:rFonts w:hint="eastAsia" w:ascii="宋体" w:hAnsi="宋体" w:cs="宋体"/>
                <w:color w:val="000000"/>
                <w:kern w:val="0"/>
                <w:sz w:val="22"/>
                <w:szCs w:val="22"/>
              </w:rPr>
              <w:t>六、附属单位上缴收入</w:t>
            </w:r>
          </w:p>
        </w:tc>
        <w:tc>
          <w:tcPr>
            <w:tcW w:w="1268" w:type="dxa"/>
            <w:tcBorders>
              <w:top w:val="nil"/>
              <w:left w:val="nil"/>
              <w:bottom w:val="single" w:color="auto" w:sz="4" w:space="0"/>
              <w:right w:val="single" w:color="auto" w:sz="4" w:space="0"/>
            </w:tcBorders>
            <w:vAlign w:val="center"/>
          </w:tcPr>
          <w:p w14:paraId="68FD7505">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3260" w:type="dxa"/>
            <w:tcBorders>
              <w:top w:val="nil"/>
              <w:left w:val="nil"/>
              <w:bottom w:val="single" w:color="auto" w:sz="4" w:space="0"/>
              <w:right w:val="single" w:color="auto" w:sz="4" w:space="0"/>
            </w:tcBorders>
            <w:vAlign w:val="center"/>
          </w:tcPr>
          <w:p w14:paraId="2DFACEB4">
            <w:pPr>
              <w:rPr>
                <w:rFonts w:ascii="宋体" w:hAnsi="宋体" w:cs="Arial"/>
                <w:color w:val="000000"/>
                <w:sz w:val="22"/>
                <w:szCs w:val="22"/>
              </w:rPr>
            </w:pPr>
            <w:r>
              <w:rPr>
                <w:rFonts w:hint="eastAsia" w:cs="Arial"/>
                <w:color w:val="000000"/>
                <w:sz w:val="22"/>
                <w:szCs w:val="22"/>
              </w:rPr>
              <w:t>六、社会保障和就业支出</w:t>
            </w:r>
          </w:p>
        </w:tc>
        <w:tc>
          <w:tcPr>
            <w:tcW w:w="1297" w:type="dxa"/>
            <w:gridSpan w:val="2"/>
            <w:tcBorders>
              <w:top w:val="nil"/>
              <w:left w:val="nil"/>
              <w:bottom w:val="single" w:color="auto" w:sz="4" w:space="0"/>
              <w:right w:val="single" w:color="auto" w:sz="4" w:space="0"/>
            </w:tcBorders>
            <w:vAlign w:val="center"/>
          </w:tcPr>
          <w:p w14:paraId="1A2D3148">
            <w:pPr>
              <w:widowControl/>
              <w:jc w:val="right"/>
              <w:rPr>
                <w:rFonts w:ascii="宋体" w:hAnsi="宋体" w:cs="宋体"/>
                <w:color w:val="000000"/>
                <w:kern w:val="0"/>
                <w:sz w:val="22"/>
                <w:szCs w:val="22"/>
              </w:rPr>
            </w:pPr>
            <w:r>
              <w:rPr>
                <w:rFonts w:hint="eastAsia" w:ascii="宋体" w:hAnsi="宋体" w:cs="宋体"/>
                <w:color w:val="000000"/>
                <w:kern w:val="0"/>
                <w:sz w:val="22"/>
                <w:szCs w:val="22"/>
              </w:rPr>
              <w:t>131.37</w:t>
            </w:r>
          </w:p>
        </w:tc>
      </w:tr>
      <w:tr w14:paraId="15E15033">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37FECB58">
            <w:pPr>
              <w:widowControl/>
              <w:jc w:val="left"/>
              <w:rPr>
                <w:rFonts w:ascii="宋体" w:hAnsi="宋体" w:cs="宋体"/>
                <w:color w:val="000000"/>
                <w:kern w:val="0"/>
                <w:sz w:val="22"/>
                <w:szCs w:val="22"/>
              </w:rPr>
            </w:pPr>
            <w:r>
              <w:rPr>
                <w:rFonts w:hint="eastAsia" w:ascii="宋体" w:hAnsi="宋体" w:cs="宋体"/>
                <w:color w:val="000000"/>
                <w:kern w:val="0"/>
                <w:sz w:val="22"/>
                <w:szCs w:val="22"/>
              </w:rPr>
              <w:t>七、其他收入</w:t>
            </w:r>
          </w:p>
        </w:tc>
        <w:tc>
          <w:tcPr>
            <w:tcW w:w="1268" w:type="dxa"/>
            <w:tcBorders>
              <w:top w:val="nil"/>
              <w:left w:val="nil"/>
              <w:bottom w:val="single" w:color="auto" w:sz="4" w:space="0"/>
              <w:right w:val="single" w:color="auto" w:sz="4" w:space="0"/>
            </w:tcBorders>
            <w:vAlign w:val="center"/>
          </w:tcPr>
          <w:p w14:paraId="44BF8631">
            <w:pPr>
              <w:widowControl/>
              <w:jc w:val="right"/>
              <w:rPr>
                <w:rFonts w:ascii="宋体" w:hAnsi="宋体" w:cs="宋体"/>
                <w:color w:val="000000"/>
                <w:kern w:val="0"/>
                <w:sz w:val="22"/>
                <w:szCs w:val="22"/>
              </w:rPr>
            </w:pPr>
            <w:r>
              <w:rPr>
                <w:rFonts w:hint="eastAsia" w:ascii="宋体" w:hAnsi="宋体" w:cs="宋体"/>
                <w:color w:val="000000"/>
                <w:kern w:val="0"/>
                <w:sz w:val="22"/>
                <w:szCs w:val="22"/>
              </w:rPr>
              <w:t>22.68</w:t>
            </w:r>
          </w:p>
        </w:tc>
        <w:tc>
          <w:tcPr>
            <w:tcW w:w="3260" w:type="dxa"/>
            <w:tcBorders>
              <w:top w:val="nil"/>
              <w:left w:val="nil"/>
              <w:bottom w:val="single" w:color="auto" w:sz="4" w:space="0"/>
              <w:right w:val="single" w:color="auto" w:sz="4" w:space="0"/>
            </w:tcBorders>
            <w:vAlign w:val="center"/>
          </w:tcPr>
          <w:p w14:paraId="5BBA5EF7">
            <w:pPr>
              <w:rPr>
                <w:rFonts w:ascii="宋体" w:hAnsi="宋体" w:cs="Arial"/>
                <w:color w:val="000000"/>
                <w:sz w:val="22"/>
                <w:szCs w:val="22"/>
              </w:rPr>
            </w:pPr>
            <w:r>
              <w:rPr>
                <w:rFonts w:hint="eastAsia" w:cs="Arial"/>
                <w:color w:val="000000"/>
                <w:sz w:val="22"/>
                <w:szCs w:val="22"/>
              </w:rPr>
              <w:t>七、卫生健康支出</w:t>
            </w:r>
          </w:p>
        </w:tc>
        <w:tc>
          <w:tcPr>
            <w:tcW w:w="1297" w:type="dxa"/>
            <w:gridSpan w:val="2"/>
            <w:tcBorders>
              <w:top w:val="nil"/>
              <w:left w:val="nil"/>
              <w:bottom w:val="single" w:color="auto" w:sz="4" w:space="0"/>
              <w:right w:val="single" w:color="auto" w:sz="4" w:space="0"/>
            </w:tcBorders>
            <w:vAlign w:val="center"/>
          </w:tcPr>
          <w:p w14:paraId="001A4522">
            <w:pPr>
              <w:widowControl/>
              <w:jc w:val="right"/>
              <w:rPr>
                <w:rFonts w:ascii="宋体" w:hAnsi="宋体" w:cs="宋体"/>
                <w:color w:val="000000"/>
                <w:kern w:val="0"/>
                <w:sz w:val="22"/>
                <w:szCs w:val="22"/>
              </w:rPr>
            </w:pPr>
            <w:r>
              <w:rPr>
                <w:rFonts w:hint="eastAsia" w:ascii="宋体" w:hAnsi="宋体" w:cs="宋体"/>
                <w:color w:val="000000"/>
                <w:kern w:val="0"/>
                <w:sz w:val="22"/>
                <w:szCs w:val="22"/>
              </w:rPr>
              <w:t>32.42</w:t>
            </w:r>
          </w:p>
        </w:tc>
      </w:tr>
      <w:tr w14:paraId="21B8A776">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1BD18CB9">
            <w:pPr>
              <w:widowControl/>
              <w:jc w:val="left"/>
              <w:rPr>
                <w:rFonts w:ascii="宋体" w:hAnsi="宋体" w:cs="宋体"/>
                <w:color w:val="000000"/>
                <w:kern w:val="0"/>
                <w:sz w:val="22"/>
                <w:szCs w:val="22"/>
              </w:rPr>
            </w:pPr>
          </w:p>
        </w:tc>
        <w:tc>
          <w:tcPr>
            <w:tcW w:w="1268" w:type="dxa"/>
            <w:tcBorders>
              <w:top w:val="nil"/>
              <w:left w:val="nil"/>
              <w:bottom w:val="single" w:color="auto" w:sz="4" w:space="0"/>
              <w:right w:val="single" w:color="auto" w:sz="4" w:space="0"/>
            </w:tcBorders>
            <w:vAlign w:val="center"/>
          </w:tcPr>
          <w:p w14:paraId="141D1171">
            <w:pPr>
              <w:widowControl/>
              <w:jc w:val="right"/>
              <w:rPr>
                <w:rFonts w:ascii="宋体" w:hAnsi="宋体" w:cs="宋体"/>
                <w:color w:val="000000"/>
                <w:kern w:val="0"/>
                <w:sz w:val="22"/>
                <w:szCs w:val="22"/>
              </w:rPr>
            </w:pPr>
          </w:p>
        </w:tc>
        <w:tc>
          <w:tcPr>
            <w:tcW w:w="3260" w:type="dxa"/>
            <w:tcBorders>
              <w:top w:val="nil"/>
              <w:left w:val="nil"/>
              <w:bottom w:val="single" w:color="auto" w:sz="4" w:space="0"/>
              <w:right w:val="single" w:color="auto" w:sz="4" w:space="0"/>
            </w:tcBorders>
            <w:vAlign w:val="center"/>
          </w:tcPr>
          <w:p w14:paraId="50CFF544">
            <w:pPr>
              <w:rPr>
                <w:rFonts w:ascii="宋体" w:hAnsi="宋体" w:cs="Arial"/>
                <w:color w:val="000000"/>
                <w:sz w:val="22"/>
                <w:szCs w:val="22"/>
              </w:rPr>
            </w:pPr>
            <w:r>
              <w:rPr>
                <w:rFonts w:hint="eastAsia" w:cs="Arial"/>
                <w:color w:val="000000"/>
                <w:sz w:val="22"/>
                <w:szCs w:val="22"/>
              </w:rPr>
              <w:t>八、住房保障支出</w:t>
            </w:r>
          </w:p>
        </w:tc>
        <w:tc>
          <w:tcPr>
            <w:tcW w:w="1297" w:type="dxa"/>
            <w:gridSpan w:val="2"/>
            <w:tcBorders>
              <w:top w:val="nil"/>
              <w:left w:val="nil"/>
              <w:bottom w:val="single" w:color="auto" w:sz="4" w:space="0"/>
              <w:right w:val="single" w:color="auto" w:sz="4" w:space="0"/>
            </w:tcBorders>
            <w:vAlign w:val="center"/>
          </w:tcPr>
          <w:p w14:paraId="64E5B765">
            <w:pPr>
              <w:widowControl/>
              <w:jc w:val="right"/>
              <w:rPr>
                <w:rFonts w:ascii="宋体" w:hAnsi="宋体" w:cs="宋体"/>
                <w:color w:val="000000"/>
                <w:kern w:val="0"/>
                <w:sz w:val="22"/>
                <w:szCs w:val="22"/>
              </w:rPr>
            </w:pPr>
            <w:r>
              <w:rPr>
                <w:rFonts w:hint="eastAsia" w:ascii="宋体" w:hAnsi="宋体" w:cs="宋体"/>
                <w:color w:val="000000"/>
                <w:kern w:val="0"/>
                <w:sz w:val="22"/>
                <w:szCs w:val="22"/>
              </w:rPr>
              <w:t>51.85</w:t>
            </w:r>
          </w:p>
        </w:tc>
      </w:tr>
      <w:tr w14:paraId="153F9C0B">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4EF43530">
            <w:pPr>
              <w:widowControl/>
              <w:jc w:val="left"/>
              <w:rPr>
                <w:rFonts w:ascii="宋体" w:hAnsi="宋体" w:cs="宋体"/>
                <w:color w:val="000000"/>
                <w:kern w:val="0"/>
                <w:sz w:val="22"/>
                <w:szCs w:val="22"/>
              </w:rPr>
            </w:pPr>
          </w:p>
        </w:tc>
        <w:tc>
          <w:tcPr>
            <w:tcW w:w="1268" w:type="dxa"/>
            <w:tcBorders>
              <w:top w:val="nil"/>
              <w:left w:val="nil"/>
              <w:bottom w:val="single" w:color="auto" w:sz="4" w:space="0"/>
              <w:right w:val="single" w:color="auto" w:sz="4" w:space="0"/>
            </w:tcBorders>
            <w:vAlign w:val="center"/>
          </w:tcPr>
          <w:p w14:paraId="25676E62">
            <w:pPr>
              <w:widowControl/>
              <w:jc w:val="right"/>
              <w:rPr>
                <w:rFonts w:ascii="宋体" w:hAnsi="宋体" w:cs="宋体"/>
                <w:color w:val="000000"/>
                <w:kern w:val="0"/>
                <w:sz w:val="22"/>
                <w:szCs w:val="22"/>
              </w:rPr>
            </w:pPr>
          </w:p>
        </w:tc>
        <w:tc>
          <w:tcPr>
            <w:tcW w:w="3260" w:type="dxa"/>
            <w:tcBorders>
              <w:top w:val="nil"/>
              <w:left w:val="nil"/>
              <w:bottom w:val="single" w:color="auto" w:sz="4" w:space="0"/>
              <w:right w:val="single" w:color="auto" w:sz="4" w:space="0"/>
            </w:tcBorders>
            <w:vAlign w:val="center"/>
          </w:tcPr>
          <w:p w14:paraId="19D4547C">
            <w:pPr>
              <w:widowControl/>
              <w:jc w:val="left"/>
              <w:rPr>
                <w:rFonts w:ascii="宋体" w:hAnsi="宋体" w:cs="宋体"/>
                <w:color w:val="000000"/>
                <w:kern w:val="0"/>
                <w:sz w:val="22"/>
                <w:szCs w:val="22"/>
              </w:rPr>
            </w:pPr>
          </w:p>
        </w:tc>
        <w:tc>
          <w:tcPr>
            <w:tcW w:w="1297" w:type="dxa"/>
            <w:gridSpan w:val="2"/>
            <w:tcBorders>
              <w:top w:val="nil"/>
              <w:left w:val="nil"/>
              <w:bottom w:val="single" w:color="auto" w:sz="4" w:space="0"/>
              <w:right w:val="single" w:color="auto" w:sz="4" w:space="0"/>
            </w:tcBorders>
            <w:vAlign w:val="center"/>
          </w:tcPr>
          <w:p w14:paraId="43599B0A">
            <w:pPr>
              <w:widowControl/>
              <w:jc w:val="right"/>
              <w:rPr>
                <w:rFonts w:ascii="宋体" w:hAnsi="宋体" w:cs="宋体"/>
                <w:color w:val="000000"/>
                <w:kern w:val="0"/>
                <w:sz w:val="22"/>
                <w:szCs w:val="22"/>
              </w:rPr>
            </w:pPr>
          </w:p>
        </w:tc>
      </w:tr>
      <w:tr w14:paraId="1338F325">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178EE27C">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268" w:type="dxa"/>
            <w:tcBorders>
              <w:top w:val="nil"/>
              <w:left w:val="nil"/>
              <w:bottom w:val="single" w:color="auto" w:sz="4" w:space="0"/>
              <w:right w:val="single" w:color="auto" w:sz="4" w:space="0"/>
            </w:tcBorders>
            <w:vAlign w:val="center"/>
          </w:tcPr>
          <w:p w14:paraId="204EA508">
            <w:pPr>
              <w:widowControl/>
              <w:jc w:val="right"/>
              <w:rPr>
                <w:rFonts w:ascii="宋体" w:hAnsi="宋体" w:cs="宋体"/>
                <w:b/>
                <w:color w:val="000000"/>
                <w:kern w:val="0"/>
                <w:sz w:val="22"/>
                <w:szCs w:val="22"/>
              </w:rPr>
            </w:pPr>
            <w:r>
              <w:rPr>
                <w:rFonts w:hint="eastAsia" w:ascii="宋体" w:hAnsi="宋体" w:cs="宋体"/>
                <w:b/>
                <w:color w:val="000000"/>
                <w:kern w:val="0"/>
                <w:sz w:val="22"/>
                <w:szCs w:val="22"/>
              </w:rPr>
              <w:t>720.30</w:t>
            </w:r>
          </w:p>
        </w:tc>
        <w:tc>
          <w:tcPr>
            <w:tcW w:w="3260" w:type="dxa"/>
            <w:tcBorders>
              <w:top w:val="nil"/>
              <w:left w:val="nil"/>
              <w:bottom w:val="single" w:color="auto" w:sz="4" w:space="0"/>
              <w:right w:val="single" w:color="auto" w:sz="4" w:space="0"/>
            </w:tcBorders>
            <w:vAlign w:val="center"/>
          </w:tcPr>
          <w:p w14:paraId="7570C1B5">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297" w:type="dxa"/>
            <w:gridSpan w:val="2"/>
            <w:tcBorders>
              <w:top w:val="nil"/>
              <w:left w:val="nil"/>
              <w:bottom w:val="single" w:color="auto" w:sz="4" w:space="0"/>
              <w:right w:val="single" w:color="auto" w:sz="4" w:space="0"/>
            </w:tcBorders>
            <w:vAlign w:val="center"/>
          </w:tcPr>
          <w:p w14:paraId="408B1841">
            <w:pPr>
              <w:widowControl/>
              <w:jc w:val="right"/>
              <w:rPr>
                <w:rFonts w:ascii="宋体" w:hAnsi="宋体" w:cs="宋体"/>
                <w:b/>
                <w:color w:val="000000"/>
                <w:kern w:val="0"/>
                <w:sz w:val="22"/>
                <w:szCs w:val="22"/>
              </w:rPr>
            </w:pPr>
            <w:r>
              <w:rPr>
                <w:rFonts w:hint="eastAsia" w:ascii="宋体" w:hAnsi="宋体" w:cs="宋体"/>
                <w:b/>
                <w:color w:val="000000"/>
                <w:kern w:val="0"/>
                <w:sz w:val="22"/>
                <w:szCs w:val="22"/>
              </w:rPr>
              <w:t>　794.27</w:t>
            </w:r>
          </w:p>
        </w:tc>
      </w:tr>
      <w:tr w14:paraId="37EBF15C">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531F93EC">
            <w:pPr>
              <w:widowControl/>
              <w:jc w:val="left"/>
              <w:rPr>
                <w:rFonts w:ascii="宋体" w:hAnsi="宋体" w:cs="宋体"/>
                <w:color w:val="000000"/>
                <w:kern w:val="0"/>
                <w:sz w:val="22"/>
                <w:szCs w:val="22"/>
              </w:rPr>
            </w:pPr>
            <w:r>
              <w:rPr>
                <w:rFonts w:hint="eastAsia" w:ascii="宋体" w:hAnsi="宋体" w:cs="宋体"/>
                <w:color w:val="000000"/>
                <w:kern w:val="0"/>
                <w:sz w:val="22"/>
                <w:szCs w:val="22"/>
              </w:rPr>
              <w:t>　使用非财政拨款结余</w:t>
            </w:r>
          </w:p>
        </w:tc>
        <w:tc>
          <w:tcPr>
            <w:tcW w:w="1268" w:type="dxa"/>
            <w:tcBorders>
              <w:top w:val="nil"/>
              <w:left w:val="nil"/>
              <w:bottom w:val="single" w:color="auto" w:sz="4" w:space="0"/>
              <w:right w:val="single" w:color="auto" w:sz="4" w:space="0"/>
            </w:tcBorders>
            <w:vAlign w:val="center"/>
          </w:tcPr>
          <w:p w14:paraId="44EE98F6">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3260" w:type="dxa"/>
            <w:tcBorders>
              <w:top w:val="nil"/>
              <w:left w:val="nil"/>
              <w:bottom w:val="single" w:color="auto" w:sz="4" w:space="0"/>
              <w:right w:val="single" w:color="auto" w:sz="4" w:space="0"/>
            </w:tcBorders>
            <w:vAlign w:val="center"/>
          </w:tcPr>
          <w:p w14:paraId="0B19E01B">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297" w:type="dxa"/>
            <w:gridSpan w:val="2"/>
            <w:tcBorders>
              <w:top w:val="nil"/>
              <w:left w:val="nil"/>
              <w:bottom w:val="single" w:color="auto" w:sz="4" w:space="0"/>
              <w:right w:val="single" w:color="auto" w:sz="4" w:space="0"/>
            </w:tcBorders>
            <w:vAlign w:val="center"/>
          </w:tcPr>
          <w:p w14:paraId="1FCE50AD">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14:paraId="7E4D4C8B">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091030F3">
            <w:pPr>
              <w:widowControl/>
              <w:jc w:val="left"/>
              <w:rPr>
                <w:rFonts w:ascii="宋体" w:hAnsi="宋体" w:cs="宋体"/>
                <w:color w:val="000000"/>
                <w:kern w:val="0"/>
                <w:sz w:val="22"/>
                <w:szCs w:val="22"/>
              </w:rPr>
            </w:pPr>
            <w:r>
              <w:rPr>
                <w:rFonts w:hint="eastAsia" w:ascii="宋体" w:hAnsi="宋体" w:cs="宋体"/>
                <w:color w:val="000000"/>
                <w:kern w:val="0"/>
                <w:sz w:val="22"/>
                <w:szCs w:val="22"/>
              </w:rPr>
              <w:t>　年初结转和结余</w:t>
            </w:r>
          </w:p>
        </w:tc>
        <w:tc>
          <w:tcPr>
            <w:tcW w:w="1268" w:type="dxa"/>
            <w:tcBorders>
              <w:top w:val="nil"/>
              <w:left w:val="nil"/>
              <w:bottom w:val="single" w:color="auto" w:sz="4" w:space="0"/>
              <w:right w:val="single" w:color="auto" w:sz="4" w:space="0"/>
            </w:tcBorders>
            <w:vAlign w:val="center"/>
          </w:tcPr>
          <w:p w14:paraId="26A57F32">
            <w:pPr>
              <w:widowControl/>
              <w:jc w:val="right"/>
              <w:rPr>
                <w:rFonts w:ascii="宋体" w:hAnsi="宋体" w:cs="宋体"/>
                <w:color w:val="000000"/>
                <w:kern w:val="0"/>
                <w:sz w:val="22"/>
                <w:szCs w:val="22"/>
              </w:rPr>
            </w:pPr>
            <w:r>
              <w:rPr>
                <w:rFonts w:hint="eastAsia" w:ascii="宋体" w:hAnsi="宋体" w:cs="宋体"/>
                <w:color w:val="000000"/>
                <w:kern w:val="0"/>
                <w:sz w:val="22"/>
                <w:szCs w:val="22"/>
              </w:rPr>
              <w:t>1096.52</w:t>
            </w:r>
          </w:p>
        </w:tc>
        <w:tc>
          <w:tcPr>
            <w:tcW w:w="3260" w:type="dxa"/>
            <w:tcBorders>
              <w:top w:val="nil"/>
              <w:left w:val="nil"/>
              <w:bottom w:val="single" w:color="auto" w:sz="4" w:space="0"/>
              <w:right w:val="single" w:color="auto" w:sz="4" w:space="0"/>
            </w:tcBorders>
            <w:vAlign w:val="center"/>
          </w:tcPr>
          <w:p w14:paraId="2827A58B">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297" w:type="dxa"/>
            <w:gridSpan w:val="2"/>
            <w:tcBorders>
              <w:top w:val="nil"/>
              <w:left w:val="nil"/>
              <w:bottom w:val="single" w:color="auto" w:sz="4" w:space="0"/>
              <w:right w:val="single" w:color="auto" w:sz="4" w:space="0"/>
            </w:tcBorders>
            <w:vAlign w:val="center"/>
          </w:tcPr>
          <w:p w14:paraId="7AE6BDF6">
            <w:pPr>
              <w:widowControl/>
              <w:jc w:val="right"/>
              <w:rPr>
                <w:rFonts w:ascii="宋体" w:hAnsi="宋体" w:cs="宋体"/>
                <w:color w:val="000000"/>
                <w:kern w:val="0"/>
                <w:sz w:val="22"/>
                <w:szCs w:val="22"/>
              </w:rPr>
            </w:pPr>
            <w:r>
              <w:rPr>
                <w:rFonts w:hint="eastAsia" w:ascii="宋体" w:hAnsi="宋体" w:cs="宋体"/>
                <w:color w:val="000000"/>
                <w:kern w:val="0"/>
                <w:sz w:val="22"/>
                <w:szCs w:val="22"/>
              </w:rPr>
              <w:t>　1022.54</w:t>
            </w:r>
          </w:p>
        </w:tc>
      </w:tr>
      <w:tr w14:paraId="00AC9955">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19A4AD3E">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68" w:type="dxa"/>
            <w:tcBorders>
              <w:top w:val="nil"/>
              <w:left w:val="nil"/>
              <w:bottom w:val="single" w:color="auto" w:sz="4" w:space="0"/>
              <w:right w:val="single" w:color="auto" w:sz="4" w:space="0"/>
            </w:tcBorders>
            <w:vAlign w:val="center"/>
          </w:tcPr>
          <w:p w14:paraId="26EFC8A7">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3260" w:type="dxa"/>
            <w:tcBorders>
              <w:top w:val="nil"/>
              <w:left w:val="nil"/>
              <w:bottom w:val="single" w:color="auto" w:sz="4" w:space="0"/>
              <w:right w:val="single" w:color="auto" w:sz="4" w:space="0"/>
            </w:tcBorders>
            <w:vAlign w:val="center"/>
          </w:tcPr>
          <w:p w14:paraId="753DA4AB">
            <w:pPr>
              <w:widowControl/>
              <w:jc w:val="left"/>
              <w:rPr>
                <w:rFonts w:ascii="宋体" w:hAnsi="宋体" w:cs="宋体"/>
                <w:color w:val="000000"/>
                <w:kern w:val="0"/>
                <w:sz w:val="22"/>
                <w:szCs w:val="22"/>
              </w:rPr>
            </w:pPr>
          </w:p>
        </w:tc>
        <w:tc>
          <w:tcPr>
            <w:tcW w:w="1297" w:type="dxa"/>
            <w:gridSpan w:val="2"/>
            <w:tcBorders>
              <w:top w:val="nil"/>
              <w:left w:val="nil"/>
              <w:bottom w:val="single" w:color="auto" w:sz="4" w:space="0"/>
              <w:right w:val="single" w:color="auto" w:sz="4" w:space="0"/>
            </w:tcBorders>
            <w:vAlign w:val="center"/>
          </w:tcPr>
          <w:p w14:paraId="400D910D">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14:paraId="62A15FCE">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14D769CB">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268" w:type="dxa"/>
            <w:tcBorders>
              <w:top w:val="nil"/>
              <w:left w:val="nil"/>
              <w:bottom w:val="single" w:color="auto" w:sz="4" w:space="0"/>
              <w:right w:val="single" w:color="auto" w:sz="4" w:space="0"/>
            </w:tcBorders>
            <w:vAlign w:val="center"/>
          </w:tcPr>
          <w:p w14:paraId="4B2ED363">
            <w:pPr>
              <w:widowControl/>
              <w:jc w:val="right"/>
              <w:rPr>
                <w:rFonts w:ascii="宋体" w:hAnsi="宋体" w:cs="宋体"/>
                <w:b/>
                <w:color w:val="000000"/>
                <w:kern w:val="0"/>
                <w:sz w:val="22"/>
                <w:szCs w:val="22"/>
              </w:rPr>
            </w:pPr>
            <w:r>
              <w:rPr>
                <w:rFonts w:hint="eastAsia" w:ascii="宋体" w:hAnsi="宋体" w:cs="宋体"/>
                <w:b/>
                <w:color w:val="000000"/>
                <w:kern w:val="0"/>
                <w:sz w:val="22"/>
                <w:szCs w:val="22"/>
              </w:rPr>
              <w:t>1816.82</w:t>
            </w:r>
          </w:p>
        </w:tc>
        <w:tc>
          <w:tcPr>
            <w:tcW w:w="3260" w:type="dxa"/>
            <w:tcBorders>
              <w:top w:val="nil"/>
              <w:left w:val="nil"/>
              <w:bottom w:val="single" w:color="auto" w:sz="4" w:space="0"/>
              <w:right w:val="single" w:color="auto" w:sz="4" w:space="0"/>
            </w:tcBorders>
            <w:vAlign w:val="center"/>
          </w:tcPr>
          <w:p w14:paraId="641ABB28">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297" w:type="dxa"/>
            <w:gridSpan w:val="2"/>
            <w:tcBorders>
              <w:top w:val="nil"/>
              <w:left w:val="nil"/>
              <w:bottom w:val="single" w:color="auto" w:sz="4" w:space="0"/>
              <w:right w:val="single" w:color="auto" w:sz="4" w:space="0"/>
            </w:tcBorders>
            <w:vAlign w:val="center"/>
          </w:tcPr>
          <w:p w14:paraId="65BFDF47">
            <w:pPr>
              <w:widowControl/>
              <w:jc w:val="right"/>
              <w:rPr>
                <w:rFonts w:ascii="宋体" w:hAnsi="宋体" w:cs="宋体"/>
                <w:b/>
                <w:color w:val="000000"/>
                <w:kern w:val="0"/>
                <w:sz w:val="22"/>
                <w:szCs w:val="22"/>
              </w:rPr>
            </w:pPr>
            <w:r>
              <w:rPr>
                <w:rFonts w:hint="eastAsia" w:ascii="宋体" w:hAnsi="宋体" w:cs="宋体"/>
                <w:b/>
                <w:color w:val="000000"/>
                <w:kern w:val="0"/>
                <w:sz w:val="22"/>
                <w:szCs w:val="22"/>
              </w:rPr>
              <w:t>　1816.82</w:t>
            </w:r>
          </w:p>
        </w:tc>
      </w:tr>
    </w:tbl>
    <w:p w14:paraId="214588A5">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14:paraId="6751B6D3">
      <w:pPr>
        <w:jc w:val="center"/>
      </w:pPr>
      <w:r>
        <w:rPr>
          <w:rFonts w:hint="eastAsia" w:ascii="方正小标宋简体" w:hAnsi="宋体" w:eastAsia="方正小标宋简体" w:cs="宋体"/>
          <w:kern w:val="0"/>
          <w:sz w:val="36"/>
          <w:szCs w:val="36"/>
        </w:rPr>
        <w:t>表二：收入决算表</w:t>
      </w:r>
    </w:p>
    <w:p w14:paraId="3ED7AEFB">
      <w:pPr>
        <w:jc w:val="right"/>
        <w:rPr>
          <w:sz w:val="22"/>
          <w:szCs w:val="22"/>
        </w:rPr>
      </w:pPr>
      <w:r>
        <w:rPr>
          <w:rFonts w:hint="eastAsia"/>
          <w:sz w:val="22"/>
          <w:szCs w:val="22"/>
        </w:rPr>
        <w:t xml:space="preserve">单位：万元                     </w:t>
      </w:r>
    </w:p>
    <w:tbl>
      <w:tblPr>
        <w:tblStyle w:val="5"/>
        <w:tblW w:w="14140" w:type="dxa"/>
        <w:jc w:val="center"/>
        <w:tblLayout w:type="fixed"/>
        <w:tblCellMar>
          <w:top w:w="0" w:type="dxa"/>
          <w:left w:w="108" w:type="dxa"/>
          <w:bottom w:w="0" w:type="dxa"/>
          <w:right w:w="108" w:type="dxa"/>
        </w:tblCellMar>
      </w:tblPr>
      <w:tblGrid>
        <w:gridCol w:w="1225"/>
        <w:gridCol w:w="2268"/>
        <w:gridCol w:w="1560"/>
        <w:gridCol w:w="1387"/>
        <w:gridCol w:w="1540"/>
        <w:gridCol w:w="1540"/>
        <w:gridCol w:w="1540"/>
        <w:gridCol w:w="1540"/>
        <w:gridCol w:w="1540"/>
      </w:tblGrid>
      <w:tr w14:paraId="166EDFFA">
        <w:tblPrEx>
          <w:tblCellMar>
            <w:top w:w="0" w:type="dxa"/>
            <w:left w:w="108" w:type="dxa"/>
            <w:bottom w:w="0" w:type="dxa"/>
            <w:right w:w="108" w:type="dxa"/>
          </w:tblCellMar>
        </w:tblPrEx>
        <w:trPr>
          <w:trHeight w:val="763" w:hRule="atLeast"/>
          <w:jc w:val="center"/>
        </w:trPr>
        <w:tc>
          <w:tcPr>
            <w:tcW w:w="3493" w:type="dxa"/>
            <w:gridSpan w:val="2"/>
            <w:tcBorders>
              <w:top w:val="single" w:color="auto" w:sz="4" w:space="0"/>
              <w:left w:val="single" w:color="auto" w:sz="4" w:space="0"/>
              <w:bottom w:val="single" w:color="auto" w:sz="4" w:space="0"/>
              <w:right w:val="single" w:color="000000" w:sz="4" w:space="0"/>
            </w:tcBorders>
          </w:tcPr>
          <w:p w14:paraId="33562122">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14:paraId="57286F9B">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387" w:type="dxa"/>
            <w:vMerge w:val="restart"/>
            <w:tcBorders>
              <w:top w:val="single" w:color="auto" w:sz="4" w:space="0"/>
              <w:left w:val="single" w:color="auto" w:sz="4" w:space="0"/>
              <w:bottom w:val="single" w:color="auto" w:sz="4" w:space="0"/>
              <w:right w:val="single" w:color="auto" w:sz="4" w:space="0"/>
            </w:tcBorders>
            <w:vAlign w:val="center"/>
          </w:tcPr>
          <w:p w14:paraId="1F7CEE59">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14:paraId="549D31CD">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1540" w:type="dxa"/>
            <w:vMerge w:val="restart"/>
            <w:tcBorders>
              <w:top w:val="single" w:color="auto" w:sz="4" w:space="0"/>
              <w:left w:val="single" w:color="auto" w:sz="4" w:space="0"/>
              <w:right w:val="single" w:color="auto" w:sz="4" w:space="0"/>
            </w:tcBorders>
            <w:vAlign w:val="center"/>
          </w:tcPr>
          <w:p w14:paraId="778764D6">
            <w:pPr>
              <w:widowControl/>
              <w:jc w:val="center"/>
              <w:rPr>
                <w:rFonts w:ascii="宋体" w:hAnsi="宋体" w:cs="Arial"/>
                <w:kern w:val="0"/>
                <w:sz w:val="22"/>
                <w:szCs w:val="22"/>
              </w:rPr>
            </w:pPr>
            <w:r>
              <w:rPr>
                <w:rFonts w:hint="eastAsia" w:ascii="宋体" w:hAnsi="宋体" w:cs="Arial"/>
                <w:kern w:val="0"/>
                <w:sz w:val="22"/>
                <w:szCs w:val="22"/>
              </w:rPr>
              <w:t>事业收入</w:t>
            </w:r>
          </w:p>
          <w:p w14:paraId="0F4EF943">
            <w:pPr>
              <w:widowControl/>
              <w:jc w:val="left"/>
              <w:rPr>
                <w:rFonts w:ascii="宋体" w:hAnsi="宋体" w:cs="Arial"/>
                <w:color w:val="000000"/>
                <w:kern w:val="0"/>
                <w:sz w:val="22"/>
                <w:szCs w:val="22"/>
              </w:rPr>
            </w:pPr>
          </w:p>
        </w:tc>
        <w:tc>
          <w:tcPr>
            <w:tcW w:w="1540" w:type="dxa"/>
            <w:vMerge w:val="restart"/>
            <w:tcBorders>
              <w:top w:val="single" w:color="auto" w:sz="4" w:space="0"/>
              <w:left w:val="single" w:color="auto" w:sz="4" w:space="0"/>
              <w:bottom w:val="single" w:color="auto" w:sz="4" w:space="0"/>
              <w:right w:val="single" w:color="auto" w:sz="4" w:space="0"/>
            </w:tcBorders>
            <w:vAlign w:val="center"/>
          </w:tcPr>
          <w:p w14:paraId="42741C35">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14:paraId="204E411A">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14:paraId="565DBDED">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14:paraId="1A909EEA">
        <w:tblPrEx>
          <w:tblCellMar>
            <w:top w:w="0" w:type="dxa"/>
            <w:left w:w="108" w:type="dxa"/>
            <w:bottom w:w="0" w:type="dxa"/>
            <w:right w:w="108" w:type="dxa"/>
          </w:tblCellMar>
        </w:tblPrEx>
        <w:trPr>
          <w:trHeight w:val="724" w:hRule="atLeast"/>
          <w:jc w:val="center"/>
        </w:trPr>
        <w:tc>
          <w:tcPr>
            <w:tcW w:w="1225" w:type="dxa"/>
            <w:tcBorders>
              <w:top w:val="nil"/>
              <w:left w:val="single" w:color="auto" w:sz="4" w:space="0"/>
              <w:bottom w:val="single" w:color="auto" w:sz="4" w:space="0"/>
              <w:right w:val="single" w:color="auto" w:sz="4" w:space="0"/>
            </w:tcBorders>
          </w:tcPr>
          <w:p w14:paraId="603F1CAB">
            <w:pPr>
              <w:widowControl/>
              <w:jc w:val="left"/>
              <w:rPr>
                <w:rFonts w:ascii="宋体" w:hAnsi="宋体" w:cs="Arial"/>
                <w:kern w:val="0"/>
                <w:sz w:val="22"/>
                <w:szCs w:val="22"/>
              </w:rPr>
            </w:pPr>
            <w:r>
              <w:rPr>
                <w:rFonts w:hint="eastAsia" w:ascii="宋体" w:hAnsi="宋体" w:cs="Arial"/>
                <w:kern w:val="0"/>
                <w:sz w:val="22"/>
                <w:szCs w:val="22"/>
              </w:rPr>
              <w:t>支出功能分类科目编码</w:t>
            </w:r>
          </w:p>
        </w:tc>
        <w:tc>
          <w:tcPr>
            <w:tcW w:w="2268" w:type="dxa"/>
            <w:tcBorders>
              <w:top w:val="nil"/>
              <w:left w:val="nil"/>
              <w:bottom w:val="single" w:color="auto" w:sz="4" w:space="0"/>
              <w:right w:val="single" w:color="auto" w:sz="4" w:space="0"/>
            </w:tcBorders>
          </w:tcPr>
          <w:p w14:paraId="5AC60548">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073B4B34">
            <w:pPr>
              <w:widowControl/>
              <w:jc w:val="left"/>
              <w:rPr>
                <w:rFonts w:ascii="宋体" w:hAnsi="宋体" w:cs="Arial"/>
                <w:kern w:val="0"/>
                <w:sz w:val="22"/>
                <w:szCs w:val="22"/>
              </w:rPr>
            </w:pPr>
          </w:p>
        </w:tc>
        <w:tc>
          <w:tcPr>
            <w:tcW w:w="1387" w:type="dxa"/>
            <w:vMerge w:val="continue"/>
            <w:tcBorders>
              <w:top w:val="single" w:color="auto" w:sz="4" w:space="0"/>
              <w:left w:val="single" w:color="auto" w:sz="4" w:space="0"/>
              <w:bottom w:val="single" w:color="auto" w:sz="4" w:space="0"/>
              <w:right w:val="single" w:color="auto" w:sz="4" w:space="0"/>
            </w:tcBorders>
            <w:vAlign w:val="center"/>
          </w:tcPr>
          <w:p w14:paraId="77F0200C">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14:paraId="628C0656">
            <w:pPr>
              <w:widowControl/>
              <w:jc w:val="left"/>
              <w:rPr>
                <w:rFonts w:ascii="宋体" w:hAnsi="宋体" w:cs="Arial"/>
                <w:kern w:val="0"/>
                <w:sz w:val="22"/>
                <w:szCs w:val="22"/>
              </w:rPr>
            </w:pPr>
          </w:p>
        </w:tc>
        <w:tc>
          <w:tcPr>
            <w:tcW w:w="1540" w:type="dxa"/>
            <w:vMerge w:val="continue"/>
            <w:tcBorders>
              <w:left w:val="single" w:color="auto" w:sz="4" w:space="0"/>
              <w:bottom w:val="single" w:color="auto" w:sz="4" w:space="0"/>
              <w:right w:val="single" w:color="auto" w:sz="4" w:space="0"/>
            </w:tcBorders>
            <w:vAlign w:val="center"/>
          </w:tcPr>
          <w:p w14:paraId="1B643862">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14:paraId="4AEA75E1">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14:paraId="44DAE1D8">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14:paraId="140958E2">
            <w:pPr>
              <w:widowControl/>
              <w:jc w:val="left"/>
              <w:rPr>
                <w:rFonts w:ascii="宋体" w:hAnsi="宋体" w:cs="Arial"/>
                <w:color w:val="000000"/>
                <w:kern w:val="0"/>
                <w:sz w:val="22"/>
                <w:szCs w:val="22"/>
              </w:rPr>
            </w:pPr>
          </w:p>
        </w:tc>
      </w:tr>
      <w:tr w14:paraId="3007EA3C">
        <w:tblPrEx>
          <w:tblCellMar>
            <w:top w:w="0" w:type="dxa"/>
            <w:left w:w="108" w:type="dxa"/>
            <w:bottom w:w="0" w:type="dxa"/>
            <w:right w:w="108" w:type="dxa"/>
          </w:tblCellMar>
        </w:tblPrEx>
        <w:trPr>
          <w:trHeight w:val="460" w:hRule="atLeast"/>
          <w:jc w:val="center"/>
        </w:trPr>
        <w:tc>
          <w:tcPr>
            <w:tcW w:w="3493" w:type="dxa"/>
            <w:gridSpan w:val="2"/>
            <w:tcBorders>
              <w:top w:val="single" w:color="auto" w:sz="4" w:space="0"/>
              <w:left w:val="single" w:color="auto" w:sz="4" w:space="0"/>
              <w:bottom w:val="single" w:color="auto" w:sz="4" w:space="0"/>
              <w:right w:val="single" w:color="auto" w:sz="4" w:space="0"/>
            </w:tcBorders>
          </w:tcPr>
          <w:p w14:paraId="34CA73CB">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560" w:type="dxa"/>
            <w:tcBorders>
              <w:top w:val="nil"/>
              <w:left w:val="nil"/>
              <w:bottom w:val="single" w:color="auto" w:sz="4" w:space="0"/>
              <w:right w:val="single" w:color="auto" w:sz="4" w:space="0"/>
            </w:tcBorders>
          </w:tcPr>
          <w:p w14:paraId="278E154E">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387" w:type="dxa"/>
            <w:tcBorders>
              <w:top w:val="nil"/>
              <w:left w:val="nil"/>
              <w:bottom w:val="single" w:color="auto" w:sz="4" w:space="0"/>
              <w:right w:val="single" w:color="auto" w:sz="4" w:space="0"/>
            </w:tcBorders>
          </w:tcPr>
          <w:p w14:paraId="2E57C704">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540" w:type="dxa"/>
            <w:tcBorders>
              <w:top w:val="nil"/>
              <w:left w:val="nil"/>
              <w:bottom w:val="single" w:color="auto" w:sz="4" w:space="0"/>
              <w:right w:val="single" w:color="auto" w:sz="4" w:space="0"/>
            </w:tcBorders>
          </w:tcPr>
          <w:p w14:paraId="5DF0A97A">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1540" w:type="dxa"/>
            <w:tcBorders>
              <w:top w:val="nil"/>
              <w:left w:val="nil"/>
              <w:bottom w:val="single" w:color="auto" w:sz="4" w:space="0"/>
              <w:right w:val="single" w:color="auto" w:sz="4" w:space="0"/>
            </w:tcBorders>
          </w:tcPr>
          <w:p w14:paraId="3DB74EFE">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540" w:type="dxa"/>
            <w:tcBorders>
              <w:top w:val="nil"/>
              <w:left w:val="nil"/>
              <w:bottom w:val="single" w:color="auto" w:sz="4" w:space="0"/>
              <w:right w:val="single" w:color="auto" w:sz="4" w:space="0"/>
            </w:tcBorders>
          </w:tcPr>
          <w:p w14:paraId="292517CC">
            <w:pPr>
              <w:widowControl/>
              <w:ind w:firstLine="660" w:firstLineChars="300"/>
              <w:jc w:val="center"/>
              <w:rPr>
                <w:rFonts w:ascii="宋体" w:hAnsi="宋体" w:cs="Arial"/>
                <w:color w:val="000000"/>
                <w:kern w:val="0"/>
                <w:sz w:val="22"/>
                <w:szCs w:val="22"/>
              </w:rPr>
            </w:pPr>
            <w:r>
              <w:rPr>
                <w:rFonts w:hint="eastAsia" w:ascii="宋体" w:hAnsi="宋体" w:cs="Arial"/>
                <w:kern w:val="0"/>
                <w:sz w:val="22"/>
                <w:szCs w:val="22"/>
              </w:rPr>
              <w:t>5</w:t>
            </w:r>
          </w:p>
        </w:tc>
        <w:tc>
          <w:tcPr>
            <w:tcW w:w="1540" w:type="dxa"/>
            <w:tcBorders>
              <w:top w:val="nil"/>
              <w:left w:val="nil"/>
              <w:bottom w:val="single" w:color="auto" w:sz="4" w:space="0"/>
              <w:right w:val="single" w:color="auto" w:sz="4" w:space="0"/>
            </w:tcBorders>
          </w:tcPr>
          <w:p w14:paraId="59AF0956">
            <w:pPr>
              <w:widowControl/>
              <w:ind w:firstLine="660" w:firstLineChars="300"/>
              <w:jc w:val="center"/>
              <w:rPr>
                <w:rFonts w:ascii="宋体" w:hAnsi="宋体" w:cs="Arial"/>
                <w:color w:val="000000"/>
                <w:kern w:val="0"/>
                <w:sz w:val="22"/>
                <w:szCs w:val="22"/>
              </w:rPr>
            </w:pPr>
            <w:r>
              <w:rPr>
                <w:rFonts w:hint="eastAsia" w:ascii="宋体" w:hAnsi="宋体" w:cs="Arial"/>
                <w:kern w:val="0"/>
                <w:sz w:val="22"/>
                <w:szCs w:val="22"/>
              </w:rPr>
              <w:t>6</w:t>
            </w:r>
          </w:p>
        </w:tc>
        <w:tc>
          <w:tcPr>
            <w:tcW w:w="1540" w:type="dxa"/>
            <w:tcBorders>
              <w:top w:val="nil"/>
              <w:left w:val="nil"/>
              <w:bottom w:val="single" w:color="auto" w:sz="4" w:space="0"/>
              <w:right w:val="single" w:color="auto" w:sz="4" w:space="0"/>
            </w:tcBorders>
          </w:tcPr>
          <w:p w14:paraId="07B77917">
            <w:pPr>
              <w:widowControl/>
              <w:jc w:val="center"/>
              <w:rPr>
                <w:rFonts w:ascii="宋体" w:hAnsi="宋体" w:cs="Arial"/>
                <w:color w:val="000000"/>
                <w:kern w:val="0"/>
                <w:sz w:val="22"/>
                <w:szCs w:val="22"/>
              </w:rPr>
            </w:pPr>
            <w:r>
              <w:rPr>
                <w:rFonts w:hint="eastAsia" w:ascii="宋体" w:hAnsi="宋体" w:cs="Arial"/>
                <w:kern w:val="0"/>
                <w:sz w:val="22"/>
                <w:szCs w:val="22"/>
              </w:rPr>
              <w:t>7</w:t>
            </w:r>
          </w:p>
        </w:tc>
      </w:tr>
      <w:tr w14:paraId="5E9BAF84">
        <w:tblPrEx>
          <w:tblCellMar>
            <w:top w:w="0" w:type="dxa"/>
            <w:left w:w="108" w:type="dxa"/>
            <w:bottom w:w="0" w:type="dxa"/>
            <w:right w:w="108" w:type="dxa"/>
          </w:tblCellMar>
        </w:tblPrEx>
        <w:trPr>
          <w:trHeight w:val="412" w:hRule="atLeast"/>
          <w:jc w:val="center"/>
        </w:trPr>
        <w:tc>
          <w:tcPr>
            <w:tcW w:w="3493" w:type="dxa"/>
            <w:gridSpan w:val="2"/>
            <w:tcBorders>
              <w:top w:val="single" w:color="auto" w:sz="4" w:space="0"/>
              <w:left w:val="single" w:color="auto" w:sz="4" w:space="0"/>
              <w:bottom w:val="single" w:color="auto" w:sz="4" w:space="0"/>
              <w:right w:val="single" w:color="auto" w:sz="4" w:space="0"/>
            </w:tcBorders>
          </w:tcPr>
          <w:p w14:paraId="2D2D36FB">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tcBorders>
              <w:top w:val="nil"/>
              <w:left w:val="nil"/>
              <w:bottom w:val="single" w:color="auto" w:sz="4" w:space="0"/>
              <w:right w:val="single" w:color="auto" w:sz="4" w:space="0"/>
            </w:tcBorders>
          </w:tcPr>
          <w:p w14:paraId="3F978A59">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720.30</w:t>
            </w:r>
          </w:p>
        </w:tc>
        <w:tc>
          <w:tcPr>
            <w:tcW w:w="1387" w:type="dxa"/>
            <w:tcBorders>
              <w:top w:val="nil"/>
              <w:left w:val="nil"/>
              <w:bottom w:val="single" w:color="auto" w:sz="4" w:space="0"/>
              <w:right w:val="single" w:color="auto" w:sz="4" w:space="0"/>
            </w:tcBorders>
          </w:tcPr>
          <w:p w14:paraId="3EB186A6">
            <w:pPr>
              <w:widowControl/>
              <w:jc w:val="right"/>
              <w:rPr>
                <w:rFonts w:ascii="宋体" w:hAnsi="宋体" w:cs="Arial"/>
                <w:color w:val="000000"/>
                <w:kern w:val="0"/>
                <w:sz w:val="22"/>
                <w:szCs w:val="22"/>
              </w:rPr>
            </w:pPr>
            <w:r>
              <w:rPr>
                <w:rFonts w:hint="eastAsia" w:ascii="宋体" w:hAnsi="宋体" w:cs="Arial"/>
                <w:color w:val="000000"/>
                <w:kern w:val="0"/>
                <w:sz w:val="22"/>
                <w:szCs w:val="22"/>
              </w:rPr>
              <w:t>697.62</w:t>
            </w:r>
          </w:p>
        </w:tc>
        <w:tc>
          <w:tcPr>
            <w:tcW w:w="1540" w:type="dxa"/>
            <w:tcBorders>
              <w:top w:val="nil"/>
              <w:left w:val="nil"/>
              <w:bottom w:val="single" w:color="auto" w:sz="4" w:space="0"/>
              <w:right w:val="single" w:color="auto" w:sz="4" w:space="0"/>
            </w:tcBorders>
          </w:tcPr>
          <w:p w14:paraId="412D4847">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7F4C7399">
            <w:pPr>
              <w:widowControl/>
              <w:ind w:firstLine="440" w:firstLineChars="2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50627E8C">
            <w:pPr>
              <w:widowControl/>
              <w:ind w:firstLine="440" w:firstLineChars="2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0932B051">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49D56BBF">
            <w:pPr>
              <w:widowControl/>
              <w:jc w:val="right"/>
              <w:rPr>
                <w:rFonts w:ascii="宋体" w:hAnsi="宋体" w:cs="Arial"/>
                <w:color w:val="000000"/>
                <w:kern w:val="0"/>
                <w:sz w:val="22"/>
                <w:szCs w:val="22"/>
              </w:rPr>
            </w:pPr>
            <w:r>
              <w:rPr>
                <w:rFonts w:hint="eastAsia" w:ascii="宋体" w:hAnsi="宋体" w:cs="Arial"/>
                <w:color w:val="000000"/>
                <w:kern w:val="0"/>
                <w:sz w:val="22"/>
                <w:szCs w:val="22"/>
              </w:rPr>
              <w:t>22.68</w:t>
            </w:r>
          </w:p>
        </w:tc>
      </w:tr>
      <w:tr w14:paraId="3B5B7C82">
        <w:tblPrEx>
          <w:tblCellMar>
            <w:top w:w="0" w:type="dxa"/>
            <w:left w:w="108" w:type="dxa"/>
            <w:bottom w:w="0" w:type="dxa"/>
            <w:right w:w="108" w:type="dxa"/>
          </w:tblCellMar>
        </w:tblPrEx>
        <w:trPr>
          <w:trHeight w:val="415" w:hRule="atLeast"/>
          <w:jc w:val="center"/>
        </w:trPr>
        <w:tc>
          <w:tcPr>
            <w:tcW w:w="1225" w:type="dxa"/>
            <w:tcBorders>
              <w:top w:val="nil"/>
              <w:left w:val="single" w:color="auto" w:sz="4" w:space="0"/>
              <w:bottom w:val="single" w:color="auto" w:sz="4" w:space="0"/>
              <w:right w:val="single" w:color="auto" w:sz="4" w:space="0"/>
            </w:tcBorders>
            <w:vAlign w:val="center"/>
          </w:tcPr>
          <w:p w14:paraId="49BE1B5C">
            <w:pPr>
              <w:rPr>
                <w:rFonts w:ascii="宋体" w:hAnsi="宋体" w:cs="Arial"/>
                <w:color w:val="000000"/>
                <w:sz w:val="22"/>
                <w:szCs w:val="22"/>
              </w:rPr>
            </w:pPr>
            <w:r>
              <w:rPr>
                <w:rFonts w:hint="eastAsia" w:cs="Arial"/>
                <w:color w:val="000000"/>
                <w:sz w:val="22"/>
                <w:szCs w:val="22"/>
              </w:rPr>
              <w:t>206</w:t>
            </w:r>
          </w:p>
        </w:tc>
        <w:tc>
          <w:tcPr>
            <w:tcW w:w="2268" w:type="dxa"/>
            <w:tcBorders>
              <w:top w:val="nil"/>
              <w:left w:val="nil"/>
              <w:bottom w:val="single" w:color="auto" w:sz="4" w:space="0"/>
              <w:right w:val="single" w:color="auto" w:sz="4" w:space="0"/>
            </w:tcBorders>
            <w:vAlign w:val="center"/>
          </w:tcPr>
          <w:p w14:paraId="5823E7B9">
            <w:pPr>
              <w:rPr>
                <w:rFonts w:ascii="宋体" w:hAnsi="宋体" w:cs="Arial"/>
                <w:color w:val="000000"/>
                <w:sz w:val="22"/>
                <w:szCs w:val="22"/>
              </w:rPr>
            </w:pPr>
            <w:r>
              <w:rPr>
                <w:rFonts w:hint="eastAsia" w:cs="Arial"/>
                <w:color w:val="000000"/>
                <w:sz w:val="22"/>
                <w:szCs w:val="22"/>
              </w:rPr>
              <w:t>科学技术支出</w:t>
            </w:r>
          </w:p>
        </w:tc>
        <w:tc>
          <w:tcPr>
            <w:tcW w:w="1560" w:type="dxa"/>
            <w:tcBorders>
              <w:top w:val="nil"/>
              <w:left w:val="nil"/>
              <w:bottom w:val="single" w:color="auto" w:sz="4" w:space="0"/>
              <w:right w:val="single" w:color="auto" w:sz="4" w:space="0"/>
            </w:tcBorders>
          </w:tcPr>
          <w:p w14:paraId="3FE85734">
            <w:pPr>
              <w:widowControl/>
              <w:jc w:val="right"/>
              <w:rPr>
                <w:rFonts w:ascii="宋体" w:hAnsi="宋体" w:cs="Arial"/>
                <w:color w:val="000000"/>
                <w:kern w:val="0"/>
                <w:sz w:val="22"/>
                <w:szCs w:val="22"/>
              </w:rPr>
            </w:pPr>
            <w:r>
              <w:rPr>
                <w:rFonts w:hint="eastAsia" w:ascii="宋体" w:hAnsi="宋体" w:cs="Arial"/>
                <w:color w:val="000000"/>
                <w:kern w:val="0"/>
                <w:sz w:val="22"/>
                <w:szCs w:val="22"/>
              </w:rPr>
              <w:t>540.33</w:t>
            </w:r>
          </w:p>
        </w:tc>
        <w:tc>
          <w:tcPr>
            <w:tcW w:w="1387" w:type="dxa"/>
            <w:tcBorders>
              <w:top w:val="nil"/>
              <w:left w:val="nil"/>
              <w:bottom w:val="single" w:color="auto" w:sz="4" w:space="0"/>
              <w:right w:val="single" w:color="auto" w:sz="4" w:space="0"/>
            </w:tcBorders>
          </w:tcPr>
          <w:p w14:paraId="2A737E3F">
            <w:pPr>
              <w:widowControl/>
              <w:jc w:val="right"/>
              <w:rPr>
                <w:rFonts w:ascii="宋体" w:hAnsi="宋体" w:cs="Arial"/>
                <w:color w:val="000000"/>
                <w:kern w:val="0"/>
                <w:sz w:val="22"/>
                <w:szCs w:val="22"/>
              </w:rPr>
            </w:pPr>
            <w:r>
              <w:rPr>
                <w:rFonts w:hint="eastAsia" w:ascii="宋体" w:hAnsi="宋体" w:cs="Arial"/>
                <w:color w:val="000000"/>
                <w:kern w:val="0"/>
                <w:sz w:val="22"/>
                <w:szCs w:val="22"/>
              </w:rPr>
              <w:t>481.65</w:t>
            </w:r>
          </w:p>
        </w:tc>
        <w:tc>
          <w:tcPr>
            <w:tcW w:w="1540" w:type="dxa"/>
            <w:tcBorders>
              <w:top w:val="nil"/>
              <w:left w:val="nil"/>
              <w:bottom w:val="single" w:color="auto" w:sz="4" w:space="0"/>
              <w:right w:val="single" w:color="auto" w:sz="4" w:space="0"/>
            </w:tcBorders>
          </w:tcPr>
          <w:p w14:paraId="3B367443">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77E8CF82">
            <w:pPr>
              <w:widowControl/>
              <w:ind w:firstLine="880" w:firstLineChars="4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061CA294">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741E8D27">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247724BC">
            <w:pPr>
              <w:widowControl/>
              <w:jc w:val="right"/>
              <w:rPr>
                <w:rFonts w:ascii="宋体" w:hAnsi="宋体" w:cs="Arial"/>
                <w:color w:val="000000"/>
                <w:kern w:val="0"/>
                <w:sz w:val="22"/>
                <w:szCs w:val="22"/>
              </w:rPr>
            </w:pPr>
            <w:r>
              <w:rPr>
                <w:rFonts w:hint="eastAsia" w:ascii="宋体" w:hAnsi="宋体" w:cs="Arial"/>
                <w:color w:val="000000"/>
                <w:kern w:val="0"/>
                <w:sz w:val="22"/>
                <w:szCs w:val="22"/>
              </w:rPr>
              <w:t>22.68</w:t>
            </w:r>
          </w:p>
        </w:tc>
      </w:tr>
      <w:tr w14:paraId="2C855804">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vAlign w:val="center"/>
          </w:tcPr>
          <w:p w14:paraId="55BB8B72">
            <w:pPr>
              <w:rPr>
                <w:rFonts w:ascii="宋体" w:hAnsi="宋体" w:cs="Arial"/>
                <w:color w:val="000000"/>
                <w:sz w:val="22"/>
                <w:szCs w:val="22"/>
              </w:rPr>
            </w:pPr>
            <w:r>
              <w:rPr>
                <w:rFonts w:hint="eastAsia" w:cs="Arial"/>
                <w:color w:val="000000"/>
                <w:sz w:val="22"/>
                <w:szCs w:val="22"/>
              </w:rPr>
              <w:t>20604</w:t>
            </w:r>
          </w:p>
        </w:tc>
        <w:tc>
          <w:tcPr>
            <w:tcW w:w="2268" w:type="dxa"/>
            <w:tcBorders>
              <w:top w:val="nil"/>
              <w:left w:val="nil"/>
              <w:bottom w:val="single" w:color="auto" w:sz="4" w:space="0"/>
              <w:right w:val="single" w:color="auto" w:sz="4" w:space="0"/>
            </w:tcBorders>
            <w:vAlign w:val="center"/>
          </w:tcPr>
          <w:p w14:paraId="3D825B8D">
            <w:pPr>
              <w:ind w:firstLine="220" w:firstLineChars="100"/>
              <w:rPr>
                <w:rFonts w:ascii="宋体" w:hAnsi="宋体" w:cs="Arial"/>
                <w:color w:val="000000"/>
                <w:sz w:val="22"/>
                <w:szCs w:val="22"/>
              </w:rPr>
            </w:pPr>
            <w:r>
              <w:rPr>
                <w:rFonts w:hint="eastAsia" w:cs="Arial"/>
                <w:color w:val="000000"/>
                <w:sz w:val="22"/>
                <w:szCs w:val="22"/>
              </w:rPr>
              <w:t>技术研究与开发</w:t>
            </w:r>
          </w:p>
        </w:tc>
        <w:tc>
          <w:tcPr>
            <w:tcW w:w="1560" w:type="dxa"/>
            <w:tcBorders>
              <w:top w:val="nil"/>
              <w:left w:val="nil"/>
              <w:bottom w:val="single" w:color="auto" w:sz="4" w:space="0"/>
              <w:right w:val="single" w:color="auto" w:sz="4" w:space="0"/>
            </w:tcBorders>
          </w:tcPr>
          <w:p w14:paraId="50138E8F">
            <w:pPr>
              <w:widowControl/>
              <w:jc w:val="right"/>
              <w:rPr>
                <w:rFonts w:ascii="宋体" w:hAnsi="宋体" w:cs="Arial"/>
                <w:color w:val="000000"/>
                <w:kern w:val="0"/>
                <w:sz w:val="22"/>
                <w:szCs w:val="22"/>
              </w:rPr>
            </w:pPr>
            <w:r>
              <w:rPr>
                <w:rFonts w:hint="eastAsia" w:ascii="宋体" w:hAnsi="宋体" w:cs="Arial"/>
                <w:color w:val="000000"/>
                <w:kern w:val="0"/>
                <w:sz w:val="22"/>
                <w:szCs w:val="22"/>
              </w:rPr>
              <w:t>36.00</w:t>
            </w:r>
          </w:p>
        </w:tc>
        <w:tc>
          <w:tcPr>
            <w:tcW w:w="1387" w:type="dxa"/>
            <w:tcBorders>
              <w:top w:val="nil"/>
              <w:left w:val="nil"/>
              <w:bottom w:val="single" w:color="auto" w:sz="4" w:space="0"/>
              <w:right w:val="single" w:color="auto" w:sz="4" w:space="0"/>
            </w:tcBorders>
          </w:tcPr>
          <w:p w14:paraId="028DEC92">
            <w:pPr>
              <w:widowControl/>
              <w:jc w:val="right"/>
              <w:rPr>
                <w:rFonts w:ascii="宋体" w:hAnsi="宋体" w:cs="Arial"/>
                <w:color w:val="000000"/>
                <w:kern w:val="0"/>
                <w:sz w:val="22"/>
                <w:szCs w:val="22"/>
              </w:rPr>
            </w:pPr>
            <w:r>
              <w:rPr>
                <w:rFonts w:hint="eastAsia" w:ascii="宋体" w:hAnsi="宋体" w:cs="Arial"/>
                <w:color w:val="000000"/>
                <w:kern w:val="0"/>
                <w:sz w:val="22"/>
                <w:szCs w:val="22"/>
              </w:rPr>
              <w:t>17.00</w:t>
            </w:r>
          </w:p>
        </w:tc>
        <w:tc>
          <w:tcPr>
            <w:tcW w:w="1540" w:type="dxa"/>
            <w:tcBorders>
              <w:top w:val="nil"/>
              <w:left w:val="nil"/>
              <w:bottom w:val="single" w:color="auto" w:sz="4" w:space="0"/>
              <w:right w:val="single" w:color="auto" w:sz="4" w:space="0"/>
            </w:tcBorders>
          </w:tcPr>
          <w:p w14:paraId="2BDC1DA8">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74FEC16F">
            <w:pPr>
              <w:widowControl/>
              <w:ind w:firstLine="880" w:firstLineChars="4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1E7FFE52">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3C053F28">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64F2F9B4">
            <w:pPr>
              <w:widowControl/>
              <w:jc w:val="right"/>
              <w:rPr>
                <w:rFonts w:ascii="宋体" w:hAnsi="宋体" w:cs="Arial"/>
                <w:color w:val="000000"/>
                <w:kern w:val="0"/>
                <w:sz w:val="22"/>
                <w:szCs w:val="22"/>
              </w:rPr>
            </w:pPr>
            <w:r>
              <w:rPr>
                <w:rFonts w:hint="eastAsia" w:ascii="宋体" w:hAnsi="宋体" w:cs="Arial"/>
                <w:color w:val="000000"/>
                <w:kern w:val="0"/>
                <w:sz w:val="22"/>
                <w:szCs w:val="22"/>
              </w:rPr>
              <w:t>19.00</w:t>
            </w:r>
          </w:p>
        </w:tc>
      </w:tr>
      <w:tr w14:paraId="6073DC6D">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vAlign w:val="center"/>
          </w:tcPr>
          <w:p w14:paraId="725E6325">
            <w:pPr>
              <w:rPr>
                <w:rFonts w:ascii="宋体" w:hAnsi="宋体" w:cs="Arial"/>
                <w:color w:val="000000"/>
                <w:sz w:val="22"/>
                <w:szCs w:val="22"/>
              </w:rPr>
            </w:pPr>
            <w:r>
              <w:rPr>
                <w:rFonts w:hint="eastAsia" w:cs="Arial"/>
                <w:color w:val="000000"/>
                <w:sz w:val="22"/>
                <w:szCs w:val="22"/>
              </w:rPr>
              <w:t>2060499</w:t>
            </w:r>
          </w:p>
        </w:tc>
        <w:tc>
          <w:tcPr>
            <w:tcW w:w="2268" w:type="dxa"/>
            <w:tcBorders>
              <w:top w:val="nil"/>
              <w:left w:val="nil"/>
              <w:bottom w:val="single" w:color="auto" w:sz="4" w:space="0"/>
              <w:right w:val="single" w:color="auto" w:sz="4" w:space="0"/>
            </w:tcBorders>
            <w:vAlign w:val="center"/>
          </w:tcPr>
          <w:p w14:paraId="42C15FEF">
            <w:pPr>
              <w:ind w:firstLine="220" w:firstLineChars="100"/>
              <w:rPr>
                <w:rFonts w:ascii="宋体" w:hAnsi="宋体" w:cs="Arial"/>
                <w:color w:val="000000"/>
                <w:sz w:val="22"/>
                <w:szCs w:val="22"/>
              </w:rPr>
            </w:pPr>
            <w:r>
              <w:rPr>
                <w:rFonts w:hint="eastAsia" w:cs="Arial"/>
                <w:color w:val="000000"/>
                <w:sz w:val="22"/>
                <w:szCs w:val="22"/>
              </w:rPr>
              <w:t>其他技术研究与开发支出</w:t>
            </w:r>
          </w:p>
        </w:tc>
        <w:tc>
          <w:tcPr>
            <w:tcW w:w="1560" w:type="dxa"/>
            <w:tcBorders>
              <w:top w:val="nil"/>
              <w:left w:val="nil"/>
              <w:bottom w:val="single" w:color="auto" w:sz="4" w:space="0"/>
              <w:right w:val="single" w:color="auto" w:sz="4" w:space="0"/>
            </w:tcBorders>
          </w:tcPr>
          <w:p w14:paraId="43FB10BF">
            <w:pPr>
              <w:widowControl/>
              <w:jc w:val="right"/>
              <w:rPr>
                <w:rFonts w:ascii="宋体" w:hAnsi="宋体" w:cs="Arial"/>
                <w:color w:val="000000"/>
                <w:kern w:val="0"/>
                <w:sz w:val="22"/>
                <w:szCs w:val="22"/>
              </w:rPr>
            </w:pPr>
            <w:r>
              <w:rPr>
                <w:rFonts w:hint="eastAsia" w:ascii="宋体" w:hAnsi="宋体" w:cs="Arial"/>
                <w:color w:val="000000"/>
                <w:kern w:val="0"/>
                <w:sz w:val="22"/>
                <w:szCs w:val="22"/>
              </w:rPr>
              <w:t>36.00</w:t>
            </w:r>
          </w:p>
        </w:tc>
        <w:tc>
          <w:tcPr>
            <w:tcW w:w="1387" w:type="dxa"/>
            <w:tcBorders>
              <w:top w:val="nil"/>
              <w:left w:val="nil"/>
              <w:bottom w:val="single" w:color="auto" w:sz="4" w:space="0"/>
              <w:right w:val="single" w:color="auto" w:sz="4" w:space="0"/>
            </w:tcBorders>
          </w:tcPr>
          <w:p w14:paraId="7B4934D0">
            <w:pPr>
              <w:widowControl/>
              <w:jc w:val="right"/>
              <w:rPr>
                <w:rFonts w:ascii="宋体" w:hAnsi="宋体" w:cs="Arial"/>
                <w:color w:val="000000"/>
                <w:kern w:val="0"/>
                <w:sz w:val="22"/>
                <w:szCs w:val="22"/>
              </w:rPr>
            </w:pPr>
            <w:r>
              <w:rPr>
                <w:rFonts w:hint="eastAsia" w:ascii="宋体" w:hAnsi="宋体" w:cs="Arial"/>
                <w:color w:val="000000"/>
                <w:kern w:val="0"/>
                <w:sz w:val="22"/>
                <w:szCs w:val="22"/>
              </w:rPr>
              <w:t>17.00</w:t>
            </w:r>
          </w:p>
        </w:tc>
        <w:tc>
          <w:tcPr>
            <w:tcW w:w="1540" w:type="dxa"/>
            <w:tcBorders>
              <w:top w:val="nil"/>
              <w:left w:val="nil"/>
              <w:bottom w:val="single" w:color="auto" w:sz="4" w:space="0"/>
              <w:right w:val="single" w:color="auto" w:sz="4" w:space="0"/>
            </w:tcBorders>
          </w:tcPr>
          <w:p w14:paraId="6D5F0419">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5341E9BD">
            <w:pPr>
              <w:widowControl/>
              <w:ind w:firstLine="880" w:firstLineChars="4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7DEAD8F5">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67D6C2F4">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68D83E92">
            <w:pPr>
              <w:widowControl/>
              <w:jc w:val="right"/>
              <w:rPr>
                <w:rFonts w:ascii="宋体" w:hAnsi="宋体" w:cs="Arial"/>
                <w:color w:val="000000"/>
                <w:kern w:val="0"/>
                <w:sz w:val="22"/>
                <w:szCs w:val="22"/>
              </w:rPr>
            </w:pPr>
            <w:r>
              <w:rPr>
                <w:rFonts w:hint="eastAsia" w:ascii="宋体" w:hAnsi="宋体" w:cs="Arial"/>
                <w:color w:val="000000"/>
                <w:kern w:val="0"/>
                <w:sz w:val="22"/>
                <w:szCs w:val="22"/>
              </w:rPr>
              <w:t>19.00</w:t>
            </w:r>
          </w:p>
        </w:tc>
      </w:tr>
      <w:tr w14:paraId="6A5C98AB">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vAlign w:val="center"/>
          </w:tcPr>
          <w:p w14:paraId="69683A77">
            <w:pPr>
              <w:rPr>
                <w:rFonts w:ascii="宋体" w:hAnsi="宋体" w:cs="Arial"/>
                <w:color w:val="000000"/>
                <w:sz w:val="22"/>
                <w:szCs w:val="22"/>
              </w:rPr>
            </w:pPr>
            <w:r>
              <w:rPr>
                <w:rFonts w:hint="eastAsia" w:cs="Arial"/>
                <w:color w:val="000000"/>
                <w:sz w:val="22"/>
                <w:szCs w:val="22"/>
              </w:rPr>
              <w:t>20605</w:t>
            </w:r>
          </w:p>
        </w:tc>
        <w:tc>
          <w:tcPr>
            <w:tcW w:w="2268" w:type="dxa"/>
            <w:tcBorders>
              <w:top w:val="nil"/>
              <w:left w:val="nil"/>
              <w:bottom w:val="single" w:color="auto" w:sz="4" w:space="0"/>
              <w:right w:val="single" w:color="auto" w:sz="4" w:space="0"/>
            </w:tcBorders>
            <w:vAlign w:val="center"/>
          </w:tcPr>
          <w:p w14:paraId="5549DF37">
            <w:pPr>
              <w:rPr>
                <w:rFonts w:ascii="宋体" w:hAnsi="宋体" w:cs="Arial"/>
                <w:color w:val="000000"/>
                <w:sz w:val="22"/>
                <w:szCs w:val="22"/>
              </w:rPr>
            </w:pPr>
            <w:r>
              <w:rPr>
                <w:rFonts w:hint="eastAsia" w:cs="Arial"/>
                <w:color w:val="000000"/>
                <w:sz w:val="22"/>
                <w:szCs w:val="22"/>
              </w:rPr>
              <w:t>科技条件与服务</w:t>
            </w:r>
          </w:p>
        </w:tc>
        <w:tc>
          <w:tcPr>
            <w:tcW w:w="1560" w:type="dxa"/>
            <w:tcBorders>
              <w:top w:val="nil"/>
              <w:left w:val="nil"/>
              <w:bottom w:val="single" w:color="auto" w:sz="4" w:space="0"/>
              <w:right w:val="single" w:color="auto" w:sz="4" w:space="0"/>
            </w:tcBorders>
          </w:tcPr>
          <w:p w14:paraId="30DF6978">
            <w:pPr>
              <w:widowControl/>
              <w:jc w:val="right"/>
              <w:rPr>
                <w:rFonts w:ascii="宋体" w:hAnsi="宋体" w:cs="Arial"/>
                <w:color w:val="000000"/>
                <w:kern w:val="0"/>
                <w:sz w:val="22"/>
                <w:szCs w:val="22"/>
              </w:rPr>
            </w:pPr>
            <w:r>
              <w:rPr>
                <w:rFonts w:hint="eastAsia" w:ascii="宋体" w:hAnsi="宋体" w:cs="Arial"/>
                <w:color w:val="000000"/>
                <w:kern w:val="0"/>
                <w:sz w:val="22"/>
                <w:szCs w:val="22"/>
              </w:rPr>
              <w:t>468.33</w:t>
            </w:r>
          </w:p>
        </w:tc>
        <w:tc>
          <w:tcPr>
            <w:tcW w:w="1387" w:type="dxa"/>
            <w:tcBorders>
              <w:top w:val="nil"/>
              <w:left w:val="nil"/>
              <w:bottom w:val="single" w:color="auto" w:sz="4" w:space="0"/>
              <w:right w:val="single" w:color="auto" w:sz="4" w:space="0"/>
            </w:tcBorders>
          </w:tcPr>
          <w:p w14:paraId="3DF7D054">
            <w:pPr>
              <w:widowControl/>
              <w:jc w:val="right"/>
              <w:rPr>
                <w:rFonts w:ascii="宋体" w:hAnsi="宋体" w:cs="Arial"/>
                <w:color w:val="000000"/>
                <w:kern w:val="0"/>
                <w:sz w:val="22"/>
                <w:szCs w:val="22"/>
              </w:rPr>
            </w:pPr>
            <w:r>
              <w:rPr>
                <w:rFonts w:hint="eastAsia" w:ascii="宋体" w:hAnsi="宋体" w:cs="Arial"/>
                <w:color w:val="000000"/>
                <w:kern w:val="0"/>
                <w:sz w:val="22"/>
                <w:szCs w:val="22"/>
              </w:rPr>
              <w:t>464.65</w:t>
            </w:r>
          </w:p>
        </w:tc>
        <w:tc>
          <w:tcPr>
            <w:tcW w:w="1540" w:type="dxa"/>
            <w:tcBorders>
              <w:top w:val="nil"/>
              <w:left w:val="nil"/>
              <w:bottom w:val="single" w:color="auto" w:sz="4" w:space="0"/>
              <w:right w:val="single" w:color="auto" w:sz="4" w:space="0"/>
            </w:tcBorders>
          </w:tcPr>
          <w:p w14:paraId="09776D9B">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39F5F656">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2A429E52">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40586CB5">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752FAC87">
            <w:pPr>
              <w:widowControl/>
              <w:jc w:val="right"/>
              <w:rPr>
                <w:rFonts w:ascii="宋体" w:hAnsi="宋体" w:cs="Arial"/>
                <w:color w:val="000000"/>
                <w:kern w:val="0"/>
                <w:sz w:val="22"/>
                <w:szCs w:val="22"/>
              </w:rPr>
            </w:pPr>
            <w:r>
              <w:rPr>
                <w:rFonts w:hint="eastAsia" w:ascii="宋体" w:hAnsi="宋体" w:cs="Arial"/>
                <w:color w:val="000000"/>
                <w:kern w:val="0"/>
                <w:sz w:val="22"/>
                <w:szCs w:val="22"/>
              </w:rPr>
              <w:t>3.68</w:t>
            </w:r>
          </w:p>
        </w:tc>
      </w:tr>
      <w:tr w14:paraId="2872853C">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vAlign w:val="center"/>
          </w:tcPr>
          <w:p w14:paraId="753337FF">
            <w:pPr>
              <w:rPr>
                <w:rFonts w:ascii="宋体" w:hAnsi="宋体" w:cs="Arial"/>
                <w:color w:val="000000"/>
                <w:sz w:val="22"/>
                <w:szCs w:val="22"/>
              </w:rPr>
            </w:pPr>
            <w:r>
              <w:rPr>
                <w:rFonts w:hint="eastAsia" w:cs="Arial"/>
                <w:color w:val="000000"/>
                <w:sz w:val="22"/>
                <w:szCs w:val="22"/>
              </w:rPr>
              <w:t>2060501</w:t>
            </w:r>
          </w:p>
        </w:tc>
        <w:tc>
          <w:tcPr>
            <w:tcW w:w="2268" w:type="dxa"/>
            <w:tcBorders>
              <w:top w:val="nil"/>
              <w:left w:val="nil"/>
              <w:bottom w:val="single" w:color="auto" w:sz="4" w:space="0"/>
              <w:right w:val="single" w:color="auto" w:sz="4" w:space="0"/>
            </w:tcBorders>
            <w:vAlign w:val="center"/>
          </w:tcPr>
          <w:p w14:paraId="4B726A14">
            <w:pPr>
              <w:rPr>
                <w:rFonts w:ascii="宋体" w:hAnsi="宋体" w:cs="Arial"/>
                <w:color w:val="000000"/>
                <w:sz w:val="22"/>
                <w:szCs w:val="22"/>
              </w:rPr>
            </w:pPr>
            <w:r>
              <w:rPr>
                <w:rFonts w:hint="eastAsia" w:cs="Arial"/>
                <w:color w:val="000000"/>
                <w:sz w:val="22"/>
                <w:szCs w:val="22"/>
              </w:rPr>
              <w:t xml:space="preserve">  机构运行</w:t>
            </w:r>
          </w:p>
        </w:tc>
        <w:tc>
          <w:tcPr>
            <w:tcW w:w="1560" w:type="dxa"/>
            <w:tcBorders>
              <w:top w:val="nil"/>
              <w:left w:val="nil"/>
              <w:bottom w:val="single" w:color="auto" w:sz="4" w:space="0"/>
              <w:right w:val="single" w:color="auto" w:sz="4" w:space="0"/>
            </w:tcBorders>
          </w:tcPr>
          <w:p w14:paraId="479BF54F">
            <w:pPr>
              <w:widowControl/>
              <w:jc w:val="right"/>
              <w:rPr>
                <w:rFonts w:ascii="宋体" w:hAnsi="宋体" w:cs="Arial"/>
                <w:color w:val="000000"/>
                <w:kern w:val="0"/>
                <w:sz w:val="22"/>
                <w:szCs w:val="22"/>
              </w:rPr>
            </w:pPr>
            <w:r>
              <w:rPr>
                <w:rFonts w:hint="eastAsia" w:ascii="宋体" w:hAnsi="宋体" w:cs="Arial"/>
                <w:color w:val="000000"/>
                <w:kern w:val="0"/>
                <w:sz w:val="22"/>
                <w:szCs w:val="22"/>
              </w:rPr>
              <w:t>375.73</w:t>
            </w:r>
          </w:p>
        </w:tc>
        <w:tc>
          <w:tcPr>
            <w:tcW w:w="1387" w:type="dxa"/>
            <w:tcBorders>
              <w:top w:val="nil"/>
              <w:left w:val="nil"/>
              <w:bottom w:val="single" w:color="auto" w:sz="4" w:space="0"/>
              <w:right w:val="single" w:color="auto" w:sz="4" w:space="0"/>
            </w:tcBorders>
          </w:tcPr>
          <w:p w14:paraId="45B3527B">
            <w:pPr>
              <w:widowControl/>
              <w:jc w:val="right"/>
              <w:rPr>
                <w:rFonts w:ascii="宋体" w:hAnsi="宋体" w:cs="Arial"/>
                <w:color w:val="000000"/>
                <w:kern w:val="0"/>
                <w:sz w:val="22"/>
                <w:szCs w:val="22"/>
              </w:rPr>
            </w:pPr>
            <w:r>
              <w:rPr>
                <w:rFonts w:hint="eastAsia" w:ascii="宋体" w:hAnsi="宋体" w:cs="Arial"/>
                <w:color w:val="000000"/>
                <w:kern w:val="0"/>
                <w:sz w:val="22"/>
                <w:szCs w:val="22"/>
              </w:rPr>
              <w:t>375.73</w:t>
            </w:r>
          </w:p>
        </w:tc>
        <w:tc>
          <w:tcPr>
            <w:tcW w:w="1540" w:type="dxa"/>
            <w:tcBorders>
              <w:top w:val="nil"/>
              <w:left w:val="nil"/>
              <w:bottom w:val="single" w:color="auto" w:sz="4" w:space="0"/>
              <w:right w:val="single" w:color="auto" w:sz="4" w:space="0"/>
            </w:tcBorders>
          </w:tcPr>
          <w:p w14:paraId="7A07FAEC">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35B9414E">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278A9C28">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52FAAC22">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5F239251">
            <w:pPr>
              <w:widowControl/>
              <w:ind w:firstLine="220" w:firstLineChars="100"/>
              <w:jc w:val="right"/>
              <w:rPr>
                <w:rFonts w:ascii="宋体" w:hAnsi="宋体" w:cs="Arial"/>
                <w:color w:val="000000"/>
                <w:kern w:val="0"/>
                <w:sz w:val="22"/>
                <w:szCs w:val="22"/>
              </w:rPr>
            </w:pPr>
          </w:p>
        </w:tc>
      </w:tr>
      <w:tr w14:paraId="34391337">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vAlign w:val="center"/>
          </w:tcPr>
          <w:p w14:paraId="5AB613E1">
            <w:pPr>
              <w:rPr>
                <w:rFonts w:ascii="宋体" w:hAnsi="宋体" w:cs="Arial"/>
                <w:color w:val="000000"/>
                <w:sz w:val="22"/>
                <w:szCs w:val="22"/>
              </w:rPr>
            </w:pPr>
            <w:r>
              <w:rPr>
                <w:rFonts w:hint="eastAsia" w:cs="Arial"/>
                <w:color w:val="000000"/>
                <w:sz w:val="22"/>
                <w:szCs w:val="22"/>
              </w:rPr>
              <w:t>2060502</w:t>
            </w:r>
          </w:p>
        </w:tc>
        <w:tc>
          <w:tcPr>
            <w:tcW w:w="2268" w:type="dxa"/>
            <w:tcBorders>
              <w:top w:val="nil"/>
              <w:left w:val="nil"/>
              <w:bottom w:val="single" w:color="auto" w:sz="4" w:space="0"/>
              <w:right w:val="single" w:color="auto" w:sz="4" w:space="0"/>
            </w:tcBorders>
            <w:vAlign w:val="center"/>
          </w:tcPr>
          <w:p w14:paraId="64F9E975">
            <w:pPr>
              <w:rPr>
                <w:rFonts w:ascii="宋体" w:hAnsi="宋体" w:cs="Arial"/>
                <w:color w:val="000000"/>
                <w:sz w:val="22"/>
                <w:szCs w:val="22"/>
              </w:rPr>
            </w:pPr>
            <w:r>
              <w:rPr>
                <w:rFonts w:hint="eastAsia" w:cs="Arial"/>
                <w:color w:val="000000"/>
                <w:sz w:val="22"/>
                <w:szCs w:val="22"/>
              </w:rPr>
              <w:t xml:space="preserve">  技术创新服务体系</w:t>
            </w:r>
          </w:p>
        </w:tc>
        <w:tc>
          <w:tcPr>
            <w:tcW w:w="1560" w:type="dxa"/>
            <w:tcBorders>
              <w:top w:val="nil"/>
              <w:left w:val="nil"/>
              <w:bottom w:val="single" w:color="auto" w:sz="4" w:space="0"/>
              <w:right w:val="single" w:color="auto" w:sz="4" w:space="0"/>
            </w:tcBorders>
          </w:tcPr>
          <w:p w14:paraId="5DFBBB90">
            <w:pPr>
              <w:widowControl/>
              <w:jc w:val="right"/>
              <w:rPr>
                <w:rFonts w:ascii="宋体" w:hAnsi="宋体" w:cs="Arial"/>
                <w:color w:val="000000"/>
                <w:kern w:val="0"/>
                <w:sz w:val="22"/>
                <w:szCs w:val="22"/>
              </w:rPr>
            </w:pPr>
            <w:r>
              <w:rPr>
                <w:rFonts w:hint="eastAsia" w:ascii="宋体" w:hAnsi="宋体" w:cs="Arial"/>
                <w:color w:val="000000"/>
                <w:kern w:val="0"/>
                <w:sz w:val="22"/>
                <w:szCs w:val="22"/>
              </w:rPr>
              <w:t>88.92</w:t>
            </w:r>
          </w:p>
        </w:tc>
        <w:tc>
          <w:tcPr>
            <w:tcW w:w="1387" w:type="dxa"/>
            <w:tcBorders>
              <w:top w:val="nil"/>
              <w:left w:val="nil"/>
              <w:bottom w:val="single" w:color="auto" w:sz="4" w:space="0"/>
              <w:right w:val="single" w:color="auto" w:sz="4" w:space="0"/>
            </w:tcBorders>
          </w:tcPr>
          <w:p w14:paraId="04DE98E4">
            <w:pPr>
              <w:widowControl/>
              <w:jc w:val="right"/>
              <w:rPr>
                <w:rFonts w:ascii="宋体" w:hAnsi="宋体" w:cs="Arial"/>
                <w:color w:val="000000"/>
                <w:kern w:val="0"/>
                <w:sz w:val="22"/>
                <w:szCs w:val="22"/>
              </w:rPr>
            </w:pPr>
            <w:r>
              <w:rPr>
                <w:rFonts w:hint="eastAsia" w:ascii="宋体" w:hAnsi="宋体" w:cs="Arial"/>
                <w:color w:val="000000"/>
                <w:kern w:val="0"/>
                <w:sz w:val="22"/>
                <w:szCs w:val="22"/>
              </w:rPr>
              <w:t>88.92</w:t>
            </w:r>
          </w:p>
        </w:tc>
        <w:tc>
          <w:tcPr>
            <w:tcW w:w="1540" w:type="dxa"/>
            <w:tcBorders>
              <w:top w:val="nil"/>
              <w:left w:val="nil"/>
              <w:bottom w:val="single" w:color="auto" w:sz="4" w:space="0"/>
              <w:right w:val="single" w:color="auto" w:sz="4" w:space="0"/>
            </w:tcBorders>
          </w:tcPr>
          <w:p w14:paraId="300B60EE">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18507943">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2D695CD5">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2140F3F7">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5DA0A985">
            <w:pPr>
              <w:widowControl/>
              <w:ind w:firstLine="220" w:firstLineChars="100"/>
              <w:jc w:val="right"/>
              <w:rPr>
                <w:rFonts w:ascii="宋体" w:hAnsi="宋体" w:cs="Arial"/>
                <w:color w:val="000000"/>
                <w:kern w:val="0"/>
                <w:sz w:val="22"/>
                <w:szCs w:val="22"/>
              </w:rPr>
            </w:pPr>
          </w:p>
        </w:tc>
      </w:tr>
      <w:tr w14:paraId="60FAF1BD">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vAlign w:val="center"/>
          </w:tcPr>
          <w:p w14:paraId="71731195">
            <w:pPr>
              <w:rPr>
                <w:rFonts w:ascii="宋体" w:hAnsi="宋体" w:cs="Arial"/>
                <w:color w:val="000000"/>
                <w:sz w:val="22"/>
                <w:szCs w:val="22"/>
              </w:rPr>
            </w:pPr>
            <w:r>
              <w:rPr>
                <w:rFonts w:hint="eastAsia" w:cs="Arial"/>
                <w:color w:val="000000"/>
                <w:sz w:val="22"/>
                <w:szCs w:val="22"/>
              </w:rPr>
              <w:t>2060599</w:t>
            </w:r>
          </w:p>
        </w:tc>
        <w:tc>
          <w:tcPr>
            <w:tcW w:w="2268" w:type="dxa"/>
            <w:tcBorders>
              <w:top w:val="nil"/>
              <w:left w:val="nil"/>
              <w:bottom w:val="single" w:color="auto" w:sz="4" w:space="0"/>
              <w:right w:val="single" w:color="auto" w:sz="4" w:space="0"/>
            </w:tcBorders>
            <w:vAlign w:val="center"/>
          </w:tcPr>
          <w:p w14:paraId="0B9C5742">
            <w:pPr>
              <w:rPr>
                <w:rFonts w:ascii="宋体" w:hAnsi="宋体" w:cs="Arial"/>
                <w:color w:val="000000"/>
                <w:sz w:val="22"/>
                <w:szCs w:val="22"/>
              </w:rPr>
            </w:pPr>
            <w:r>
              <w:rPr>
                <w:rFonts w:hint="eastAsia" w:cs="Arial"/>
                <w:color w:val="000000"/>
                <w:sz w:val="22"/>
                <w:szCs w:val="22"/>
              </w:rPr>
              <w:t xml:space="preserve">  其他科技条件与服务支出</w:t>
            </w:r>
          </w:p>
        </w:tc>
        <w:tc>
          <w:tcPr>
            <w:tcW w:w="1560" w:type="dxa"/>
            <w:tcBorders>
              <w:top w:val="nil"/>
              <w:left w:val="nil"/>
              <w:bottom w:val="single" w:color="auto" w:sz="4" w:space="0"/>
              <w:right w:val="single" w:color="auto" w:sz="4" w:space="0"/>
            </w:tcBorders>
          </w:tcPr>
          <w:p w14:paraId="2103B9A3">
            <w:pPr>
              <w:widowControl/>
              <w:jc w:val="right"/>
              <w:rPr>
                <w:rFonts w:ascii="宋体" w:hAnsi="宋体" w:cs="Arial"/>
                <w:color w:val="000000"/>
                <w:kern w:val="0"/>
                <w:sz w:val="22"/>
                <w:szCs w:val="22"/>
              </w:rPr>
            </w:pPr>
            <w:r>
              <w:rPr>
                <w:rFonts w:hint="eastAsia" w:ascii="宋体" w:hAnsi="宋体" w:cs="Arial"/>
                <w:color w:val="000000"/>
                <w:kern w:val="0"/>
                <w:sz w:val="22"/>
                <w:szCs w:val="22"/>
              </w:rPr>
              <w:t>3.68</w:t>
            </w:r>
          </w:p>
        </w:tc>
        <w:tc>
          <w:tcPr>
            <w:tcW w:w="1387" w:type="dxa"/>
            <w:tcBorders>
              <w:top w:val="nil"/>
              <w:left w:val="nil"/>
              <w:bottom w:val="single" w:color="auto" w:sz="4" w:space="0"/>
              <w:right w:val="single" w:color="auto" w:sz="4" w:space="0"/>
            </w:tcBorders>
          </w:tcPr>
          <w:p w14:paraId="345DDEE0">
            <w:pPr>
              <w:widowControl/>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6FA38C5D">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395902BC">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6A86D313">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6DECA742">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7F7D4517">
            <w:pPr>
              <w:widowControl/>
              <w:jc w:val="right"/>
              <w:rPr>
                <w:rFonts w:ascii="宋体" w:hAnsi="宋体" w:cs="Arial"/>
                <w:color w:val="000000"/>
                <w:kern w:val="0"/>
                <w:sz w:val="22"/>
                <w:szCs w:val="22"/>
              </w:rPr>
            </w:pPr>
            <w:r>
              <w:rPr>
                <w:rFonts w:hint="eastAsia" w:ascii="宋体" w:hAnsi="宋体" w:cs="Arial"/>
                <w:color w:val="000000"/>
                <w:kern w:val="0"/>
                <w:sz w:val="22"/>
                <w:szCs w:val="22"/>
              </w:rPr>
              <w:t>3.68</w:t>
            </w:r>
          </w:p>
        </w:tc>
      </w:tr>
      <w:tr w14:paraId="03DF13D7">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vAlign w:val="center"/>
          </w:tcPr>
          <w:p w14:paraId="05DCFE02">
            <w:pPr>
              <w:rPr>
                <w:rFonts w:ascii="宋体" w:hAnsi="宋体" w:cs="Arial"/>
                <w:color w:val="000000"/>
                <w:sz w:val="22"/>
                <w:szCs w:val="22"/>
              </w:rPr>
            </w:pPr>
            <w:r>
              <w:rPr>
                <w:rFonts w:hint="eastAsia" w:cs="Arial"/>
                <w:color w:val="000000"/>
                <w:sz w:val="22"/>
                <w:szCs w:val="22"/>
              </w:rPr>
              <w:t>208</w:t>
            </w:r>
          </w:p>
        </w:tc>
        <w:tc>
          <w:tcPr>
            <w:tcW w:w="2268" w:type="dxa"/>
            <w:tcBorders>
              <w:top w:val="nil"/>
              <w:left w:val="nil"/>
              <w:bottom w:val="single" w:color="auto" w:sz="4" w:space="0"/>
              <w:right w:val="single" w:color="auto" w:sz="4" w:space="0"/>
            </w:tcBorders>
            <w:vAlign w:val="center"/>
          </w:tcPr>
          <w:p w14:paraId="00A0A4B2">
            <w:pPr>
              <w:rPr>
                <w:rFonts w:ascii="宋体" w:hAnsi="宋体" w:cs="Arial"/>
                <w:color w:val="000000"/>
                <w:sz w:val="22"/>
                <w:szCs w:val="22"/>
              </w:rPr>
            </w:pPr>
            <w:r>
              <w:rPr>
                <w:rFonts w:hint="eastAsia" w:cs="Arial"/>
                <w:color w:val="000000"/>
                <w:sz w:val="22"/>
                <w:szCs w:val="22"/>
              </w:rPr>
              <w:t>社会保障和就业支出</w:t>
            </w:r>
          </w:p>
        </w:tc>
        <w:tc>
          <w:tcPr>
            <w:tcW w:w="1560" w:type="dxa"/>
            <w:tcBorders>
              <w:top w:val="nil"/>
              <w:left w:val="nil"/>
              <w:bottom w:val="single" w:color="auto" w:sz="4" w:space="0"/>
              <w:right w:val="single" w:color="auto" w:sz="4" w:space="0"/>
            </w:tcBorders>
          </w:tcPr>
          <w:p w14:paraId="6D156E87">
            <w:pPr>
              <w:widowControl/>
              <w:jc w:val="right"/>
              <w:rPr>
                <w:rFonts w:ascii="宋体" w:hAnsi="宋体" w:cs="Arial"/>
                <w:color w:val="000000"/>
                <w:kern w:val="0"/>
                <w:sz w:val="22"/>
                <w:szCs w:val="22"/>
              </w:rPr>
            </w:pPr>
            <w:r>
              <w:rPr>
                <w:rFonts w:hint="eastAsia" w:ascii="宋体" w:hAnsi="宋体" w:cs="Arial"/>
                <w:color w:val="000000"/>
                <w:kern w:val="0"/>
                <w:sz w:val="22"/>
                <w:szCs w:val="22"/>
              </w:rPr>
              <w:t>131.40</w:t>
            </w:r>
          </w:p>
        </w:tc>
        <w:tc>
          <w:tcPr>
            <w:tcW w:w="1387" w:type="dxa"/>
            <w:tcBorders>
              <w:top w:val="nil"/>
              <w:left w:val="nil"/>
              <w:bottom w:val="single" w:color="auto" w:sz="4" w:space="0"/>
              <w:right w:val="single" w:color="auto" w:sz="4" w:space="0"/>
            </w:tcBorders>
          </w:tcPr>
          <w:p w14:paraId="7BB39DA6">
            <w:pPr>
              <w:widowControl/>
              <w:jc w:val="right"/>
              <w:rPr>
                <w:rFonts w:ascii="宋体" w:hAnsi="宋体" w:cs="Arial"/>
                <w:color w:val="000000"/>
                <w:kern w:val="0"/>
                <w:sz w:val="22"/>
                <w:szCs w:val="22"/>
              </w:rPr>
            </w:pPr>
            <w:r>
              <w:rPr>
                <w:rFonts w:hint="eastAsia" w:ascii="宋体" w:hAnsi="宋体" w:cs="Arial"/>
                <w:color w:val="000000"/>
                <w:kern w:val="0"/>
                <w:sz w:val="22"/>
                <w:szCs w:val="22"/>
              </w:rPr>
              <w:t>131.40</w:t>
            </w:r>
          </w:p>
        </w:tc>
        <w:tc>
          <w:tcPr>
            <w:tcW w:w="1540" w:type="dxa"/>
            <w:tcBorders>
              <w:top w:val="nil"/>
              <w:left w:val="nil"/>
              <w:bottom w:val="single" w:color="auto" w:sz="4" w:space="0"/>
              <w:right w:val="single" w:color="auto" w:sz="4" w:space="0"/>
            </w:tcBorders>
          </w:tcPr>
          <w:p w14:paraId="48ED6067">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1464584C">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689DADD2">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06D46B5D">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308CD2A8">
            <w:pPr>
              <w:widowControl/>
              <w:ind w:firstLine="220" w:firstLineChars="100"/>
              <w:jc w:val="right"/>
              <w:rPr>
                <w:rFonts w:ascii="宋体" w:hAnsi="宋体" w:cs="Arial"/>
                <w:color w:val="000000"/>
                <w:kern w:val="0"/>
                <w:sz w:val="22"/>
                <w:szCs w:val="22"/>
              </w:rPr>
            </w:pPr>
          </w:p>
        </w:tc>
      </w:tr>
      <w:tr w14:paraId="26568F32">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vAlign w:val="center"/>
          </w:tcPr>
          <w:p w14:paraId="69946540">
            <w:pPr>
              <w:rPr>
                <w:rFonts w:ascii="宋体" w:hAnsi="宋体" w:cs="Arial"/>
                <w:color w:val="000000"/>
                <w:sz w:val="22"/>
                <w:szCs w:val="22"/>
              </w:rPr>
            </w:pPr>
            <w:r>
              <w:rPr>
                <w:rFonts w:hint="eastAsia" w:cs="Arial"/>
                <w:color w:val="000000"/>
                <w:sz w:val="22"/>
                <w:szCs w:val="22"/>
              </w:rPr>
              <w:t>20805</w:t>
            </w:r>
          </w:p>
        </w:tc>
        <w:tc>
          <w:tcPr>
            <w:tcW w:w="2268" w:type="dxa"/>
            <w:tcBorders>
              <w:top w:val="nil"/>
              <w:left w:val="nil"/>
              <w:bottom w:val="single" w:color="auto" w:sz="4" w:space="0"/>
              <w:right w:val="single" w:color="auto" w:sz="4" w:space="0"/>
            </w:tcBorders>
            <w:vAlign w:val="center"/>
          </w:tcPr>
          <w:p w14:paraId="13FA78A6">
            <w:pPr>
              <w:ind w:firstLine="220" w:firstLineChars="100"/>
              <w:rPr>
                <w:rFonts w:ascii="宋体" w:hAnsi="宋体" w:cs="Arial"/>
                <w:color w:val="000000"/>
                <w:sz w:val="22"/>
                <w:szCs w:val="22"/>
              </w:rPr>
            </w:pPr>
            <w:r>
              <w:rPr>
                <w:rFonts w:hint="eastAsia" w:cs="Arial"/>
                <w:color w:val="000000"/>
                <w:sz w:val="22"/>
                <w:szCs w:val="22"/>
              </w:rPr>
              <w:t>行政事业单位养老支出</w:t>
            </w:r>
          </w:p>
        </w:tc>
        <w:tc>
          <w:tcPr>
            <w:tcW w:w="1560" w:type="dxa"/>
            <w:tcBorders>
              <w:top w:val="nil"/>
              <w:left w:val="nil"/>
              <w:bottom w:val="single" w:color="auto" w:sz="4" w:space="0"/>
              <w:right w:val="single" w:color="auto" w:sz="4" w:space="0"/>
            </w:tcBorders>
          </w:tcPr>
          <w:p w14:paraId="5A07CE66">
            <w:pPr>
              <w:widowControl/>
              <w:jc w:val="right"/>
              <w:rPr>
                <w:rFonts w:ascii="宋体" w:hAnsi="宋体" w:cs="Arial"/>
                <w:color w:val="000000"/>
                <w:kern w:val="0"/>
                <w:sz w:val="22"/>
                <w:szCs w:val="22"/>
              </w:rPr>
            </w:pPr>
            <w:r>
              <w:rPr>
                <w:rFonts w:hint="eastAsia" w:ascii="宋体" w:hAnsi="宋体" w:cs="Arial"/>
                <w:color w:val="000000"/>
                <w:kern w:val="0"/>
                <w:sz w:val="22"/>
                <w:szCs w:val="22"/>
              </w:rPr>
              <w:t>131.40</w:t>
            </w:r>
          </w:p>
        </w:tc>
        <w:tc>
          <w:tcPr>
            <w:tcW w:w="1387" w:type="dxa"/>
            <w:tcBorders>
              <w:top w:val="nil"/>
              <w:left w:val="nil"/>
              <w:bottom w:val="single" w:color="auto" w:sz="4" w:space="0"/>
              <w:right w:val="single" w:color="auto" w:sz="4" w:space="0"/>
            </w:tcBorders>
          </w:tcPr>
          <w:p w14:paraId="598DA4FB">
            <w:pPr>
              <w:widowControl/>
              <w:jc w:val="right"/>
              <w:rPr>
                <w:rFonts w:ascii="宋体" w:hAnsi="宋体" w:cs="Arial"/>
                <w:color w:val="000000"/>
                <w:kern w:val="0"/>
                <w:sz w:val="22"/>
                <w:szCs w:val="22"/>
              </w:rPr>
            </w:pPr>
            <w:r>
              <w:rPr>
                <w:rFonts w:hint="eastAsia" w:ascii="宋体" w:hAnsi="宋体" w:cs="Arial"/>
                <w:color w:val="000000"/>
                <w:kern w:val="0"/>
                <w:sz w:val="22"/>
                <w:szCs w:val="22"/>
              </w:rPr>
              <w:t>131.40</w:t>
            </w:r>
          </w:p>
        </w:tc>
        <w:tc>
          <w:tcPr>
            <w:tcW w:w="1540" w:type="dxa"/>
            <w:tcBorders>
              <w:top w:val="nil"/>
              <w:left w:val="nil"/>
              <w:bottom w:val="single" w:color="auto" w:sz="4" w:space="0"/>
              <w:right w:val="single" w:color="auto" w:sz="4" w:space="0"/>
            </w:tcBorders>
          </w:tcPr>
          <w:p w14:paraId="4282458C">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5F571E7B">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632F3D32">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683B3378">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737D66A7">
            <w:pPr>
              <w:widowControl/>
              <w:ind w:firstLine="220" w:firstLineChars="100"/>
              <w:jc w:val="right"/>
              <w:rPr>
                <w:rFonts w:ascii="宋体" w:hAnsi="宋体" w:cs="Arial"/>
                <w:color w:val="000000"/>
                <w:kern w:val="0"/>
                <w:sz w:val="22"/>
                <w:szCs w:val="22"/>
              </w:rPr>
            </w:pPr>
          </w:p>
        </w:tc>
      </w:tr>
      <w:tr w14:paraId="570B12BD">
        <w:tblPrEx>
          <w:tblCellMar>
            <w:top w:w="0" w:type="dxa"/>
            <w:left w:w="108" w:type="dxa"/>
            <w:bottom w:w="0" w:type="dxa"/>
            <w:right w:w="108" w:type="dxa"/>
          </w:tblCellMar>
        </w:tblPrEx>
        <w:trPr>
          <w:trHeight w:val="697" w:hRule="atLeast"/>
          <w:jc w:val="center"/>
        </w:trPr>
        <w:tc>
          <w:tcPr>
            <w:tcW w:w="1225" w:type="dxa"/>
            <w:tcBorders>
              <w:top w:val="nil"/>
              <w:left w:val="single" w:color="auto" w:sz="4" w:space="0"/>
              <w:bottom w:val="single" w:color="auto" w:sz="4" w:space="0"/>
              <w:right w:val="single" w:color="auto" w:sz="4" w:space="0"/>
            </w:tcBorders>
            <w:vAlign w:val="center"/>
          </w:tcPr>
          <w:p w14:paraId="176279AC">
            <w:pPr>
              <w:rPr>
                <w:rFonts w:ascii="宋体" w:hAnsi="宋体" w:cs="Arial"/>
                <w:color w:val="000000"/>
                <w:sz w:val="22"/>
                <w:szCs w:val="22"/>
              </w:rPr>
            </w:pPr>
            <w:r>
              <w:rPr>
                <w:rFonts w:hint="eastAsia" w:cs="Arial"/>
                <w:color w:val="000000"/>
                <w:sz w:val="22"/>
                <w:szCs w:val="22"/>
              </w:rPr>
              <w:t>2080502</w:t>
            </w:r>
          </w:p>
        </w:tc>
        <w:tc>
          <w:tcPr>
            <w:tcW w:w="2268" w:type="dxa"/>
            <w:tcBorders>
              <w:top w:val="nil"/>
              <w:left w:val="nil"/>
              <w:bottom w:val="single" w:color="auto" w:sz="4" w:space="0"/>
              <w:right w:val="single" w:color="auto" w:sz="4" w:space="0"/>
            </w:tcBorders>
            <w:vAlign w:val="center"/>
          </w:tcPr>
          <w:p w14:paraId="1FE7A0F4">
            <w:pPr>
              <w:rPr>
                <w:rFonts w:ascii="宋体" w:hAnsi="宋体" w:cs="Arial"/>
                <w:color w:val="000000"/>
                <w:sz w:val="22"/>
                <w:szCs w:val="22"/>
              </w:rPr>
            </w:pPr>
            <w:r>
              <w:rPr>
                <w:rFonts w:hint="eastAsia" w:cs="Arial"/>
                <w:color w:val="000000"/>
                <w:sz w:val="22"/>
                <w:szCs w:val="22"/>
              </w:rPr>
              <w:t xml:space="preserve">  事业单位离退休</w:t>
            </w:r>
          </w:p>
        </w:tc>
        <w:tc>
          <w:tcPr>
            <w:tcW w:w="1560" w:type="dxa"/>
            <w:tcBorders>
              <w:top w:val="nil"/>
              <w:left w:val="nil"/>
              <w:bottom w:val="single" w:color="auto" w:sz="4" w:space="0"/>
              <w:right w:val="single" w:color="auto" w:sz="4" w:space="0"/>
            </w:tcBorders>
          </w:tcPr>
          <w:p w14:paraId="11E80BC5">
            <w:pPr>
              <w:widowControl/>
              <w:jc w:val="right"/>
              <w:rPr>
                <w:rFonts w:ascii="宋体" w:hAnsi="宋体" w:cs="Arial"/>
                <w:color w:val="000000"/>
                <w:kern w:val="0"/>
                <w:sz w:val="22"/>
                <w:szCs w:val="22"/>
              </w:rPr>
            </w:pPr>
            <w:r>
              <w:rPr>
                <w:rFonts w:hint="eastAsia" w:ascii="宋体" w:hAnsi="宋体" w:cs="Arial"/>
                <w:color w:val="000000"/>
                <w:kern w:val="0"/>
                <w:sz w:val="22"/>
                <w:szCs w:val="22"/>
              </w:rPr>
              <w:t>37.05</w:t>
            </w:r>
          </w:p>
        </w:tc>
        <w:tc>
          <w:tcPr>
            <w:tcW w:w="1387" w:type="dxa"/>
            <w:tcBorders>
              <w:top w:val="nil"/>
              <w:left w:val="nil"/>
              <w:bottom w:val="single" w:color="auto" w:sz="4" w:space="0"/>
              <w:right w:val="single" w:color="auto" w:sz="4" w:space="0"/>
            </w:tcBorders>
          </w:tcPr>
          <w:p w14:paraId="67585443">
            <w:pPr>
              <w:widowControl/>
              <w:jc w:val="right"/>
              <w:rPr>
                <w:rFonts w:ascii="宋体" w:hAnsi="宋体" w:cs="Arial"/>
                <w:color w:val="000000"/>
                <w:kern w:val="0"/>
                <w:sz w:val="22"/>
                <w:szCs w:val="22"/>
              </w:rPr>
            </w:pPr>
            <w:r>
              <w:rPr>
                <w:rFonts w:hint="eastAsia" w:ascii="宋体" w:hAnsi="宋体" w:cs="Arial"/>
                <w:color w:val="000000"/>
                <w:kern w:val="0"/>
                <w:sz w:val="22"/>
                <w:szCs w:val="22"/>
              </w:rPr>
              <w:t>37.05</w:t>
            </w:r>
          </w:p>
        </w:tc>
        <w:tc>
          <w:tcPr>
            <w:tcW w:w="1540" w:type="dxa"/>
            <w:tcBorders>
              <w:top w:val="nil"/>
              <w:left w:val="nil"/>
              <w:bottom w:val="single" w:color="auto" w:sz="4" w:space="0"/>
              <w:right w:val="single" w:color="auto" w:sz="4" w:space="0"/>
            </w:tcBorders>
          </w:tcPr>
          <w:p w14:paraId="4E5DE52F">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7795B0D2">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257EBE7B">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362AA283">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7D7B0BAF">
            <w:pPr>
              <w:widowControl/>
              <w:ind w:firstLine="220" w:firstLineChars="100"/>
              <w:jc w:val="right"/>
              <w:rPr>
                <w:rFonts w:ascii="宋体" w:hAnsi="宋体" w:cs="Arial"/>
                <w:color w:val="000000"/>
                <w:kern w:val="0"/>
                <w:sz w:val="22"/>
                <w:szCs w:val="22"/>
              </w:rPr>
            </w:pPr>
          </w:p>
        </w:tc>
      </w:tr>
      <w:tr w14:paraId="1AC3B5B3">
        <w:tblPrEx>
          <w:tblCellMar>
            <w:top w:w="0" w:type="dxa"/>
            <w:left w:w="108" w:type="dxa"/>
            <w:bottom w:w="0" w:type="dxa"/>
            <w:right w:w="108" w:type="dxa"/>
          </w:tblCellMar>
        </w:tblPrEx>
        <w:trPr>
          <w:trHeight w:val="1071" w:hRule="atLeast"/>
          <w:jc w:val="center"/>
        </w:trPr>
        <w:tc>
          <w:tcPr>
            <w:tcW w:w="1225" w:type="dxa"/>
            <w:tcBorders>
              <w:top w:val="nil"/>
              <w:left w:val="single" w:color="auto" w:sz="4" w:space="0"/>
              <w:bottom w:val="single" w:color="auto" w:sz="4" w:space="0"/>
              <w:right w:val="single" w:color="auto" w:sz="4" w:space="0"/>
            </w:tcBorders>
            <w:vAlign w:val="center"/>
          </w:tcPr>
          <w:p w14:paraId="53F2C68F">
            <w:pPr>
              <w:rPr>
                <w:rFonts w:ascii="宋体" w:hAnsi="宋体" w:cs="Arial"/>
                <w:color w:val="000000"/>
                <w:sz w:val="22"/>
                <w:szCs w:val="22"/>
              </w:rPr>
            </w:pPr>
            <w:r>
              <w:rPr>
                <w:rFonts w:hint="eastAsia" w:cs="Arial"/>
                <w:color w:val="000000"/>
                <w:sz w:val="22"/>
                <w:szCs w:val="22"/>
              </w:rPr>
              <w:t>2080505</w:t>
            </w:r>
          </w:p>
        </w:tc>
        <w:tc>
          <w:tcPr>
            <w:tcW w:w="2268" w:type="dxa"/>
            <w:tcBorders>
              <w:top w:val="nil"/>
              <w:left w:val="nil"/>
              <w:bottom w:val="single" w:color="auto" w:sz="4" w:space="0"/>
              <w:right w:val="single" w:color="auto" w:sz="4" w:space="0"/>
            </w:tcBorders>
            <w:vAlign w:val="center"/>
          </w:tcPr>
          <w:p w14:paraId="46E97286">
            <w:pPr>
              <w:rPr>
                <w:rFonts w:ascii="宋体" w:hAnsi="宋体" w:cs="Arial"/>
                <w:color w:val="000000"/>
                <w:sz w:val="22"/>
                <w:szCs w:val="22"/>
              </w:rPr>
            </w:pPr>
            <w:r>
              <w:rPr>
                <w:rFonts w:hint="eastAsia" w:cs="Arial"/>
                <w:color w:val="000000"/>
                <w:sz w:val="22"/>
                <w:szCs w:val="22"/>
              </w:rPr>
              <w:t xml:space="preserve">  机关事业单位基本养老保险缴费支出</w:t>
            </w:r>
          </w:p>
        </w:tc>
        <w:tc>
          <w:tcPr>
            <w:tcW w:w="1560" w:type="dxa"/>
            <w:tcBorders>
              <w:top w:val="nil"/>
              <w:left w:val="nil"/>
              <w:bottom w:val="single" w:color="auto" w:sz="4" w:space="0"/>
              <w:right w:val="single" w:color="auto" w:sz="4" w:space="0"/>
            </w:tcBorders>
            <w:vAlign w:val="center"/>
          </w:tcPr>
          <w:p w14:paraId="2D739293">
            <w:pPr>
              <w:widowControl/>
              <w:jc w:val="right"/>
              <w:rPr>
                <w:rFonts w:ascii="宋体" w:hAnsi="宋体" w:cs="Arial"/>
                <w:color w:val="000000"/>
                <w:kern w:val="0"/>
                <w:sz w:val="22"/>
                <w:szCs w:val="22"/>
              </w:rPr>
            </w:pPr>
            <w:r>
              <w:rPr>
                <w:rFonts w:hint="eastAsia" w:ascii="宋体" w:hAnsi="宋体" w:cs="Arial"/>
                <w:color w:val="000000"/>
                <w:kern w:val="0"/>
                <w:sz w:val="22"/>
                <w:szCs w:val="22"/>
              </w:rPr>
              <w:t>68.74</w:t>
            </w:r>
          </w:p>
        </w:tc>
        <w:tc>
          <w:tcPr>
            <w:tcW w:w="1387" w:type="dxa"/>
            <w:tcBorders>
              <w:top w:val="nil"/>
              <w:left w:val="nil"/>
              <w:bottom w:val="single" w:color="auto" w:sz="4" w:space="0"/>
              <w:right w:val="single" w:color="auto" w:sz="4" w:space="0"/>
            </w:tcBorders>
            <w:vAlign w:val="center"/>
          </w:tcPr>
          <w:p w14:paraId="6A491C66">
            <w:pPr>
              <w:widowControl/>
              <w:jc w:val="right"/>
              <w:rPr>
                <w:rFonts w:ascii="宋体" w:hAnsi="宋体" w:cs="Arial"/>
                <w:color w:val="000000"/>
                <w:kern w:val="0"/>
                <w:sz w:val="22"/>
                <w:szCs w:val="22"/>
              </w:rPr>
            </w:pPr>
            <w:r>
              <w:rPr>
                <w:rFonts w:hint="eastAsia" w:ascii="宋体" w:hAnsi="宋体" w:cs="Arial"/>
                <w:color w:val="000000"/>
                <w:kern w:val="0"/>
                <w:sz w:val="22"/>
                <w:szCs w:val="22"/>
              </w:rPr>
              <w:t>68.74</w:t>
            </w:r>
          </w:p>
        </w:tc>
        <w:tc>
          <w:tcPr>
            <w:tcW w:w="1540" w:type="dxa"/>
            <w:tcBorders>
              <w:top w:val="nil"/>
              <w:left w:val="nil"/>
              <w:bottom w:val="single" w:color="auto" w:sz="4" w:space="0"/>
              <w:right w:val="single" w:color="auto" w:sz="4" w:space="0"/>
            </w:tcBorders>
            <w:vAlign w:val="center"/>
          </w:tcPr>
          <w:p w14:paraId="7F0BAB98">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14:paraId="053F1C23">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14:paraId="2CB1A58C">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14:paraId="2499BC63">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vAlign w:val="center"/>
          </w:tcPr>
          <w:p w14:paraId="57D38A31">
            <w:pPr>
              <w:widowControl/>
              <w:ind w:firstLine="220" w:firstLineChars="100"/>
              <w:jc w:val="right"/>
              <w:rPr>
                <w:rFonts w:ascii="宋体" w:hAnsi="宋体" w:cs="Arial"/>
                <w:color w:val="000000"/>
                <w:kern w:val="0"/>
                <w:sz w:val="22"/>
                <w:szCs w:val="22"/>
              </w:rPr>
            </w:pPr>
          </w:p>
        </w:tc>
      </w:tr>
      <w:tr w14:paraId="4A09C4A6">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vAlign w:val="center"/>
          </w:tcPr>
          <w:p w14:paraId="102A19B5">
            <w:pPr>
              <w:rPr>
                <w:rFonts w:ascii="宋体" w:hAnsi="宋体" w:cs="Arial"/>
                <w:color w:val="000000"/>
                <w:sz w:val="22"/>
                <w:szCs w:val="22"/>
              </w:rPr>
            </w:pPr>
            <w:r>
              <w:rPr>
                <w:rFonts w:hint="eastAsia" w:cs="Arial"/>
                <w:color w:val="000000"/>
                <w:sz w:val="22"/>
                <w:szCs w:val="22"/>
              </w:rPr>
              <w:t>2080506</w:t>
            </w:r>
          </w:p>
        </w:tc>
        <w:tc>
          <w:tcPr>
            <w:tcW w:w="2268" w:type="dxa"/>
            <w:tcBorders>
              <w:top w:val="nil"/>
              <w:left w:val="nil"/>
              <w:bottom w:val="single" w:color="auto" w:sz="4" w:space="0"/>
              <w:right w:val="single" w:color="auto" w:sz="4" w:space="0"/>
            </w:tcBorders>
            <w:vAlign w:val="center"/>
          </w:tcPr>
          <w:p w14:paraId="28151432">
            <w:pPr>
              <w:rPr>
                <w:rFonts w:ascii="宋体" w:hAnsi="宋体" w:cs="Arial"/>
                <w:color w:val="000000"/>
                <w:sz w:val="22"/>
                <w:szCs w:val="22"/>
              </w:rPr>
            </w:pPr>
            <w:r>
              <w:rPr>
                <w:rFonts w:hint="eastAsia" w:cs="Arial"/>
                <w:color w:val="000000"/>
                <w:sz w:val="22"/>
                <w:szCs w:val="22"/>
              </w:rPr>
              <w:t xml:space="preserve">  机关事业单位职业年金缴费支出</w:t>
            </w:r>
          </w:p>
        </w:tc>
        <w:tc>
          <w:tcPr>
            <w:tcW w:w="1560" w:type="dxa"/>
            <w:tcBorders>
              <w:top w:val="nil"/>
              <w:left w:val="nil"/>
              <w:bottom w:val="single" w:color="auto" w:sz="4" w:space="0"/>
              <w:right w:val="single" w:color="auto" w:sz="4" w:space="0"/>
            </w:tcBorders>
          </w:tcPr>
          <w:p w14:paraId="3F215B05">
            <w:pPr>
              <w:widowControl/>
              <w:jc w:val="right"/>
              <w:rPr>
                <w:rFonts w:ascii="宋体" w:hAnsi="宋体" w:cs="Arial"/>
                <w:color w:val="000000"/>
                <w:kern w:val="0"/>
                <w:sz w:val="22"/>
                <w:szCs w:val="22"/>
              </w:rPr>
            </w:pPr>
            <w:r>
              <w:rPr>
                <w:rFonts w:hint="eastAsia" w:ascii="宋体" w:hAnsi="宋体" w:cs="Arial"/>
                <w:color w:val="000000"/>
                <w:kern w:val="0"/>
                <w:sz w:val="22"/>
                <w:szCs w:val="22"/>
              </w:rPr>
              <w:t>25.61</w:t>
            </w:r>
          </w:p>
        </w:tc>
        <w:tc>
          <w:tcPr>
            <w:tcW w:w="1387" w:type="dxa"/>
            <w:tcBorders>
              <w:top w:val="nil"/>
              <w:left w:val="nil"/>
              <w:bottom w:val="single" w:color="auto" w:sz="4" w:space="0"/>
              <w:right w:val="single" w:color="auto" w:sz="4" w:space="0"/>
            </w:tcBorders>
          </w:tcPr>
          <w:p w14:paraId="4BBBC855">
            <w:pPr>
              <w:widowControl/>
              <w:jc w:val="right"/>
              <w:rPr>
                <w:rFonts w:ascii="宋体" w:hAnsi="宋体" w:cs="Arial"/>
                <w:color w:val="000000"/>
                <w:kern w:val="0"/>
                <w:sz w:val="22"/>
                <w:szCs w:val="22"/>
              </w:rPr>
            </w:pPr>
            <w:r>
              <w:rPr>
                <w:rFonts w:hint="eastAsia" w:ascii="宋体" w:hAnsi="宋体" w:cs="Arial"/>
                <w:color w:val="000000"/>
                <w:kern w:val="0"/>
                <w:sz w:val="22"/>
                <w:szCs w:val="22"/>
              </w:rPr>
              <w:t>25.61</w:t>
            </w:r>
          </w:p>
        </w:tc>
        <w:tc>
          <w:tcPr>
            <w:tcW w:w="1540" w:type="dxa"/>
            <w:tcBorders>
              <w:top w:val="nil"/>
              <w:left w:val="nil"/>
              <w:bottom w:val="single" w:color="auto" w:sz="4" w:space="0"/>
              <w:right w:val="single" w:color="auto" w:sz="4" w:space="0"/>
            </w:tcBorders>
          </w:tcPr>
          <w:p w14:paraId="3681420C">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166C94EB">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6E43B3FA">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52F26FC3">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732D2E7D">
            <w:pPr>
              <w:widowControl/>
              <w:ind w:firstLine="220" w:firstLineChars="100"/>
              <w:jc w:val="right"/>
              <w:rPr>
                <w:rFonts w:ascii="宋体" w:hAnsi="宋体" w:cs="Arial"/>
                <w:color w:val="000000"/>
                <w:kern w:val="0"/>
                <w:sz w:val="22"/>
                <w:szCs w:val="22"/>
              </w:rPr>
            </w:pPr>
          </w:p>
        </w:tc>
      </w:tr>
      <w:tr w14:paraId="5CFAF860">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vAlign w:val="center"/>
          </w:tcPr>
          <w:p w14:paraId="2202634B">
            <w:pPr>
              <w:rPr>
                <w:rFonts w:ascii="宋体" w:hAnsi="宋体" w:cs="Arial"/>
                <w:color w:val="000000"/>
                <w:sz w:val="22"/>
                <w:szCs w:val="22"/>
              </w:rPr>
            </w:pPr>
            <w:r>
              <w:rPr>
                <w:rFonts w:hint="eastAsia" w:cs="Arial"/>
                <w:color w:val="000000"/>
                <w:sz w:val="22"/>
                <w:szCs w:val="22"/>
              </w:rPr>
              <w:t>210</w:t>
            </w:r>
          </w:p>
        </w:tc>
        <w:tc>
          <w:tcPr>
            <w:tcW w:w="2268" w:type="dxa"/>
            <w:tcBorders>
              <w:top w:val="nil"/>
              <w:left w:val="nil"/>
              <w:bottom w:val="single" w:color="auto" w:sz="4" w:space="0"/>
              <w:right w:val="single" w:color="auto" w:sz="4" w:space="0"/>
            </w:tcBorders>
            <w:vAlign w:val="center"/>
          </w:tcPr>
          <w:p w14:paraId="286090AC">
            <w:pPr>
              <w:rPr>
                <w:rFonts w:ascii="宋体" w:hAnsi="宋体" w:cs="Arial"/>
                <w:color w:val="000000"/>
                <w:sz w:val="22"/>
                <w:szCs w:val="22"/>
              </w:rPr>
            </w:pPr>
            <w:r>
              <w:rPr>
                <w:rFonts w:hint="eastAsia" w:cs="Arial"/>
                <w:color w:val="000000"/>
                <w:sz w:val="22"/>
                <w:szCs w:val="22"/>
              </w:rPr>
              <w:t>卫生健康支出</w:t>
            </w:r>
          </w:p>
        </w:tc>
        <w:tc>
          <w:tcPr>
            <w:tcW w:w="1560" w:type="dxa"/>
            <w:tcBorders>
              <w:top w:val="nil"/>
              <w:left w:val="nil"/>
              <w:bottom w:val="single" w:color="auto" w:sz="4" w:space="0"/>
              <w:right w:val="single" w:color="auto" w:sz="4" w:space="0"/>
            </w:tcBorders>
          </w:tcPr>
          <w:p w14:paraId="783FA598">
            <w:pPr>
              <w:widowControl/>
              <w:jc w:val="right"/>
              <w:rPr>
                <w:rFonts w:ascii="宋体" w:hAnsi="宋体" w:cs="Arial"/>
                <w:color w:val="000000"/>
                <w:kern w:val="0"/>
                <w:sz w:val="22"/>
                <w:szCs w:val="22"/>
              </w:rPr>
            </w:pPr>
            <w:r>
              <w:rPr>
                <w:rFonts w:hint="eastAsia" w:ascii="宋体" w:hAnsi="宋体" w:cs="Arial"/>
                <w:color w:val="000000"/>
                <w:kern w:val="0"/>
                <w:sz w:val="22"/>
                <w:szCs w:val="22"/>
              </w:rPr>
              <w:t>32.71</w:t>
            </w:r>
          </w:p>
        </w:tc>
        <w:tc>
          <w:tcPr>
            <w:tcW w:w="1387" w:type="dxa"/>
            <w:tcBorders>
              <w:top w:val="nil"/>
              <w:left w:val="nil"/>
              <w:bottom w:val="single" w:color="auto" w:sz="4" w:space="0"/>
              <w:right w:val="single" w:color="auto" w:sz="4" w:space="0"/>
            </w:tcBorders>
          </w:tcPr>
          <w:p w14:paraId="70E84FA2">
            <w:pPr>
              <w:widowControl/>
              <w:jc w:val="right"/>
              <w:rPr>
                <w:rFonts w:ascii="宋体" w:hAnsi="宋体" w:cs="Arial"/>
                <w:color w:val="000000"/>
                <w:kern w:val="0"/>
                <w:sz w:val="22"/>
                <w:szCs w:val="22"/>
              </w:rPr>
            </w:pPr>
            <w:r>
              <w:rPr>
                <w:rFonts w:hint="eastAsia" w:ascii="宋体" w:hAnsi="宋体" w:cs="Arial"/>
                <w:color w:val="000000"/>
                <w:kern w:val="0"/>
                <w:sz w:val="22"/>
                <w:szCs w:val="22"/>
              </w:rPr>
              <w:t>32.71</w:t>
            </w:r>
          </w:p>
        </w:tc>
        <w:tc>
          <w:tcPr>
            <w:tcW w:w="1540" w:type="dxa"/>
            <w:tcBorders>
              <w:top w:val="nil"/>
              <w:left w:val="nil"/>
              <w:bottom w:val="single" w:color="auto" w:sz="4" w:space="0"/>
              <w:right w:val="single" w:color="auto" w:sz="4" w:space="0"/>
            </w:tcBorders>
          </w:tcPr>
          <w:p w14:paraId="56CB9735">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578BCF9B">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07DCEC8A">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1504747E">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17CC26D0">
            <w:pPr>
              <w:widowControl/>
              <w:ind w:firstLine="220" w:firstLineChars="100"/>
              <w:jc w:val="right"/>
              <w:rPr>
                <w:rFonts w:ascii="宋体" w:hAnsi="宋体" w:cs="Arial"/>
                <w:color w:val="000000"/>
                <w:kern w:val="0"/>
                <w:sz w:val="22"/>
                <w:szCs w:val="22"/>
              </w:rPr>
            </w:pPr>
          </w:p>
        </w:tc>
      </w:tr>
      <w:tr w14:paraId="258AD6E1">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vAlign w:val="center"/>
          </w:tcPr>
          <w:p w14:paraId="6AF37396">
            <w:pPr>
              <w:rPr>
                <w:rFonts w:ascii="宋体" w:hAnsi="宋体" w:cs="Arial"/>
                <w:color w:val="000000"/>
                <w:sz w:val="22"/>
                <w:szCs w:val="22"/>
              </w:rPr>
            </w:pPr>
            <w:r>
              <w:rPr>
                <w:rFonts w:hint="eastAsia" w:cs="Arial"/>
                <w:color w:val="000000"/>
                <w:sz w:val="22"/>
                <w:szCs w:val="22"/>
              </w:rPr>
              <w:t>21011</w:t>
            </w:r>
          </w:p>
        </w:tc>
        <w:tc>
          <w:tcPr>
            <w:tcW w:w="2268" w:type="dxa"/>
            <w:tcBorders>
              <w:top w:val="nil"/>
              <w:left w:val="nil"/>
              <w:bottom w:val="single" w:color="auto" w:sz="4" w:space="0"/>
              <w:right w:val="single" w:color="auto" w:sz="4" w:space="0"/>
            </w:tcBorders>
            <w:vAlign w:val="center"/>
          </w:tcPr>
          <w:p w14:paraId="0B18D820">
            <w:pPr>
              <w:ind w:firstLine="220" w:firstLineChars="100"/>
              <w:rPr>
                <w:rFonts w:ascii="宋体" w:hAnsi="宋体" w:cs="Arial"/>
                <w:color w:val="000000"/>
                <w:sz w:val="22"/>
                <w:szCs w:val="22"/>
              </w:rPr>
            </w:pPr>
            <w:r>
              <w:rPr>
                <w:rFonts w:hint="eastAsia" w:cs="Arial"/>
                <w:color w:val="000000"/>
                <w:sz w:val="22"/>
                <w:szCs w:val="22"/>
              </w:rPr>
              <w:t>行政事业单位医疗</w:t>
            </w:r>
          </w:p>
        </w:tc>
        <w:tc>
          <w:tcPr>
            <w:tcW w:w="1560" w:type="dxa"/>
            <w:tcBorders>
              <w:top w:val="nil"/>
              <w:left w:val="nil"/>
              <w:bottom w:val="single" w:color="auto" w:sz="4" w:space="0"/>
              <w:right w:val="single" w:color="auto" w:sz="4" w:space="0"/>
            </w:tcBorders>
          </w:tcPr>
          <w:p w14:paraId="4070ABDC">
            <w:pPr>
              <w:widowControl/>
              <w:jc w:val="right"/>
              <w:rPr>
                <w:rFonts w:ascii="宋体" w:hAnsi="宋体" w:cs="Arial"/>
                <w:color w:val="000000"/>
                <w:kern w:val="0"/>
                <w:sz w:val="22"/>
                <w:szCs w:val="22"/>
              </w:rPr>
            </w:pPr>
            <w:r>
              <w:rPr>
                <w:rFonts w:hint="eastAsia" w:ascii="宋体" w:hAnsi="宋体" w:cs="Arial"/>
                <w:color w:val="000000"/>
                <w:kern w:val="0"/>
                <w:sz w:val="22"/>
                <w:szCs w:val="22"/>
              </w:rPr>
              <w:t>32.71</w:t>
            </w:r>
          </w:p>
        </w:tc>
        <w:tc>
          <w:tcPr>
            <w:tcW w:w="1387" w:type="dxa"/>
            <w:tcBorders>
              <w:top w:val="nil"/>
              <w:left w:val="nil"/>
              <w:bottom w:val="single" w:color="auto" w:sz="4" w:space="0"/>
              <w:right w:val="single" w:color="auto" w:sz="4" w:space="0"/>
            </w:tcBorders>
          </w:tcPr>
          <w:p w14:paraId="3E57E7CE">
            <w:pPr>
              <w:widowControl/>
              <w:jc w:val="right"/>
              <w:rPr>
                <w:rFonts w:ascii="宋体" w:hAnsi="宋体" w:cs="Arial"/>
                <w:color w:val="000000"/>
                <w:kern w:val="0"/>
                <w:sz w:val="22"/>
                <w:szCs w:val="22"/>
              </w:rPr>
            </w:pPr>
            <w:r>
              <w:rPr>
                <w:rFonts w:hint="eastAsia" w:ascii="宋体" w:hAnsi="宋体" w:cs="Arial"/>
                <w:color w:val="000000"/>
                <w:kern w:val="0"/>
                <w:sz w:val="22"/>
                <w:szCs w:val="22"/>
              </w:rPr>
              <w:t>32.71</w:t>
            </w:r>
          </w:p>
        </w:tc>
        <w:tc>
          <w:tcPr>
            <w:tcW w:w="1540" w:type="dxa"/>
            <w:tcBorders>
              <w:top w:val="nil"/>
              <w:left w:val="nil"/>
              <w:bottom w:val="single" w:color="auto" w:sz="4" w:space="0"/>
              <w:right w:val="single" w:color="auto" w:sz="4" w:space="0"/>
            </w:tcBorders>
          </w:tcPr>
          <w:p w14:paraId="1500370C">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74D8C1B7">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1254874A">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1C45A7E5">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50471FB4">
            <w:pPr>
              <w:widowControl/>
              <w:ind w:firstLine="220" w:firstLineChars="100"/>
              <w:jc w:val="right"/>
              <w:rPr>
                <w:rFonts w:ascii="宋体" w:hAnsi="宋体" w:cs="Arial"/>
                <w:color w:val="000000"/>
                <w:kern w:val="0"/>
                <w:sz w:val="22"/>
                <w:szCs w:val="22"/>
              </w:rPr>
            </w:pPr>
          </w:p>
        </w:tc>
      </w:tr>
      <w:tr w14:paraId="1C51B572">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vAlign w:val="center"/>
          </w:tcPr>
          <w:p w14:paraId="6A9B6C5A">
            <w:pPr>
              <w:rPr>
                <w:rFonts w:ascii="宋体" w:hAnsi="宋体" w:cs="Arial"/>
                <w:color w:val="000000"/>
                <w:sz w:val="22"/>
                <w:szCs w:val="22"/>
              </w:rPr>
            </w:pPr>
            <w:r>
              <w:rPr>
                <w:rFonts w:hint="eastAsia" w:cs="Arial"/>
                <w:color w:val="000000"/>
                <w:sz w:val="22"/>
                <w:szCs w:val="22"/>
              </w:rPr>
              <w:t>2101102</w:t>
            </w:r>
          </w:p>
        </w:tc>
        <w:tc>
          <w:tcPr>
            <w:tcW w:w="2268" w:type="dxa"/>
            <w:tcBorders>
              <w:top w:val="nil"/>
              <w:left w:val="nil"/>
              <w:bottom w:val="single" w:color="auto" w:sz="4" w:space="0"/>
              <w:right w:val="single" w:color="auto" w:sz="4" w:space="0"/>
            </w:tcBorders>
            <w:vAlign w:val="center"/>
          </w:tcPr>
          <w:p w14:paraId="147DD0C5">
            <w:pPr>
              <w:rPr>
                <w:rFonts w:ascii="宋体" w:hAnsi="宋体" w:cs="Arial"/>
                <w:color w:val="000000"/>
                <w:sz w:val="22"/>
                <w:szCs w:val="22"/>
              </w:rPr>
            </w:pPr>
            <w:r>
              <w:rPr>
                <w:rFonts w:hint="eastAsia" w:cs="Arial"/>
                <w:color w:val="000000"/>
                <w:sz w:val="22"/>
                <w:szCs w:val="22"/>
              </w:rPr>
              <w:t xml:space="preserve">  事业单位医疗</w:t>
            </w:r>
          </w:p>
        </w:tc>
        <w:tc>
          <w:tcPr>
            <w:tcW w:w="1560" w:type="dxa"/>
            <w:tcBorders>
              <w:top w:val="nil"/>
              <w:left w:val="nil"/>
              <w:bottom w:val="single" w:color="auto" w:sz="4" w:space="0"/>
              <w:right w:val="single" w:color="auto" w:sz="4" w:space="0"/>
            </w:tcBorders>
          </w:tcPr>
          <w:p w14:paraId="1F132567">
            <w:pPr>
              <w:widowControl/>
              <w:jc w:val="right"/>
              <w:rPr>
                <w:rFonts w:ascii="宋体" w:hAnsi="宋体" w:cs="Arial"/>
                <w:color w:val="000000"/>
                <w:kern w:val="0"/>
                <w:sz w:val="22"/>
                <w:szCs w:val="22"/>
              </w:rPr>
            </w:pPr>
            <w:r>
              <w:rPr>
                <w:rFonts w:hint="eastAsia" w:ascii="宋体" w:hAnsi="宋体" w:cs="Arial"/>
                <w:color w:val="000000"/>
                <w:kern w:val="0"/>
                <w:sz w:val="22"/>
                <w:szCs w:val="22"/>
              </w:rPr>
              <w:t>32.42</w:t>
            </w:r>
          </w:p>
        </w:tc>
        <w:tc>
          <w:tcPr>
            <w:tcW w:w="1387" w:type="dxa"/>
            <w:tcBorders>
              <w:top w:val="nil"/>
              <w:left w:val="nil"/>
              <w:bottom w:val="single" w:color="auto" w:sz="4" w:space="0"/>
              <w:right w:val="single" w:color="auto" w:sz="4" w:space="0"/>
            </w:tcBorders>
          </w:tcPr>
          <w:p w14:paraId="15704A70">
            <w:pPr>
              <w:widowControl/>
              <w:jc w:val="right"/>
              <w:rPr>
                <w:rFonts w:ascii="宋体" w:hAnsi="宋体" w:cs="Arial"/>
                <w:color w:val="000000"/>
                <w:kern w:val="0"/>
                <w:sz w:val="22"/>
                <w:szCs w:val="22"/>
              </w:rPr>
            </w:pPr>
            <w:r>
              <w:rPr>
                <w:rFonts w:hint="eastAsia" w:ascii="宋体" w:hAnsi="宋体" w:cs="Arial"/>
                <w:color w:val="000000"/>
                <w:kern w:val="0"/>
                <w:sz w:val="22"/>
                <w:szCs w:val="22"/>
              </w:rPr>
              <w:t>32.42</w:t>
            </w:r>
          </w:p>
        </w:tc>
        <w:tc>
          <w:tcPr>
            <w:tcW w:w="1540" w:type="dxa"/>
            <w:tcBorders>
              <w:top w:val="nil"/>
              <w:left w:val="nil"/>
              <w:bottom w:val="single" w:color="auto" w:sz="4" w:space="0"/>
              <w:right w:val="single" w:color="auto" w:sz="4" w:space="0"/>
            </w:tcBorders>
          </w:tcPr>
          <w:p w14:paraId="35CB43B2">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642A8CB2">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7CA8C4DD">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1887AEB1">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4346C277">
            <w:pPr>
              <w:widowControl/>
              <w:ind w:firstLine="220" w:firstLineChars="100"/>
              <w:jc w:val="right"/>
              <w:rPr>
                <w:rFonts w:ascii="宋体" w:hAnsi="宋体" w:cs="Arial"/>
                <w:color w:val="000000"/>
                <w:kern w:val="0"/>
                <w:sz w:val="22"/>
                <w:szCs w:val="22"/>
              </w:rPr>
            </w:pPr>
          </w:p>
        </w:tc>
      </w:tr>
      <w:tr w14:paraId="17563494">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vAlign w:val="center"/>
          </w:tcPr>
          <w:p w14:paraId="40F3F2AA">
            <w:pPr>
              <w:rPr>
                <w:rFonts w:ascii="宋体" w:hAnsi="宋体" w:cs="Arial"/>
                <w:color w:val="000000"/>
                <w:sz w:val="22"/>
                <w:szCs w:val="22"/>
              </w:rPr>
            </w:pPr>
            <w:r>
              <w:rPr>
                <w:rFonts w:hint="eastAsia" w:cs="Arial"/>
                <w:color w:val="000000"/>
                <w:sz w:val="22"/>
                <w:szCs w:val="22"/>
              </w:rPr>
              <w:t>2101199</w:t>
            </w:r>
          </w:p>
        </w:tc>
        <w:tc>
          <w:tcPr>
            <w:tcW w:w="2268" w:type="dxa"/>
            <w:tcBorders>
              <w:top w:val="nil"/>
              <w:left w:val="nil"/>
              <w:bottom w:val="single" w:color="auto" w:sz="4" w:space="0"/>
              <w:right w:val="single" w:color="auto" w:sz="4" w:space="0"/>
            </w:tcBorders>
            <w:vAlign w:val="center"/>
          </w:tcPr>
          <w:p w14:paraId="7EDE773C">
            <w:pPr>
              <w:rPr>
                <w:rFonts w:ascii="宋体" w:hAnsi="宋体" w:cs="Arial"/>
                <w:color w:val="000000"/>
                <w:sz w:val="22"/>
                <w:szCs w:val="22"/>
              </w:rPr>
            </w:pPr>
            <w:r>
              <w:rPr>
                <w:rFonts w:hint="eastAsia" w:cs="Arial"/>
                <w:color w:val="000000"/>
                <w:sz w:val="22"/>
                <w:szCs w:val="22"/>
              </w:rPr>
              <w:t xml:space="preserve">  其他行政事业单位医疗支出</w:t>
            </w:r>
          </w:p>
        </w:tc>
        <w:tc>
          <w:tcPr>
            <w:tcW w:w="1560" w:type="dxa"/>
            <w:tcBorders>
              <w:top w:val="nil"/>
              <w:left w:val="nil"/>
              <w:bottom w:val="single" w:color="auto" w:sz="4" w:space="0"/>
              <w:right w:val="single" w:color="auto" w:sz="4" w:space="0"/>
            </w:tcBorders>
          </w:tcPr>
          <w:p w14:paraId="338E58C4">
            <w:pPr>
              <w:widowControl/>
              <w:jc w:val="right"/>
              <w:rPr>
                <w:rFonts w:ascii="宋体" w:hAnsi="宋体" w:cs="Arial"/>
                <w:color w:val="000000"/>
                <w:kern w:val="0"/>
                <w:sz w:val="22"/>
                <w:szCs w:val="22"/>
              </w:rPr>
            </w:pPr>
            <w:r>
              <w:rPr>
                <w:rFonts w:hint="eastAsia" w:ascii="宋体" w:hAnsi="宋体" w:cs="Arial"/>
                <w:color w:val="000000"/>
                <w:kern w:val="0"/>
                <w:sz w:val="22"/>
                <w:szCs w:val="22"/>
              </w:rPr>
              <w:t>0.29</w:t>
            </w:r>
          </w:p>
        </w:tc>
        <w:tc>
          <w:tcPr>
            <w:tcW w:w="1387" w:type="dxa"/>
            <w:tcBorders>
              <w:top w:val="nil"/>
              <w:left w:val="nil"/>
              <w:bottom w:val="single" w:color="auto" w:sz="4" w:space="0"/>
              <w:right w:val="single" w:color="auto" w:sz="4" w:space="0"/>
            </w:tcBorders>
          </w:tcPr>
          <w:p w14:paraId="781EF8B8">
            <w:pPr>
              <w:widowControl/>
              <w:jc w:val="right"/>
              <w:rPr>
                <w:rFonts w:ascii="宋体" w:hAnsi="宋体" w:cs="Arial"/>
                <w:color w:val="000000"/>
                <w:kern w:val="0"/>
                <w:sz w:val="22"/>
                <w:szCs w:val="22"/>
              </w:rPr>
            </w:pPr>
            <w:r>
              <w:rPr>
                <w:rFonts w:hint="eastAsia" w:ascii="宋体" w:hAnsi="宋体" w:cs="Arial"/>
                <w:color w:val="000000"/>
                <w:kern w:val="0"/>
                <w:sz w:val="22"/>
                <w:szCs w:val="22"/>
              </w:rPr>
              <w:t>0.29</w:t>
            </w:r>
          </w:p>
        </w:tc>
        <w:tc>
          <w:tcPr>
            <w:tcW w:w="1540" w:type="dxa"/>
            <w:tcBorders>
              <w:top w:val="nil"/>
              <w:left w:val="nil"/>
              <w:bottom w:val="single" w:color="auto" w:sz="4" w:space="0"/>
              <w:right w:val="single" w:color="auto" w:sz="4" w:space="0"/>
            </w:tcBorders>
          </w:tcPr>
          <w:p w14:paraId="31565AF6">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5256651D">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4D7BCF54">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16893AD4">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5ECD75AF">
            <w:pPr>
              <w:widowControl/>
              <w:ind w:firstLine="220" w:firstLineChars="100"/>
              <w:jc w:val="right"/>
              <w:rPr>
                <w:rFonts w:ascii="宋体" w:hAnsi="宋体" w:cs="Arial"/>
                <w:color w:val="000000"/>
                <w:kern w:val="0"/>
                <w:sz w:val="22"/>
                <w:szCs w:val="22"/>
              </w:rPr>
            </w:pPr>
          </w:p>
        </w:tc>
      </w:tr>
      <w:tr w14:paraId="314C6192">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vAlign w:val="center"/>
          </w:tcPr>
          <w:p w14:paraId="0F9E41FC">
            <w:pPr>
              <w:rPr>
                <w:rFonts w:ascii="宋体" w:hAnsi="宋体" w:cs="Arial"/>
                <w:color w:val="000000"/>
                <w:sz w:val="22"/>
                <w:szCs w:val="22"/>
              </w:rPr>
            </w:pPr>
            <w:r>
              <w:rPr>
                <w:rFonts w:hint="eastAsia" w:cs="Arial"/>
                <w:color w:val="000000"/>
                <w:sz w:val="22"/>
                <w:szCs w:val="22"/>
              </w:rPr>
              <w:t>221</w:t>
            </w:r>
          </w:p>
        </w:tc>
        <w:tc>
          <w:tcPr>
            <w:tcW w:w="2268" w:type="dxa"/>
            <w:tcBorders>
              <w:top w:val="nil"/>
              <w:left w:val="nil"/>
              <w:bottom w:val="single" w:color="auto" w:sz="4" w:space="0"/>
              <w:right w:val="single" w:color="auto" w:sz="4" w:space="0"/>
            </w:tcBorders>
            <w:vAlign w:val="center"/>
          </w:tcPr>
          <w:p w14:paraId="685487AE">
            <w:pPr>
              <w:rPr>
                <w:rFonts w:ascii="宋体" w:hAnsi="宋体" w:cs="Arial"/>
                <w:color w:val="000000"/>
                <w:sz w:val="22"/>
                <w:szCs w:val="22"/>
              </w:rPr>
            </w:pPr>
            <w:r>
              <w:rPr>
                <w:rFonts w:hint="eastAsia" w:cs="Arial"/>
                <w:color w:val="000000"/>
                <w:sz w:val="22"/>
                <w:szCs w:val="22"/>
              </w:rPr>
              <w:t>住房保障支出</w:t>
            </w:r>
          </w:p>
        </w:tc>
        <w:tc>
          <w:tcPr>
            <w:tcW w:w="1560" w:type="dxa"/>
            <w:tcBorders>
              <w:top w:val="nil"/>
              <w:left w:val="nil"/>
              <w:bottom w:val="single" w:color="auto" w:sz="4" w:space="0"/>
              <w:right w:val="single" w:color="auto" w:sz="4" w:space="0"/>
            </w:tcBorders>
          </w:tcPr>
          <w:p w14:paraId="4B718B61">
            <w:pPr>
              <w:widowControl/>
              <w:jc w:val="right"/>
              <w:rPr>
                <w:rFonts w:ascii="宋体" w:hAnsi="宋体" w:cs="Arial"/>
                <w:color w:val="000000"/>
                <w:kern w:val="0"/>
                <w:sz w:val="22"/>
                <w:szCs w:val="22"/>
              </w:rPr>
            </w:pPr>
            <w:r>
              <w:rPr>
                <w:rFonts w:hint="eastAsia" w:ascii="宋体" w:hAnsi="宋体" w:cs="Arial"/>
                <w:color w:val="000000"/>
                <w:kern w:val="0"/>
                <w:sz w:val="22"/>
                <w:szCs w:val="22"/>
              </w:rPr>
              <w:t>51.85</w:t>
            </w:r>
          </w:p>
        </w:tc>
        <w:tc>
          <w:tcPr>
            <w:tcW w:w="1387" w:type="dxa"/>
            <w:tcBorders>
              <w:top w:val="nil"/>
              <w:left w:val="nil"/>
              <w:bottom w:val="single" w:color="auto" w:sz="4" w:space="0"/>
              <w:right w:val="single" w:color="auto" w:sz="4" w:space="0"/>
            </w:tcBorders>
          </w:tcPr>
          <w:p w14:paraId="42A03E8D">
            <w:pPr>
              <w:widowControl/>
              <w:jc w:val="right"/>
              <w:rPr>
                <w:rFonts w:ascii="宋体" w:hAnsi="宋体" w:cs="Arial"/>
                <w:color w:val="000000"/>
                <w:kern w:val="0"/>
                <w:sz w:val="22"/>
                <w:szCs w:val="22"/>
              </w:rPr>
            </w:pPr>
            <w:r>
              <w:rPr>
                <w:rFonts w:hint="eastAsia" w:ascii="宋体" w:hAnsi="宋体" w:cs="Arial"/>
                <w:color w:val="000000"/>
                <w:kern w:val="0"/>
                <w:sz w:val="22"/>
                <w:szCs w:val="22"/>
              </w:rPr>
              <w:t>51.85</w:t>
            </w:r>
          </w:p>
        </w:tc>
        <w:tc>
          <w:tcPr>
            <w:tcW w:w="1540" w:type="dxa"/>
            <w:tcBorders>
              <w:top w:val="nil"/>
              <w:left w:val="nil"/>
              <w:bottom w:val="single" w:color="auto" w:sz="4" w:space="0"/>
              <w:right w:val="single" w:color="auto" w:sz="4" w:space="0"/>
            </w:tcBorders>
          </w:tcPr>
          <w:p w14:paraId="64639DB8">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42AACC56">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56409813">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16D6CD65">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7A475530">
            <w:pPr>
              <w:widowControl/>
              <w:ind w:firstLine="220" w:firstLineChars="100"/>
              <w:jc w:val="right"/>
              <w:rPr>
                <w:rFonts w:ascii="宋体" w:hAnsi="宋体" w:cs="Arial"/>
                <w:color w:val="000000"/>
                <w:kern w:val="0"/>
                <w:sz w:val="22"/>
                <w:szCs w:val="22"/>
              </w:rPr>
            </w:pPr>
          </w:p>
        </w:tc>
      </w:tr>
      <w:tr w14:paraId="17CBFEED">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vAlign w:val="center"/>
          </w:tcPr>
          <w:p w14:paraId="04BF42BD">
            <w:pPr>
              <w:rPr>
                <w:rFonts w:ascii="宋体" w:hAnsi="宋体" w:cs="Arial"/>
                <w:color w:val="000000"/>
                <w:sz w:val="22"/>
                <w:szCs w:val="22"/>
              </w:rPr>
            </w:pPr>
            <w:r>
              <w:rPr>
                <w:rFonts w:hint="eastAsia" w:cs="Arial"/>
                <w:color w:val="000000"/>
                <w:sz w:val="22"/>
                <w:szCs w:val="22"/>
              </w:rPr>
              <w:t>22102</w:t>
            </w:r>
          </w:p>
        </w:tc>
        <w:tc>
          <w:tcPr>
            <w:tcW w:w="2268" w:type="dxa"/>
            <w:tcBorders>
              <w:top w:val="nil"/>
              <w:left w:val="nil"/>
              <w:bottom w:val="single" w:color="auto" w:sz="4" w:space="0"/>
              <w:right w:val="single" w:color="auto" w:sz="4" w:space="0"/>
            </w:tcBorders>
            <w:vAlign w:val="center"/>
          </w:tcPr>
          <w:p w14:paraId="41EE2273">
            <w:pPr>
              <w:ind w:firstLine="220" w:firstLineChars="100"/>
              <w:rPr>
                <w:rFonts w:ascii="宋体" w:hAnsi="宋体" w:cs="Arial"/>
                <w:color w:val="000000"/>
                <w:sz w:val="22"/>
                <w:szCs w:val="22"/>
              </w:rPr>
            </w:pPr>
            <w:r>
              <w:rPr>
                <w:rFonts w:hint="eastAsia" w:cs="Arial"/>
                <w:color w:val="000000"/>
                <w:sz w:val="22"/>
                <w:szCs w:val="22"/>
              </w:rPr>
              <w:t>住房改革支出</w:t>
            </w:r>
          </w:p>
        </w:tc>
        <w:tc>
          <w:tcPr>
            <w:tcW w:w="1560" w:type="dxa"/>
            <w:tcBorders>
              <w:top w:val="nil"/>
              <w:left w:val="nil"/>
              <w:bottom w:val="single" w:color="auto" w:sz="4" w:space="0"/>
              <w:right w:val="single" w:color="auto" w:sz="4" w:space="0"/>
            </w:tcBorders>
          </w:tcPr>
          <w:p w14:paraId="61CA2430">
            <w:pPr>
              <w:widowControl/>
              <w:jc w:val="right"/>
              <w:rPr>
                <w:rFonts w:ascii="宋体" w:hAnsi="宋体" w:cs="Arial"/>
                <w:color w:val="000000"/>
                <w:kern w:val="0"/>
                <w:sz w:val="22"/>
                <w:szCs w:val="22"/>
              </w:rPr>
            </w:pPr>
            <w:r>
              <w:rPr>
                <w:rFonts w:hint="eastAsia" w:ascii="宋体" w:hAnsi="宋体" w:cs="Arial"/>
                <w:color w:val="000000"/>
                <w:kern w:val="0"/>
                <w:sz w:val="22"/>
                <w:szCs w:val="22"/>
              </w:rPr>
              <w:t>51.85</w:t>
            </w:r>
          </w:p>
        </w:tc>
        <w:tc>
          <w:tcPr>
            <w:tcW w:w="1387" w:type="dxa"/>
            <w:tcBorders>
              <w:top w:val="nil"/>
              <w:left w:val="nil"/>
              <w:bottom w:val="single" w:color="auto" w:sz="4" w:space="0"/>
              <w:right w:val="single" w:color="auto" w:sz="4" w:space="0"/>
            </w:tcBorders>
          </w:tcPr>
          <w:p w14:paraId="4CE47885">
            <w:pPr>
              <w:widowControl/>
              <w:jc w:val="right"/>
              <w:rPr>
                <w:rFonts w:ascii="宋体" w:hAnsi="宋体" w:cs="Arial"/>
                <w:color w:val="000000"/>
                <w:kern w:val="0"/>
                <w:sz w:val="22"/>
                <w:szCs w:val="22"/>
              </w:rPr>
            </w:pPr>
            <w:r>
              <w:rPr>
                <w:rFonts w:hint="eastAsia" w:ascii="宋体" w:hAnsi="宋体" w:cs="Arial"/>
                <w:color w:val="000000"/>
                <w:kern w:val="0"/>
                <w:sz w:val="22"/>
                <w:szCs w:val="22"/>
              </w:rPr>
              <w:t>51.85</w:t>
            </w:r>
          </w:p>
        </w:tc>
        <w:tc>
          <w:tcPr>
            <w:tcW w:w="1540" w:type="dxa"/>
            <w:tcBorders>
              <w:top w:val="nil"/>
              <w:left w:val="nil"/>
              <w:bottom w:val="single" w:color="auto" w:sz="4" w:space="0"/>
              <w:right w:val="single" w:color="auto" w:sz="4" w:space="0"/>
            </w:tcBorders>
          </w:tcPr>
          <w:p w14:paraId="0C3B235C">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6F10372E">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2B86ACED">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2A7100E1">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48D19B07">
            <w:pPr>
              <w:widowControl/>
              <w:ind w:firstLine="220" w:firstLineChars="100"/>
              <w:jc w:val="right"/>
              <w:rPr>
                <w:rFonts w:ascii="宋体" w:hAnsi="宋体" w:cs="Arial"/>
                <w:color w:val="000000"/>
                <w:kern w:val="0"/>
                <w:sz w:val="22"/>
                <w:szCs w:val="22"/>
              </w:rPr>
            </w:pPr>
          </w:p>
        </w:tc>
      </w:tr>
      <w:tr w14:paraId="43AE86F8">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vAlign w:val="center"/>
          </w:tcPr>
          <w:p w14:paraId="271C27EA">
            <w:pPr>
              <w:rPr>
                <w:rFonts w:ascii="宋体" w:hAnsi="宋体" w:cs="Arial"/>
                <w:color w:val="000000"/>
                <w:sz w:val="22"/>
                <w:szCs w:val="22"/>
              </w:rPr>
            </w:pPr>
            <w:r>
              <w:rPr>
                <w:rFonts w:hint="eastAsia" w:cs="Arial"/>
                <w:color w:val="000000"/>
                <w:sz w:val="22"/>
                <w:szCs w:val="22"/>
              </w:rPr>
              <w:t>2210201</w:t>
            </w:r>
          </w:p>
        </w:tc>
        <w:tc>
          <w:tcPr>
            <w:tcW w:w="2268" w:type="dxa"/>
            <w:tcBorders>
              <w:top w:val="nil"/>
              <w:left w:val="nil"/>
              <w:bottom w:val="single" w:color="auto" w:sz="4" w:space="0"/>
              <w:right w:val="single" w:color="auto" w:sz="4" w:space="0"/>
            </w:tcBorders>
            <w:vAlign w:val="center"/>
          </w:tcPr>
          <w:p w14:paraId="07493290">
            <w:pPr>
              <w:rPr>
                <w:rFonts w:ascii="宋体" w:hAnsi="宋体" w:cs="Arial"/>
                <w:color w:val="000000"/>
                <w:sz w:val="22"/>
                <w:szCs w:val="22"/>
              </w:rPr>
            </w:pPr>
            <w:r>
              <w:rPr>
                <w:rFonts w:hint="eastAsia" w:cs="Arial"/>
                <w:color w:val="000000"/>
                <w:sz w:val="22"/>
                <w:szCs w:val="22"/>
              </w:rPr>
              <w:t xml:space="preserve">  住房公积金</w:t>
            </w:r>
          </w:p>
        </w:tc>
        <w:tc>
          <w:tcPr>
            <w:tcW w:w="1560" w:type="dxa"/>
            <w:tcBorders>
              <w:top w:val="nil"/>
              <w:left w:val="nil"/>
              <w:bottom w:val="single" w:color="auto" w:sz="4" w:space="0"/>
              <w:right w:val="single" w:color="auto" w:sz="4" w:space="0"/>
            </w:tcBorders>
          </w:tcPr>
          <w:p w14:paraId="757248C3">
            <w:pPr>
              <w:widowControl/>
              <w:jc w:val="right"/>
              <w:rPr>
                <w:rFonts w:ascii="宋体" w:hAnsi="宋体" w:cs="Arial"/>
                <w:color w:val="000000"/>
                <w:kern w:val="0"/>
                <w:sz w:val="22"/>
                <w:szCs w:val="22"/>
              </w:rPr>
            </w:pPr>
            <w:r>
              <w:rPr>
                <w:rFonts w:hint="eastAsia" w:ascii="宋体" w:hAnsi="宋体" w:cs="Arial"/>
                <w:color w:val="000000"/>
                <w:kern w:val="0"/>
                <w:sz w:val="22"/>
                <w:szCs w:val="22"/>
              </w:rPr>
              <w:t>51.53</w:t>
            </w:r>
          </w:p>
        </w:tc>
        <w:tc>
          <w:tcPr>
            <w:tcW w:w="1387" w:type="dxa"/>
            <w:tcBorders>
              <w:top w:val="nil"/>
              <w:left w:val="nil"/>
              <w:bottom w:val="single" w:color="auto" w:sz="4" w:space="0"/>
              <w:right w:val="single" w:color="auto" w:sz="4" w:space="0"/>
            </w:tcBorders>
          </w:tcPr>
          <w:p w14:paraId="277D4CB3">
            <w:pPr>
              <w:widowControl/>
              <w:jc w:val="right"/>
              <w:rPr>
                <w:rFonts w:ascii="宋体" w:hAnsi="宋体" w:cs="Arial"/>
                <w:color w:val="000000"/>
                <w:kern w:val="0"/>
                <w:sz w:val="22"/>
                <w:szCs w:val="22"/>
              </w:rPr>
            </w:pPr>
            <w:r>
              <w:rPr>
                <w:rFonts w:hint="eastAsia" w:ascii="宋体" w:hAnsi="宋体" w:cs="Arial"/>
                <w:color w:val="000000"/>
                <w:kern w:val="0"/>
                <w:sz w:val="22"/>
                <w:szCs w:val="22"/>
              </w:rPr>
              <w:t>51.53</w:t>
            </w:r>
          </w:p>
        </w:tc>
        <w:tc>
          <w:tcPr>
            <w:tcW w:w="1540" w:type="dxa"/>
            <w:tcBorders>
              <w:top w:val="nil"/>
              <w:left w:val="nil"/>
              <w:bottom w:val="single" w:color="auto" w:sz="4" w:space="0"/>
              <w:right w:val="single" w:color="auto" w:sz="4" w:space="0"/>
            </w:tcBorders>
          </w:tcPr>
          <w:p w14:paraId="39C01FE9">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0CC61FE7">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12AD3CC3">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45762238">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113D8503">
            <w:pPr>
              <w:widowControl/>
              <w:ind w:firstLine="220" w:firstLineChars="100"/>
              <w:jc w:val="right"/>
              <w:rPr>
                <w:rFonts w:ascii="宋体" w:hAnsi="宋体" w:cs="Arial"/>
                <w:color w:val="000000"/>
                <w:kern w:val="0"/>
                <w:sz w:val="22"/>
                <w:szCs w:val="22"/>
              </w:rPr>
            </w:pPr>
          </w:p>
        </w:tc>
      </w:tr>
      <w:tr w14:paraId="0B5F57B0">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vAlign w:val="center"/>
          </w:tcPr>
          <w:p w14:paraId="34329E1C">
            <w:pPr>
              <w:rPr>
                <w:rFonts w:ascii="宋体" w:hAnsi="宋体" w:cs="Arial"/>
                <w:color w:val="000000"/>
                <w:sz w:val="22"/>
                <w:szCs w:val="22"/>
              </w:rPr>
            </w:pPr>
            <w:r>
              <w:rPr>
                <w:rFonts w:hint="eastAsia" w:cs="Arial"/>
                <w:color w:val="000000"/>
                <w:sz w:val="22"/>
                <w:szCs w:val="22"/>
              </w:rPr>
              <w:t>2210203</w:t>
            </w:r>
          </w:p>
        </w:tc>
        <w:tc>
          <w:tcPr>
            <w:tcW w:w="2268" w:type="dxa"/>
            <w:tcBorders>
              <w:top w:val="nil"/>
              <w:left w:val="nil"/>
              <w:bottom w:val="single" w:color="auto" w:sz="4" w:space="0"/>
              <w:right w:val="single" w:color="auto" w:sz="4" w:space="0"/>
            </w:tcBorders>
            <w:vAlign w:val="center"/>
          </w:tcPr>
          <w:p w14:paraId="64BFBF6E">
            <w:pPr>
              <w:rPr>
                <w:rFonts w:ascii="宋体" w:hAnsi="宋体" w:cs="Arial"/>
                <w:color w:val="000000"/>
                <w:sz w:val="22"/>
                <w:szCs w:val="22"/>
              </w:rPr>
            </w:pPr>
            <w:r>
              <w:rPr>
                <w:rFonts w:hint="eastAsia" w:cs="Arial"/>
                <w:color w:val="000000"/>
                <w:sz w:val="22"/>
                <w:szCs w:val="22"/>
              </w:rPr>
              <w:t xml:space="preserve">  购房补贴</w:t>
            </w:r>
          </w:p>
        </w:tc>
        <w:tc>
          <w:tcPr>
            <w:tcW w:w="1560" w:type="dxa"/>
            <w:tcBorders>
              <w:top w:val="nil"/>
              <w:left w:val="nil"/>
              <w:bottom w:val="single" w:color="auto" w:sz="4" w:space="0"/>
              <w:right w:val="single" w:color="auto" w:sz="4" w:space="0"/>
            </w:tcBorders>
          </w:tcPr>
          <w:p w14:paraId="585D19B3">
            <w:pPr>
              <w:widowControl/>
              <w:jc w:val="right"/>
              <w:rPr>
                <w:rFonts w:ascii="宋体" w:hAnsi="宋体" w:cs="Arial"/>
                <w:color w:val="000000"/>
                <w:kern w:val="0"/>
                <w:sz w:val="22"/>
                <w:szCs w:val="22"/>
              </w:rPr>
            </w:pPr>
            <w:r>
              <w:rPr>
                <w:rFonts w:hint="eastAsia" w:ascii="宋体" w:hAnsi="宋体" w:cs="Arial"/>
                <w:color w:val="000000"/>
                <w:kern w:val="0"/>
                <w:sz w:val="22"/>
                <w:szCs w:val="22"/>
              </w:rPr>
              <w:t>0.32</w:t>
            </w:r>
          </w:p>
        </w:tc>
        <w:tc>
          <w:tcPr>
            <w:tcW w:w="1387" w:type="dxa"/>
            <w:tcBorders>
              <w:top w:val="nil"/>
              <w:left w:val="nil"/>
              <w:bottom w:val="single" w:color="auto" w:sz="4" w:space="0"/>
              <w:right w:val="single" w:color="auto" w:sz="4" w:space="0"/>
            </w:tcBorders>
          </w:tcPr>
          <w:p w14:paraId="540F7AED">
            <w:pPr>
              <w:widowControl/>
              <w:jc w:val="right"/>
              <w:rPr>
                <w:rFonts w:ascii="宋体" w:hAnsi="宋体" w:cs="Arial"/>
                <w:color w:val="000000"/>
                <w:kern w:val="0"/>
                <w:sz w:val="22"/>
                <w:szCs w:val="22"/>
              </w:rPr>
            </w:pPr>
            <w:r>
              <w:rPr>
                <w:rFonts w:hint="eastAsia" w:ascii="宋体" w:hAnsi="宋体" w:cs="Arial"/>
                <w:color w:val="000000"/>
                <w:kern w:val="0"/>
                <w:sz w:val="22"/>
                <w:szCs w:val="22"/>
              </w:rPr>
              <w:t>0.32</w:t>
            </w:r>
          </w:p>
        </w:tc>
        <w:tc>
          <w:tcPr>
            <w:tcW w:w="1540" w:type="dxa"/>
            <w:tcBorders>
              <w:top w:val="nil"/>
              <w:left w:val="nil"/>
              <w:bottom w:val="single" w:color="auto" w:sz="4" w:space="0"/>
              <w:right w:val="single" w:color="auto" w:sz="4" w:space="0"/>
            </w:tcBorders>
          </w:tcPr>
          <w:p w14:paraId="78D68B5B">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7F940F66">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19EBA6C1">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590FE92C">
            <w:pPr>
              <w:widowControl/>
              <w:ind w:firstLine="220" w:firstLineChars="100"/>
              <w:jc w:val="righ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14:paraId="63A4543E">
            <w:pPr>
              <w:widowControl/>
              <w:ind w:firstLine="220" w:firstLineChars="100"/>
              <w:jc w:val="right"/>
              <w:rPr>
                <w:rFonts w:ascii="宋体" w:hAnsi="宋体" w:cs="Arial"/>
                <w:color w:val="000000"/>
                <w:kern w:val="0"/>
                <w:sz w:val="22"/>
                <w:szCs w:val="22"/>
              </w:rPr>
            </w:pPr>
          </w:p>
        </w:tc>
      </w:tr>
    </w:tbl>
    <w:p w14:paraId="5D2619A5"/>
    <w:p w14:paraId="778DA158">
      <w:r>
        <w:rPr>
          <w:rFonts w:hint="eastAsia"/>
        </w:rPr>
        <w:t>注：本表反映部门本年度取得的各项收入情况。</w:t>
      </w:r>
    </w:p>
    <w:p w14:paraId="30C49A54"/>
    <w:p w14:paraId="42506709"/>
    <w:p w14:paraId="7DFF19C1"/>
    <w:p w14:paraId="7F32B8E0"/>
    <w:p w14:paraId="77538BF6"/>
    <w:p w14:paraId="3FE352A9"/>
    <w:p w14:paraId="60730907"/>
    <w:p w14:paraId="4CB61F2F"/>
    <w:p w14:paraId="03E921F1"/>
    <w:p w14:paraId="6884C724"/>
    <w:p w14:paraId="0A78E53C">
      <w:pPr>
        <w:jc w:val="center"/>
      </w:pPr>
      <w:r>
        <w:rPr>
          <w:rFonts w:hint="eastAsia" w:ascii="方正小标宋简体" w:hAnsi="宋体" w:eastAsia="方正小标宋简体" w:cs="宋体"/>
          <w:kern w:val="0"/>
          <w:sz w:val="36"/>
          <w:szCs w:val="36"/>
        </w:rPr>
        <w:t>表三：支出决算表</w:t>
      </w:r>
    </w:p>
    <w:p w14:paraId="70B25BE8">
      <w:pPr>
        <w:jc w:val="right"/>
      </w:pPr>
      <w:r>
        <w:rPr>
          <w:rFonts w:hint="eastAsia"/>
          <w:sz w:val="22"/>
          <w:szCs w:val="22"/>
        </w:rPr>
        <w:t>单位：万元</w:t>
      </w:r>
    </w:p>
    <w:tbl>
      <w:tblPr>
        <w:tblStyle w:val="5"/>
        <w:tblW w:w="14049" w:type="dxa"/>
        <w:jc w:val="center"/>
        <w:tblLayout w:type="fixed"/>
        <w:tblCellMar>
          <w:top w:w="0" w:type="dxa"/>
          <w:left w:w="108" w:type="dxa"/>
          <w:bottom w:w="0" w:type="dxa"/>
          <w:right w:w="108" w:type="dxa"/>
        </w:tblCellMar>
      </w:tblPr>
      <w:tblGrid>
        <w:gridCol w:w="1180"/>
        <w:gridCol w:w="2410"/>
        <w:gridCol w:w="1701"/>
        <w:gridCol w:w="1701"/>
        <w:gridCol w:w="1843"/>
        <w:gridCol w:w="1701"/>
        <w:gridCol w:w="1701"/>
        <w:gridCol w:w="1812"/>
      </w:tblGrid>
      <w:tr w14:paraId="5AADC877">
        <w:tblPrEx>
          <w:tblCellMar>
            <w:top w:w="0" w:type="dxa"/>
            <w:left w:w="108" w:type="dxa"/>
            <w:bottom w:w="0" w:type="dxa"/>
            <w:right w:w="108" w:type="dxa"/>
          </w:tblCellMar>
        </w:tblPrEx>
        <w:trPr>
          <w:trHeight w:val="288" w:hRule="atLeast"/>
          <w:jc w:val="center"/>
        </w:trPr>
        <w:tc>
          <w:tcPr>
            <w:tcW w:w="3590" w:type="dxa"/>
            <w:gridSpan w:val="2"/>
            <w:tcBorders>
              <w:top w:val="single" w:color="auto" w:sz="4" w:space="0"/>
              <w:left w:val="single" w:color="auto" w:sz="4" w:space="0"/>
              <w:bottom w:val="single" w:color="auto" w:sz="4" w:space="0"/>
              <w:right w:val="single" w:color="auto" w:sz="4" w:space="0"/>
            </w:tcBorders>
            <w:vAlign w:val="center"/>
          </w:tcPr>
          <w:p w14:paraId="4CF52AD0">
            <w:pPr>
              <w:widowControl/>
              <w:jc w:val="center"/>
              <w:rPr>
                <w:rFonts w:ascii="宋体" w:hAnsi="宋体" w:cs="Arial"/>
                <w:color w:val="000000"/>
                <w:kern w:val="0"/>
                <w:sz w:val="22"/>
                <w:szCs w:val="22"/>
              </w:rPr>
            </w:pPr>
            <w:r>
              <w:rPr>
                <w:rFonts w:hint="eastAsia" w:ascii="宋体" w:hAnsi="宋体" w:cs="Arial"/>
                <w:kern w:val="0"/>
                <w:sz w:val="22"/>
                <w:szCs w:val="22"/>
              </w:rPr>
              <w:t>支出功能项目</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63D436FE">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18CEB015">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221F147E">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5E1DBFCB">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4ED382DA">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812" w:type="dxa"/>
            <w:vMerge w:val="restart"/>
            <w:tcBorders>
              <w:top w:val="single" w:color="auto" w:sz="4" w:space="0"/>
              <w:left w:val="single" w:color="auto" w:sz="4" w:space="0"/>
              <w:bottom w:val="single" w:color="auto" w:sz="4" w:space="0"/>
              <w:right w:val="single" w:color="auto" w:sz="4" w:space="0"/>
            </w:tcBorders>
            <w:vAlign w:val="center"/>
          </w:tcPr>
          <w:p w14:paraId="218F74E6">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14:paraId="08F274A7">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152CF483">
            <w:pPr>
              <w:widowControl/>
              <w:jc w:val="center"/>
              <w:rPr>
                <w:rFonts w:ascii="宋体" w:hAnsi="宋体" w:cs="Arial"/>
                <w:kern w:val="0"/>
                <w:sz w:val="22"/>
                <w:szCs w:val="22"/>
              </w:rPr>
            </w:pPr>
            <w:r>
              <w:rPr>
                <w:rFonts w:hint="eastAsia" w:ascii="宋体" w:hAnsi="宋体" w:cs="Arial"/>
                <w:kern w:val="0"/>
                <w:sz w:val="22"/>
                <w:szCs w:val="22"/>
              </w:rPr>
              <w:t>支出功能分类科目编码</w:t>
            </w:r>
          </w:p>
        </w:tc>
        <w:tc>
          <w:tcPr>
            <w:tcW w:w="2410" w:type="dxa"/>
            <w:tcBorders>
              <w:top w:val="nil"/>
              <w:left w:val="nil"/>
              <w:bottom w:val="single" w:color="auto" w:sz="4" w:space="0"/>
              <w:right w:val="single" w:color="auto" w:sz="4" w:space="0"/>
            </w:tcBorders>
            <w:vAlign w:val="center"/>
          </w:tcPr>
          <w:p w14:paraId="2A86349F">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6D323A0E">
            <w:pPr>
              <w:widowControl/>
              <w:jc w:val="left"/>
              <w:rPr>
                <w:rFonts w:ascii="宋体" w:hAnsi="宋体" w:cs="Arial"/>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08CBAEBB">
            <w:pPr>
              <w:widowControl/>
              <w:jc w:val="left"/>
              <w:rPr>
                <w:rFonts w:ascii="宋体" w:hAnsi="宋体" w:cs="Arial"/>
                <w:color w:val="000000"/>
                <w:kern w:val="0"/>
                <w:sz w:val="22"/>
                <w:szCs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126AA2DF">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40B5B4F7">
            <w:pPr>
              <w:widowControl/>
              <w:jc w:val="left"/>
              <w:rPr>
                <w:rFonts w:ascii="宋体" w:hAnsi="宋体" w:cs="Arial"/>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7D7497BC">
            <w:pPr>
              <w:widowControl/>
              <w:jc w:val="left"/>
              <w:rPr>
                <w:rFonts w:ascii="宋体" w:hAnsi="宋体" w:cs="Arial"/>
                <w:color w:val="000000"/>
                <w:kern w:val="0"/>
                <w:sz w:val="22"/>
                <w:szCs w:val="22"/>
              </w:rPr>
            </w:pPr>
          </w:p>
        </w:tc>
        <w:tc>
          <w:tcPr>
            <w:tcW w:w="1812" w:type="dxa"/>
            <w:vMerge w:val="continue"/>
            <w:tcBorders>
              <w:top w:val="single" w:color="auto" w:sz="4" w:space="0"/>
              <w:left w:val="single" w:color="auto" w:sz="4" w:space="0"/>
              <w:bottom w:val="single" w:color="auto" w:sz="4" w:space="0"/>
              <w:right w:val="single" w:color="auto" w:sz="4" w:space="0"/>
            </w:tcBorders>
            <w:vAlign w:val="center"/>
          </w:tcPr>
          <w:p w14:paraId="75A08223">
            <w:pPr>
              <w:widowControl/>
              <w:jc w:val="left"/>
              <w:rPr>
                <w:rFonts w:ascii="宋体" w:hAnsi="宋体" w:cs="Arial"/>
                <w:kern w:val="0"/>
                <w:sz w:val="22"/>
                <w:szCs w:val="22"/>
              </w:rPr>
            </w:pPr>
          </w:p>
        </w:tc>
      </w:tr>
      <w:tr w14:paraId="70BA88D4">
        <w:tblPrEx>
          <w:tblCellMar>
            <w:top w:w="0" w:type="dxa"/>
            <w:left w:w="108" w:type="dxa"/>
            <w:bottom w:w="0" w:type="dxa"/>
            <w:right w:w="108" w:type="dxa"/>
          </w:tblCellMar>
        </w:tblPrEx>
        <w:trPr>
          <w:trHeight w:val="288" w:hRule="atLeast"/>
          <w:jc w:val="center"/>
        </w:trPr>
        <w:tc>
          <w:tcPr>
            <w:tcW w:w="3590" w:type="dxa"/>
            <w:gridSpan w:val="2"/>
            <w:tcBorders>
              <w:top w:val="single" w:color="auto" w:sz="4" w:space="0"/>
              <w:left w:val="single" w:color="auto" w:sz="4" w:space="0"/>
              <w:bottom w:val="single" w:color="auto" w:sz="4" w:space="0"/>
              <w:right w:val="single" w:color="auto" w:sz="4" w:space="0"/>
            </w:tcBorders>
          </w:tcPr>
          <w:p w14:paraId="297BCC93">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1701" w:type="dxa"/>
            <w:tcBorders>
              <w:top w:val="nil"/>
              <w:left w:val="nil"/>
              <w:bottom w:val="single" w:color="auto" w:sz="4" w:space="0"/>
              <w:right w:val="single" w:color="auto" w:sz="4" w:space="0"/>
            </w:tcBorders>
          </w:tcPr>
          <w:p w14:paraId="5A8A2257">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701" w:type="dxa"/>
            <w:tcBorders>
              <w:top w:val="nil"/>
              <w:left w:val="nil"/>
              <w:bottom w:val="single" w:color="auto" w:sz="4" w:space="0"/>
              <w:right w:val="single" w:color="auto" w:sz="4" w:space="0"/>
            </w:tcBorders>
          </w:tcPr>
          <w:p w14:paraId="753AF60B">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843" w:type="dxa"/>
            <w:tcBorders>
              <w:top w:val="nil"/>
              <w:left w:val="nil"/>
              <w:bottom w:val="single" w:color="auto" w:sz="4" w:space="0"/>
              <w:right w:val="single" w:color="auto" w:sz="4" w:space="0"/>
            </w:tcBorders>
          </w:tcPr>
          <w:p w14:paraId="23B47EE6">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701" w:type="dxa"/>
            <w:tcBorders>
              <w:top w:val="nil"/>
              <w:left w:val="nil"/>
              <w:bottom w:val="single" w:color="auto" w:sz="4" w:space="0"/>
              <w:right w:val="single" w:color="auto" w:sz="4" w:space="0"/>
            </w:tcBorders>
          </w:tcPr>
          <w:p w14:paraId="7E0430EB">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701" w:type="dxa"/>
            <w:tcBorders>
              <w:top w:val="nil"/>
              <w:left w:val="nil"/>
              <w:bottom w:val="single" w:color="auto" w:sz="4" w:space="0"/>
              <w:right w:val="single" w:color="auto" w:sz="4" w:space="0"/>
            </w:tcBorders>
          </w:tcPr>
          <w:p w14:paraId="6C9C1322">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812" w:type="dxa"/>
            <w:tcBorders>
              <w:top w:val="nil"/>
              <w:left w:val="nil"/>
              <w:bottom w:val="single" w:color="auto" w:sz="4" w:space="0"/>
              <w:right w:val="single" w:color="auto" w:sz="4" w:space="0"/>
            </w:tcBorders>
          </w:tcPr>
          <w:p w14:paraId="325FC3FB">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14:paraId="5DD2244D">
        <w:tblPrEx>
          <w:tblCellMar>
            <w:top w:w="0" w:type="dxa"/>
            <w:left w:w="108" w:type="dxa"/>
            <w:bottom w:w="0" w:type="dxa"/>
            <w:right w:w="108" w:type="dxa"/>
          </w:tblCellMar>
        </w:tblPrEx>
        <w:trPr>
          <w:trHeight w:val="288" w:hRule="atLeast"/>
          <w:jc w:val="center"/>
        </w:trPr>
        <w:tc>
          <w:tcPr>
            <w:tcW w:w="3590" w:type="dxa"/>
            <w:gridSpan w:val="2"/>
            <w:tcBorders>
              <w:top w:val="single" w:color="auto" w:sz="4" w:space="0"/>
              <w:left w:val="single" w:color="auto" w:sz="4" w:space="0"/>
              <w:bottom w:val="single" w:color="auto" w:sz="4" w:space="0"/>
              <w:right w:val="single" w:color="auto" w:sz="4" w:space="0"/>
            </w:tcBorders>
          </w:tcPr>
          <w:p w14:paraId="4E6B1280">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合计</w:t>
            </w:r>
          </w:p>
        </w:tc>
        <w:tc>
          <w:tcPr>
            <w:tcW w:w="1701" w:type="dxa"/>
            <w:tcBorders>
              <w:top w:val="nil"/>
              <w:left w:val="nil"/>
              <w:bottom w:val="single" w:color="auto" w:sz="4" w:space="0"/>
              <w:right w:val="single" w:color="auto" w:sz="4" w:space="0"/>
            </w:tcBorders>
          </w:tcPr>
          <w:p w14:paraId="49D3F04E">
            <w:pPr>
              <w:widowControl/>
              <w:jc w:val="right"/>
              <w:rPr>
                <w:rFonts w:ascii="宋体" w:hAnsi="宋体" w:cs="Arial"/>
                <w:color w:val="000000"/>
                <w:kern w:val="0"/>
                <w:sz w:val="22"/>
                <w:szCs w:val="22"/>
              </w:rPr>
            </w:pPr>
            <w:r>
              <w:rPr>
                <w:rFonts w:hint="eastAsia" w:ascii="宋体" w:hAnsi="宋体" w:cs="Arial"/>
                <w:color w:val="000000"/>
                <w:kern w:val="0"/>
                <w:sz w:val="22"/>
                <w:szCs w:val="22"/>
              </w:rPr>
              <w:t>794.27</w:t>
            </w:r>
          </w:p>
        </w:tc>
        <w:tc>
          <w:tcPr>
            <w:tcW w:w="1701" w:type="dxa"/>
            <w:tcBorders>
              <w:top w:val="nil"/>
              <w:left w:val="nil"/>
              <w:bottom w:val="single" w:color="auto" w:sz="4" w:space="0"/>
              <w:right w:val="single" w:color="auto" w:sz="4" w:space="0"/>
            </w:tcBorders>
          </w:tcPr>
          <w:p w14:paraId="57A3E81C">
            <w:pPr>
              <w:widowControl/>
              <w:ind w:firstLine="660" w:firstLineChars="300"/>
              <w:jc w:val="right"/>
              <w:rPr>
                <w:rFonts w:ascii="宋体" w:hAnsi="宋体" w:cs="Arial"/>
                <w:color w:val="000000"/>
                <w:kern w:val="0"/>
                <w:sz w:val="22"/>
                <w:szCs w:val="22"/>
              </w:rPr>
            </w:pPr>
            <w:r>
              <w:rPr>
                <w:rFonts w:hint="eastAsia" w:ascii="宋体" w:hAnsi="宋体" w:cs="Arial"/>
                <w:color w:val="000000"/>
                <w:kern w:val="0"/>
                <w:sz w:val="22"/>
                <w:szCs w:val="22"/>
              </w:rPr>
              <w:t>595.54</w:t>
            </w:r>
          </w:p>
        </w:tc>
        <w:tc>
          <w:tcPr>
            <w:tcW w:w="1843" w:type="dxa"/>
            <w:tcBorders>
              <w:top w:val="nil"/>
              <w:left w:val="nil"/>
              <w:bottom w:val="single" w:color="auto" w:sz="4" w:space="0"/>
              <w:right w:val="single" w:color="auto" w:sz="4" w:space="0"/>
            </w:tcBorders>
          </w:tcPr>
          <w:p w14:paraId="709242B9">
            <w:pPr>
              <w:widowControl/>
              <w:ind w:firstLine="660" w:firstLineChars="300"/>
              <w:jc w:val="right"/>
              <w:rPr>
                <w:rFonts w:ascii="宋体" w:hAnsi="宋体" w:cs="Arial"/>
                <w:color w:val="000000"/>
                <w:kern w:val="0"/>
                <w:sz w:val="22"/>
                <w:szCs w:val="22"/>
              </w:rPr>
            </w:pPr>
            <w:r>
              <w:rPr>
                <w:rFonts w:hint="eastAsia" w:ascii="宋体" w:hAnsi="宋体" w:cs="Arial"/>
                <w:color w:val="000000"/>
                <w:kern w:val="0"/>
                <w:sz w:val="22"/>
                <w:szCs w:val="22"/>
              </w:rPr>
              <w:t>198.74</w:t>
            </w:r>
          </w:p>
        </w:tc>
        <w:tc>
          <w:tcPr>
            <w:tcW w:w="1701" w:type="dxa"/>
            <w:tcBorders>
              <w:top w:val="nil"/>
              <w:left w:val="nil"/>
              <w:bottom w:val="single" w:color="auto" w:sz="4" w:space="0"/>
              <w:right w:val="single" w:color="auto" w:sz="4" w:space="0"/>
            </w:tcBorders>
          </w:tcPr>
          <w:p w14:paraId="31DEDE80">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14:paraId="53213A08">
            <w:pPr>
              <w:widowControl/>
              <w:ind w:firstLine="880" w:firstLineChars="4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14:paraId="4CEC6646">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024C73EF">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5062F88D">
            <w:pPr>
              <w:rPr>
                <w:rFonts w:ascii="宋体" w:hAnsi="宋体" w:cs="Arial"/>
                <w:color w:val="000000"/>
                <w:sz w:val="22"/>
                <w:szCs w:val="22"/>
              </w:rPr>
            </w:pPr>
            <w:r>
              <w:rPr>
                <w:rFonts w:hint="eastAsia" w:cs="Arial"/>
                <w:color w:val="000000"/>
                <w:sz w:val="22"/>
                <w:szCs w:val="22"/>
              </w:rPr>
              <w:t>206</w:t>
            </w:r>
          </w:p>
        </w:tc>
        <w:tc>
          <w:tcPr>
            <w:tcW w:w="2410" w:type="dxa"/>
            <w:tcBorders>
              <w:top w:val="nil"/>
              <w:left w:val="nil"/>
              <w:bottom w:val="single" w:color="auto" w:sz="4" w:space="0"/>
              <w:right w:val="single" w:color="auto" w:sz="4" w:space="0"/>
            </w:tcBorders>
            <w:vAlign w:val="center"/>
          </w:tcPr>
          <w:p w14:paraId="6A6FE9E5">
            <w:pPr>
              <w:rPr>
                <w:rFonts w:ascii="宋体" w:hAnsi="宋体" w:cs="Arial"/>
                <w:color w:val="000000"/>
                <w:sz w:val="22"/>
                <w:szCs w:val="22"/>
              </w:rPr>
            </w:pPr>
            <w:r>
              <w:rPr>
                <w:rFonts w:hint="eastAsia" w:cs="Arial"/>
                <w:color w:val="000000"/>
                <w:sz w:val="22"/>
                <w:szCs w:val="22"/>
              </w:rPr>
              <w:t>科学技术支出</w:t>
            </w:r>
          </w:p>
        </w:tc>
        <w:tc>
          <w:tcPr>
            <w:tcW w:w="1701" w:type="dxa"/>
            <w:tcBorders>
              <w:top w:val="nil"/>
              <w:left w:val="nil"/>
              <w:bottom w:val="single" w:color="auto" w:sz="4" w:space="0"/>
              <w:right w:val="single" w:color="auto" w:sz="4" w:space="0"/>
            </w:tcBorders>
          </w:tcPr>
          <w:p w14:paraId="6101B228">
            <w:pPr>
              <w:widowControl/>
              <w:jc w:val="right"/>
              <w:rPr>
                <w:rFonts w:ascii="宋体" w:hAnsi="宋体" w:cs="Arial"/>
                <w:color w:val="000000"/>
                <w:kern w:val="0"/>
                <w:sz w:val="22"/>
                <w:szCs w:val="22"/>
              </w:rPr>
            </w:pPr>
            <w:r>
              <w:rPr>
                <w:rFonts w:hint="eastAsia" w:ascii="宋体" w:hAnsi="宋体" w:cs="Arial"/>
                <w:color w:val="000000"/>
                <w:kern w:val="0"/>
                <w:sz w:val="22"/>
                <w:szCs w:val="22"/>
              </w:rPr>
              <w:t xml:space="preserve"> 578.62</w:t>
            </w:r>
          </w:p>
        </w:tc>
        <w:tc>
          <w:tcPr>
            <w:tcW w:w="1701" w:type="dxa"/>
            <w:tcBorders>
              <w:top w:val="nil"/>
              <w:left w:val="nil"/>
              <w:bottom w:val="single" w:color="auto" w:sz="4" w:space="0"/>
              <w:right w:val="single" w:color="auto" w:sz="4" w:space="0"/>
            </w:tcBorders>
          </w:tcPr>
          <w:p w14:paraId="51B2FB9A">
            <w:pPr>
              <w:widowControl/>
              <w:jc w:val="right"/>
              <w:rPr>
                <w:rFonts w:ascii="宋体" w:hAnsi="宋体" w:cs="Arial"/>
                <w:color w:val="000000"/>
                <w:kern w:val="0"/>
                <w:sz w:val="22"/>
                <w:szCs w:val="22"/>
              </w:rPr>
            </w:pPr>
            <w:r>
              <w:rPr>
                <w:rFonts w:hint="eastAsia" w:ascii="宋体" w:hAnsi="宋体" w:cs="Arial"/>
                <w:color w:val="000000"/>
                <w:kern w:val="0"/>
                <w:sz w:val="22"/>
                <w:szCs w:val="22"/>
              </w:rPr>
              <w:t>379.89　</w:t>
            </w:r>
          </w:p>
        </w:tc>
        <w:tc>
          <w:tcPr>
            <w:tcW w:w="1843" w:type="dxa"/>
            <w:tcBorders>
              <w:top w:val="nil"/>
              <w:left w:val="nil"/>
              <w:bottom w:val="single" w:color="auto" w:sz="4" w:space="0"/>
              <w:right w:val="single" w:color="auto" w:sz="4" w:space="0"/>
            </w:tcBorders>
          </w:tcPr>
          <w:p w14:paraId="33DC6F7A">
            <w:pPr>
              <w:widowControl/>
              <w:jc w:val="right"/>
              <w:rPr>
                <w:rFonts w:ascii="宋体" w:hAnsi="宋体" w:cs="Arial"/>
                <w:color w:val="000000"/>
                <w:kern w:val="0"/>
                <w:sz w:val="22"/>
                <w:szCs w:val="22"/>
              </w:rPr>
            </w:pPr>
            <w:r>
              <w:rPr>
                <w:rFonts w:hint="eastAsia" w:ascii="宋体" w:hAnsi="宋体" w:cs="Arial"/>
                <w:color w:val="000000"/>
                <w:kern w:val="0"/>
                <w:sz w:val="22"/>
                <w:szCs w:val="22"/>
              </w:rPr>
              <w:t>198.74</w:t>
            </w:r>
          </w:p>
        </w:tc>
        <w:tc>
          <w:tcPr>
            <w:tcW w:w="1701" w:type="dxa"/>
            <w:tcBorders>
              <w:top w:val="nil"/>
              <w:left w:val="nil"/>
              <w:bottom w:val="single" w:color="auto" w:sz="4" w:space="0"/>
              <w:right w:val="single" w:color="auto" w:sz="4" w:space="0"/>
            </w:tcBorders>
          </w:tcPr>
          <w:p w14:paraId="39EAD387">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14:paraId="3D3EDE5F">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14:paraId="211D8C9A">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21734316">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589D94B5">
            <w:pPr>
              <w:rPr>
                <w:rFonts w:ascii="宋体" w:hAnsi="宋体" w:cs="Arial"/>
                <w:color w:val="000000"/>
                <w:sz w:val="22"/>
                <w:szCs w:val="22"/>
              </w:rPr>
            </w:pPr>
            <w:r>
              <w:rPr>
                <w:rFonts w:hint="eastAsia" w:cs="Arial"/>
                <w:color w:val="000000"/>
                <w:sz w:val="22"/>
                <w:szCs w:val="22"/>
              </w:rPr>
              <w:t>20604</w:t>
            </w:r>
          </w:p>
        </w:tc>
        <w:tc>
          <w:tcPr>
            <w:tcW w:w="2410" w:type="dxa"/>
            <w:tcBorders>
              <w:top w:val="nil"/>
              <w:left w:val="nil"/>
              <w:bottom w:val="single" w:color="auto" w:sz="4" w:space="0"/>
              <w:right w:val="single" w:color="auto" w:sz="4" w:space="0"/>
            </w:tcBorders>
            <w:vAlign w:val="center"/>
          </w:tcPr>
          <w:p w14:paraId="3706B8B2">
            <w:pPr>
              <w:ind w:firstLine="220" w:firstLineChars="100"/>
              <w:rPr>
                <w:rFonts w:ascii="宋体" w:hAnsi="宋体" w:cs="Arial"/>
                <w:color w:val="000000"/>
                <w:sz w:val="22"/>
                <w:szCs w:val="22"/>
              </w:rPr>
            </w:pPr>
            <w:r>
              <w:rPr>
                <w:rFonts w:hint="eastAsia" w:cs="Arial"/>
                <w:color w:val="000000"/>
                <w:sz w:val="22"/>
                <w:szCs w:val="22"/>
              </w:rPr>
              <w:t>技术研究与开发</w:t>
            </w:r>
          </w:p>
        </w:tc>
        <w:tc>
          <w:tcPr>
            <w:tcW w:w="1701" w:type="dxa"/>
            <w:tcBorders>
              <w:top w:val="nil"/>
              <w:left w:val="nil"/>
              <w:bottom w:val="single" w:color="auto" w:sz="4" w:space="0"/>
              <w:right w:val="single" w:color="auto" w:sz="4" w:space="0"/>
            </w:tcBorders>
          </w:tcPr>
          <w:p w14:paraId="2A715C2D">
            <w:pPr>
              <w:widowControl/>
              <w:jc w:val="right"/>
              <w:rPr>
                <w:rFonts w:ascii="宋体" w:hAnsi="宋体" w:cs="Arial"/>
                <w:color w:val="000000"/>
                <w:kern w:val="0"/>
                <w:sz w:val="22"/>
                <w:szCs w:val="22"/>
              </w:rPr>
            </w:pPr>
            <w:r>
              <w:rPr>
                <w:rFonts w:hint="eastAsia" w:ascii="宋体" w:hAnsi="宋体" w:cs="Arial"/>
                <w:color w:val="000000"/>
                <w:kern w:val="0"/>
                <w:sz w:val="22"/>
                <w:szCs w:val="22"/>
              </w:rPr>
              <w:t>94.16</w:t>
            </w:r>
          </w:p>
        </w:tc>
        <w:tc>
          <w:tcPr>
            <w:tcW w:w="1701" w:type="dxa"/>
            <w:tcBorders>
              <w:top w:val="nil"/>
              <w:left w:val="nil"/>
              <w:bottom w:val="single" w:color="auto" w:sz="4" w:space="0"/>
              <w:right w:val="single" w:color="auto" w:sz="4" w:space="0"/>
            </w:tcBorders>
          </w:tcPr>
          <w:p w14:paraId="0ED44211">
            <w:pPr>
              <w:widowControl/>
              <w:ind w:firstLine="1100" w:firstLineChars="5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14:paraId="0397CA7A">
            <w:pPr>
              <w:widowControl/>
              <w:jc w:val="right"/>
              <w:rPr>
                <w:rFonts w:ascii="宋体" w:hAnsi="宋体" w:cs="Arial"/>
                <w:color w:val="000000"/>
                <w:kern w:val="0"/>
                <w:sz w:val="22"/>
                <w:szCs w:val="22"/>
              </w:rPr>
            </w:pPr>
            <w:r>
              <w:rPr>
                <w:rFonts w:hint="eastAsia" w:ascii="宋体" w:hAnsi="宋体" w:cs="Arial"/>
                <w:color w:val="000000"/>
                <w:kern w:val="0"/>
                <w:sz w:val="22"/>
                <w:szCs w:val="22"/>
              </w:rPr>
              <w:t xml:space="preserve"> 94.16　</w:t>
            </w:r>
          </w:p>
        </w:tc>
        <w:tc>
          <w:tcPr>
            <w:tcW w:w="1701" w:type="dxa"/>
            <w:tcBorders>
              <w:top w:val="nil"/>
              <w:left w:val="nil"/>
              <w:bottom w:val="single" w:color="auto" w:sz="4" w:space="0"/>
              <w:right w:val="single" w:color="auto" w:sz="4" w:space="0"/>
            </w:tcBorders>
          </w:tcPr>
          <w:p w14:paraId="3835BE2E">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14:paraId="323DCB38">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14:paraId="5AB7C0D9">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66686ADB">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5F129C30">
            <w:pPr>
              <w:rPr>
                <w:rFonts w:ascii="宋体" w:hAnsi="宋体" w:cs="Arial"/>
                <w:color w:val="000000"/>
                <w:sz w:val="22"/>
                <w:szCs w:val="22"/>
              </w:rPr>
            </w:pPr>
            <w:r>
              <w:rPr>
                <w:rFonts w:hint="eastAsia" w:cs="Arial"/>
                <w:color w:val="000000"/>
                <w:sz w:val="22"/>
                <w:szCs w:val="22"/>
              </w:rPr>
              <w:t>2060499</w:t>
            </w:r>
          </w:p>
        </w:tc>
        <w:tc>
          <w:tcPr>
            <w:tcW w:w="2410" w:type="dxa"/>
            <w:tcBorders>
              <w:top w:val="nil"/>
              <w:left w:val="nil"/>
              <w:bottom w:val="single" w:color="auto" w:sz="4" w:space="0"/>
              <w:right w:val="single" w:color="auto" w:sz="4" w:space="0"/>
            </w:tcBorders>
            <w:vAlign w:val="center"/>
          </w:tcPr>
          <w:p w14:paraId="6CD73F00">
            <w:pPr>
              <w:ind w:firstLine="220" w:firstLineChars="100"/>
              <w:rPr>
                <w:rFonts w:ascii="宋体" w:hAnsi="宋体" w:cs="Arial"/>
                <w:color w:val="000000"/>
                <w:sz w:val="22"/>
                <w:szCs w:val="22"/>
              </w:rPr>
            </w:pPr>
            <w:r>
              <w:rPr>
                <w:rFonts w:hint="eastAsia" w:cs="Arial"/>
                <w:color w:val="000000"/>
                <w:sz w:val="22"/>
                <w:szCs w:val="22"/>
              </w:rPr>
              <w:t>其他技术研究与开发支出</w:t>
            </w:r>
          </w:p>
        </w:tc>
        <w:tc>
          <w:tcPr>
            <w:tcW w:w="1701" w:type="dxa"/>
            <w:tcBorders>
              <w:top w:val="nil"/>
              <w:left w:val="nil"/>
              <w:bottom w:val="single" w:color="auto" w:sz="4" w:space="0"/>
              <w:right w:val="single" w:color="auto" w:sz="4" w:space="0"/>
            </w:tcBorders>
          </w:tcPr>
          <w:p w14:paraId="5ED6F3EF">
            <w:pPr>
              <w:widowControl/>
              <w:jc w:val="right"/>
              <w:rPr>
                <w:rFonts w:ascii="宋体" w:hAnsi="宋体" w:cs="Arial"/>
                <w:color w:val="000000"/>
                <w:kern w:val="0"/>
                <w:sz w:val="22"/>
                <w:szCs w:val="22"/>
              </w:rPr>
            </w:pPr>
            <w:r>
              <w:rPr>
                <w:rFonts w:hint="eastAsia" w:ascii="宋体" w:hAnsi="宋体" w:cs="Arial"/>
                <w:color w:val="000000"/>
                <w:kern w:val="0"/>
                <w:sz w:val="22"/>
                <w:szCs w:val="22"/>
              </w:rPr>
              <w:t xml:space="preserve"> 94.16</w:t>
            </w:r>
          </w:p>
        </w:tc>
        <w:tc>
          <w:tcPr>
            <w:tcW w:w="1701" w:type="dxa"/>
            <w:tcBorders>
              <w:top w:val="nil"/>
              <w:left w:val="nil"/>
              <w:bottom w:val="single" w:color="auto" w:sz="4" w:space="0"/>
              <w:right w:val="single" w:color="auto" w:sz="4" w:space="0"/>
            </w:tcBorders>
          </w:tcPr>
          <w:p w14:paraId="6F8B8DFB">
            <w:pPr>
              <w:widowControl/>
              <w:ind w:firstLine="1100" w:firstLineChars="5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14:paraId="0ED50A2C">
            <w:pPr>
              <w:widowControl/>
              <w:jc w:val="right"/>
              <w:rPr>
                <w:rFonts w:ascii="宋体" w:hAnsi="宋体" w:cs="Arial"/>
                <w:color w:val="000000"/>
                <w:kern w:val="0"/>
                <w:sz w:val="22"/>
                <w:szCs w:val="22"/>
              </w:rPr>
            </w:pPr>
            <w:r>
              <w:rPr>
                <w:rFonts w:hint="eastAsia" w:ascii="宋体" w:hAnsi="宋体" w:cs="Arial"/>
                <w:color w:val="000000"/>
                <w:kern w:val="0"/>
                <w:sz w:val="22"/>
                <w:szCs w:val="22"/>
              </w:rPr>
              <w:t>94.16　</w:t>
            </w:r>
          </w:p>
        </w:tc>
        <w:tc>
          <w:tcPr>
            <w:tcW w:w="1701" w:type="dxa"/>
            <w:tcBorders>
              <w:top w:val="nil"/>
              <w:left w:val="nil"/>
              <w:bottom w:val="single" w:color="auto" w:sz="4" w:space="0"/>
              <w:right w:val="single" w:color="auto" w:sz="4" w:space="0"/>
            </w:tcBorders>
          </w:tcPr>
          <w:p w14:paraId="1ED70DC1">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14:paraId="4445FAA2">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14:paraId="0B42EA68">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27251AEC">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2BEED898">
            <w:pPr>
              <w:rPr>
                <w:rFonts w:ascii="宋体" w:hAnsi="宋体" w:cs="Arial"/>
                <w:color w:val="000000"/>
                <w:sz w:val="22"/>
                <w:szCs w:val="22"/>
              </w:rPr>
            </w:pPr>
            <w:r>
              <w:rPr>
                <w:rFonts w:hint="eastAsia" w:cs="Arial"/>
                <w:color w:val="000000"/>
                <w:sz w:val="22"/>
                <w:szCs w:val="22"/>
              </w:rPr>
              <w:t>20605</w:t>
            </w:r>
          </w:p>
        </w:tc>
        <w:tc>
          <w:tcPr>
            <w:tcW w:w="2410" w:type="dxa"/>
            <w:tcBorders>
              <w:top w:val="nil"/>
              <w:left w:val="nil"/>
              <w:bottom w:val="single" w:color="auto" w:sz="4" w:space="0"/>
              <w:right w:val="single" w:color="auto" w:sz="4" w:space="0"/>
            </w:tcBorders>
            <w:vAlign w:val="center"/>
          </w:tcPr>
          <w:p w14:paraId="41559945">
            <w:pPr>
              <w:ind w:firstLine="220" w:firstLineChars="100"/>
              <w:rPr>
                <w:rFonts w:ascii="宋体" w:hAnsi="宋体" w:cs="Arial"/>
                <w:color w:val="000000"/>
                <w:sz w:val="22"/>
                <w:szCs w:val="22"/>
              </w:rPr>
            </w:pPr>
            <w:r>
              <w:rPr>
                <w:rFonts w:hint="eastAsia" w:cs="Arial"/>
                <w:color w:val="000000"/>
                <w:sz w:val="22"/>
                <w:szCs w:val="22"/>
              </w:rPr>
              <w:t>科技条件与服务</w:t>
            </w:r>
          </w:p>
        </w:tc>
        <w:tc>
          <w:tcPr>
            <w:tcW w:w="1701" w:type="dxa"/>
            <w:tcBorders>
              <w:top w:val="nil"/>
              <w:left w:val="nil"/>
              <w:bottom w:val="single" w:color="auto" w:sz="4" w:space="0"/>
              <w:right w:val="single" w:color="auto" w:sz="4" w:space="0"/>
            </w:tcBorders>
          </w:tcPr>
          <w:p w14:paraId="595D0488">
            <w:pPr>
              <w:widowControl/>
              <w:wordWrap w:val="0"/>
              <w:jc w:val="right"/>
              <w:rPr>
                <w:rFonts w:ascii="宋体" w:hAnsi="宋体" w:cs="Arial"/>
                <w:color w:val="000000"/>
                <w:kern w:val="0"/>
                <w:sz w:val="22"/>
                <w:szCs w:val="22"/>
              </w:rPr>
            </w:pPr>
            <w:r>
              <w:rPr>
                <w:rFonts w:hint="eastAsia" w:ascii="宋体" w:hAnsi="宋体" w:cs="Arial"/>
                <w:color w:val="000000"/>
                <w:kern w:val="0"/>
                <w:sz w:val="22"/>
                <w:szCs w:val="22"/>
              </w:rPr>
              <w:t xml:space="preserve">       484.46</w:t>
            </w:r>
          </w:p>
        </w:tc>
        <w:tc>
          <w:tcPr>
            <w:tcW w:w="1701" w:type="dxa"/>
            <w:tcBorders>
              <w:top w:val="nil"/>
              <w:left w:val="nil"/>
              <w:bottom w:val="single" w:color="auto" w:sz="4" w:space="0"/>
              <w:right w:val="single" w:color="auto" w:sz="4" w:space="0"/>
            </w:tcBorders>
          </w:tcPr>
          <w:p w14:paraId="532E43FC">
            <w:pPr>
              <w:widowControl/>
              <w:jc w:val="right"/>
              <w:rPr>
                <w:rFonts w:ascii="宋体" w:hAnsi="宋体" w:cs="Arial"/>
                <w:color w:val="000000"/>
                <w:kern w:val="0"/>
                <w:sz w:val="22"/>
                <w:szCs w:val="22"/>
              </w:rPr>
            </w:pPr>
            <w:r>
              <w:rPr>
                <w:rFonts w:hint="eastAsia" w:ascii="宋体" w:hAnsi="宋体" w:cs="Arial"/>
                <w:color w:val="000000"/>
                <w:kern w:val="0"/>
                <w:sz w:val="22"/>
                <w:szCs w:val="22"/>
              </w:rPr>
              <w:t>379.89　</w:t>
            </w:r>
          </w:p>
        </w:tc>
        <w:tc>
          <w:tcPr>
            <w:tcW w:w="1843" w:type="dxa"/>
            <w:tcBorders>
              <w:top w:val="nil"/>
              <w:left w:val="nil"/>
              <w:bottom w:val="single" w:color="auto" w:sz="4" w:space="0"/>
              <w:right w:val="single" w:color="auto" w:sz="4" w:space="0"/>
            </w:tcBorders>
          </w:tcPr>
          <w:p w14:paraId="57BE45F2">
            <w:pPr>
              <w:widowControl/>
              <w:jc w:val="right"/>
              <w:rPr>
                <w:rFonts w:ascii="宋体" w:hAnsi="宋体" w:cs="Arial"/>
                <w:color w:val="000000"/>
                <w:kern w:val="0"/>
                <w:sz w:val="22"/>
                <w:szCs w:val="22"/>
              </w:rPr>
            </w:pPr>
            <w:r>
              <w:rPr>
                <w:rFonts w:hint="eastAsia" w:ascii="宋体" w:hAnsi="宋体" w:cs="Arial"/>
                <w:color w:val="000000"/>
                <w:kern w:val="0"/>
                <w:sz w:val="22"/>
                <w:szCs w:val="22"/>
              </w:rPr>
              <w:t>104.57　</w:t>
            </w:r>
          </w:p>
        </w:tc>
        <w:tc>
          <w:tcPr>
            <w:tcW w:w="1701" w:type="dxa"/>
            <w:tcBorders>
              <w:top w:val="nil"/>
              <w:left w:val="nil"/>
              <w:bottom w:val="single" w:color="auto" w:sz="4" w:space="0"/>
              <w:right w:val="single" w:color="auto" w:sz="4" w:space="0"/>
            </w:tcBorders>
          </w:tcPr>
          <w:p w14:paraId="560C74F0">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14:paraId="480C39B7">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14:paraId="2A383047">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51D89E1F">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13750861">
            <w:pPr>
              <w:rPr>
                <w:rFonts w:ascii="宋体" w:hAnsi="宋体" w:cs="Arial"/>
                <w:color w:val="000000"/>
                <w:sz w:val="22"/>
                <w:szCs w:val="22"/>
              </w:rPr>
            </w:pPr>
            <w:r>
              <w:rPr>
                <w:rFonts w:hint="eastAsia" w:cs="Arial"/>
                <w:color w:val="000000"/>
                <w:sz w:val="22"/>
                <w:szCs w:val="22"/>
              </w:rPr>
              <w:t>2060501</w:t>
            </w:r>
          </w:p>
        </w:tc>
        <w:tc>
          <w:tcPr>
            <w:tcW w:w="2410" w:type="dxa"/>
            <w:tcBorders>
              <w:top w:val="nil"/>
              <w:left w:val="nil"/>
              <w:bottom w:val="single" w:color="auto" w:sz="4" w:space="0"/>
              <w:right w:val="single" w:color="auto" w:sz="4" w:space="0"/>
            </w:tcBorders>
            <w:vAlign w:val="center"/>
          </w:tcPr>
          <w:p w14:paraId="65A86789">
            <w:pPr>
              <w:rPr>
                <w:rFonts w:ascii="宋体" w:hAnsi="宋体" w:cs="Arial"/>
                <w:color w:val="000000"/>
                <w:sz w:val="22"/>
                <w:szCs w:val="22"/>
              </w:rPr>
            </w:pPr>
            <w:r>
              <w:rPr>
                <w:rFonts w:hint="eastAsia" w:cs="Arial"/>
                <w:color w:val="000000"/>
                <w:sz w:val="22"/>
                <w:szCs w:val="22"/>
              </w:rPr>
              <w:t xml:space="preserve">  机构运行</w:t>
            </w:r>
          </w:p>
        </w:tc>
        <w:tc>
          <w:tcPr>
            <w:tcW w:w="1701" w:type="dxa"/>
            <w:tcBorders>
              <w:top w:val="nil"/>
              <w:left w:val="nil"/>
              <w:bottom w:val="single" w:color="auto" w:sz="4" w:space="0"/>
              <w:right w:val="single" w:color="auto" w:sz="4" w:space="0"/>
            </w:tcBorders>
          </w:tcPr>
          <w:p w14:paraId="19F05F3E">
            <w:pPr>
              <w:widowControl/>
              <w:wordWrap w:val="0"/>
              <w:jc w:val="right"/>
              <w:rPr>
                <w:rFonts w:ascii="宋体" w:hAnsi="宋体" w:cs="Arial"/>
                <w:color w:val="000000"/>
                <w:kern w:val="0"/>
                <w:sz w:val="22"/>
                <w:szCs w:val="22"/>
              </w:rPr>
            </w:pPr>
            <w:r>
              <w:rPr>
                <w:rFonts w:hint="eastAsia" w:ascii="宋体" w:hAnsi="宋体" w:cs="Arial"/>
                <w:color w:val="000000"/>
                <w:kern w:val="0"/>
                <w:sz w:val="22"/>
                <w:szCs w:val="22"/>
              </w:rPr>
              <w:t xml:space="preserve">      376.21</w:t>
            </w:r>
          </w:p>
        </w:tc>
        <w:tc>
          <w:tcPr>
            <w:tcW w:w="1701" w:type="dxa"/>
            <w:tcBorders>
              <w:top w:val="nil"/>
              <w:left w:val="nil"/>
              <w:bottom w:val="single" w:color="auto" w:sz="4" w:space="0"/>
              <w:right w:val="single" w:color="auto" w:sz="4" w:space="0"/>
            </w:tcBorders>
          </w:tcPr>
          <w:p w14:paraId="7DC79EEB">
            <w:pPr>
              <w:widowControl/>
              <w:jc w:val="right"/>
              <w:rPr>
                <w:rFonts w:ascii="宋体" w:hAnsi="宋体" w:cs="Arial"/>
                <w:color w:val="000000"/>
                <w:kern w:val="0"/>
                <w:sz w:val="22"/>
                <w:szCs w:val="22"/>
              </w:rPr>
            </w:pPr>
            <w:r>
              <w:rPr>
                <w:rFonts w:hint="eastAsia" w:ascii="宋体" w:hAnsi="宋体" w:cs="Arial"/>
                <w:color w:val="000000"/>
                <w:kern w:val="0"/>
                <w:sz w:val="22"/>
                <w:szCs w:val="22"/>
              </w:rPr>
              <w:t>376.21</w:t>
            </w:r>
          </w:p>
        </w:tc>
        <w:tc>
          <w:tcPr>
            <w:tcW w:w="1843" w:type="dxa"/>
            <w:tcBorders>
              <w:top w:val="nil"/>
              <w:left w:val="nil"/>
              <w:bottom w:val="single" w:color="auto" w:sz="4" w:space="0"/>
              <w:right w:val="single" w:color="auto" w:sz="4" w:space="0"/>
            </w:tcBorders>
          </w:tcPr>
          <w:p w14:paraId="17FEF4DF">
            <w:pPr>
              <w:widowControl/>
              <w:ind w:firstLine="1320" w:firstLineChars="6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14:paraId="2FD5C80F">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14:paraId="63498F52">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14:paraId="7E8AFD21">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338F1D6A">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4E1C1B62">
            <w:pPr>
              <w:rPr>
                <w:rFonts w:ascii="宋体" w:hAnsi="宋体" w:cs="Arial"/>
                <w:color w:val="000000"/>
                <w:sz w:val="22"/>
                <w:szCs w:val="22"/>
              </w:rPr>
            </w:pPr>
            <w:r>
              <w:rPr>
                <w:rFonts w:hint="eastAsia" w:cs="Arial"/>
                <w:color w:val="000000"/>
                <w:sz w:val="22"/>
                <w:szCs w:val="22"/>
              </w:rPr>
              <w:t>2060502</w:t>
            </w:r>
          </w:p>
        </w:tc>
        <w:tc>
          <w:tcPr>
            <w:tcW w:w="2410" w:type="dxa"/>
            <w:tcBorders>
              <w:top w:val="nil"/>
              <w:left w:val="nil"/>
              <w:bottom w:val="single" w:color="auto" w:sz="4" w:space="0"/>
              <w:right w:val="single" w:color="auto" w:sz="4" w:space="0"/>
            </w:tcBorders>
            <w:vAlign w:val="center"/>
          </w:tcPr>
          <w:p w14:paraId="51B74984">
            <w:pPr>
              <w:rPr>
                <w:rFonts w:ascii="宋体" w:hAnsi="宋体" w:cs="Arial"/>
                <w:color w:val="000000"/>
                <w:sz w:val="22"/>
                <w:szCs w:val="22"/>
              </w:rPr>
            </w:pPr>
            <w:r>
              <w:rPr>
                <w:rFonts w:hint="eastAsia" w:cs="Arial"/>
                <w:color w:val="000000"/>
                <w:sz w:val="22"/>
                <w:szCs w:val="22"/>
              </w:rPr>
              <w:t xml:space="preserve">  技术创新服务体系</w:t>
            </w:r>
          </w:p>
        </w:tc>
        <w:tc>
          <w:tcPr>
            <w:tcW w:w="1701" w:type="dxa"/>
            <w:tcBorders>
              <w:top w:val="nil"/>
              <w:left w:val="nil"/>
              <w:bottom w:val="single" w:color="auto" w:sz="4" w:space="0"/>
              <w:right w:val="single" w:color="auto" w:sz="4" w:space="0"/>
            </w:tcBorders>
          </w:tcPr>
          <w:p w14:paraId="50B62B5D">
            <w:pPr>
              <w:widowControl/>
              <w:wordWrap w:val="0"/>
              <w:jc w:val="right"/>
              <w:rPr>
                <w:rFonts w:ascii="宋体" w:hAnsi="宋体" w:cs="Arial"/>
                <w:color w:val="000000"/>
                <w:kern w:val="0"/>
                <w:sz w:val="22"/>
                <w:szCs w:val="22"/>
              </w:rPr>
            </w:pPr>
            <w:r>
              <w:rPr>
                <w:rFonts w:hint="eastAsia" w:ascii="宋体" w:hAnsi="宋体" w:cs="Arial"/>
                <w:color w:val="000000"/>
                <w:kern w:val="0"/>
                <w:sz w:val="22"/>
                <w:szCs w:val="22"/>
              </w:rPr>
              <w:t xml:space="preserve">   104.57</w:t>
            </w:r>
          </w:p>
        </w:tc>
        <w:tc>
          <w:tcPr>
            <w:tcW w:w="1701" w:type="dxa"/>
            <w:tcBorders>
              <w:top w:val="nil"/>
              <w:left w:val="nil"/>
              <w:bottom w:val="single" w:color="auto" w:sz="4" w:space="0"/>
              <w:right w:val="single" w:color="auto" w:sz="4" w:space="0"/>
            </w:tcBorders>
          </w:tcPr>
          <w:p w14:paraId="7F11BEB9">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14:paraId="6449F24F">
            <w:pPr>
              <w:widowControl/>
              <w:jc w:val="right"/>
              <w:rPr>
                <w:rFonts w:ascii="宋体" w:hAnsi="宋体" w:cs="Arial"/>
                <w:color w:val="000000"/>
                <w:kern w:val="0"/>
                <w:sz w:val="22"/>
                <w:szCs w:val="22"/>
              </w:rPr>
            </w:pPr>
            <w:r>
              <w:rPr>
                <w:rFonts w:hint="eastAsia" w:ascii="宋体" w:hAnsi="宋体" w:cs="Arial"/>
                <w:color w:val="000000"/>
                <w:kern w:val="0"/>
                <w:sz w:val="22"/>
                <w:szCs w:val="22"/>
              </w:rPr>
              <w:t>104.57　</w:t>
            </w:r>
          </w:p>
        </w:tc>
        <w:tc>
          <w:tcPr>
            <w:tcW w:w="1701" w:type="dxa"/>
            <w:tcBorders>
              <w:top w:val="nil"/>
              <w:left w:val="nil"/>
              <w:bottom w:val="single" w:color="auto" w:sz="4" w:space="0"/>
              <w:right w:val="single" w:color="auto" w:sz="4" w:space="0"/>
            </w:tcBorders>
          </w:tcPr>
          <w:p w14:paraId="516E6FBC">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14:paraId="1D1A1F6C">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14:paraId="20D9724D">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20A587F8">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214EAFEC">
            <w:pPr>
              <w:rPr>
                <w:rFonts w:ascii="宋体" w:hAnsi="宋体" w:cs="Arial"/>
                <w:color w:val="000000"/>
                <w:sz w:val="22"/>
                <w:szCs w:val="22"/>
              </w:rPr>
            </w:pPr>
            <w:r>
              <w:rPr>
                <w:rFonts w:hint="eastAsia" w:cs="Arial"/>
                <w:color w:val="000000"/>
                <w:sz w:val="22"/>
                <w:szCs w:val="22"/>
              </w:rPr>
              <w:t>2060599</w:t>
            </w:r>
          </w:p>
        </w:tc>
        <w:tc>
          <w:tcPr>
            <w:tcW w:w="2410" w:type="dxa"/>
            <w:tcBorders>
              <w:top w:val="nil"/>
              <w:left w:val="nil"/>
              <w:bottom w:val="single" w:color="auto" w:sz="4" w:space="0"/>
              <w:right w:val="single" w:color="auto" w:sz="4" w:space="0"/>
            </w:tcBorders>
            <w:vAlign w:val="center"/>
          </w:tcPr>
          <w:p w14:paraId="762798BC">
            <w:pPr>
              <w:rPr>
                <w:rFonts w:ascii="宋体" w:hAnsi="宋体" w:cs="Arial"/>
                <w:color w:val="000000"/>
                <w:sz w:val="22"/>
                <w:szCs w:val="22"/>
              </w:rPr>
            </w:pPr>
            <w:r>
              <w:rPr>
                <w:rFonts w:hint="eastAsia" w:cs="Arial"/>
                <w:color w:val="000000"/>
                <w:sz w:val="22"/>
                <w:szCs w:val="22"/>
              </w:rPr>
              <w:t xml:space="preserve">  其他科技条件与服务支出</w:t>
            </w:r>
          </w:p>
        </w:tc>
        <w:tc>
          <w:tcPr>
            <w:tcW w:w="1701" w:type="dxa"/>
            <w:tcBorders>
              <w:top w:val="nil"/>
              <w:left w:val="nil"/>
              <w:bottom w:val="single" w:color="auto" w:sz="4" w:space="0"/>
              <w:right w:val="single" w:color="auto" w:sz="4" w:space="0"/>
            </w:tcBorders>
          </w:tcPr>
          <w:p w14:paraId="14F07BAB">
            <w:pPr>
              <w:widowControl/>
              <w:jc w:val="right"/>
              <w:rPr>
                <w:rFonts w:ascii="宋体" w:hAnsi="宋体" w:cs="Arial"/>
                <w:color w:val="000000"/>
                <w:kern w:val="0"/>
                <w:sz w:val="22"/>
                <w:szCs w:val="22"/>
              </w:rPr>
            </w:pPr>
            <w:r>
              <w:rPr>
                <w:rFonts w:hint="eastAsia" w:ascii="宋体" w:hAnsi="宋体" w:cs="Arial"/>
                <w:color w:val="000000"/>
                <w:kern w:val="0"/>
                <w:sz w:val="22"/>
                <w:szCs w:val="22"/>
              </w:rPr>
              <w:t xml:space="preserve"> 3.68</w:t>
            </w:r>
          </w:p>
        </w:tc>
        <w:tc>
          <w:tcPr>
            <w:tcW w:w="1701" w:type="dxa"/>
            <w:tcBorders>
              <w:top w:val="nil"/>
              <w:left w:val="nil"/>
              <w:bottom w:val="single" w:color="auto" w:sz="4" w:space="0"/>
              <w:right w:val="single" w:color="auto" w:sz="4" w:space="0"/>
            </w:tcBorders>
          </w:tcPr>
          <w:p w14:paraId="55DBD2DC">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3.68</w:t>
            </w:r>
          </w:p>
        </w:tc>
        <w:tc>
          <w:tcPr>
            <w:tcW w:w="1843" w:type="dxa"/>
            <w:tcBorders>
              <w:top w:val="nil"/>
              <w:left w:val="nil"/>
              <w:bottom w:val="single" w:color="auto" w:sz="4" w:space="0"/>
              <w:right w:val="single" w:color="auto" w:sz="4" w:space="0"/>
            </w:tcBorders>
          </w:tcPr>
          <w:p w14:paraId="30E9BDC9">
            <w:pPr>
              <w:widowControl/>
              <w:ind w:firstLine="1320" w:firstLineChars="6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14:paraId="616C7080">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14:paraId="15B05328">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14:paraId="21B9FD74">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3778D49F">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735911B8">
            <w:pPr>
              <w:rPr>
                <w:rFonts w:ascii="宋体" w:hAnsi="宋体" w:cs="Arial"/>
                <w:color w:val="000000"/>
                <w:sz w:val="22"/>
                <w:szCs w:val="22"/>
              </w:rPr>
            </w:pPr>
            <w:r>
              <w:rPr>
                <w:rFonts w:hint="eastAsia" w:cs="Arial"/>
                <w:color w:val="000000"/>
                <w:sz w:val="22"/>
                <w:szCs w:val="22"/>
              </w:rPr>
              <w:t>208</w:t>
            </w:r>
          </w:p>
        </w:tc>
        <w:tc>
          <w:tcPr>
            <w:tcW w:w="2410" w:type="dxa"/>
            <w:tcBorders>
              <w:top w:val="nil"/>
              <w:left w:val="nil"/>
              <w:bottom w:val="single" w:color="auto" w:sz="4" w:space="0"/>
              <w:right w:val="single" w:color="auto" w:sz="4" w:space="0"/>
            </w:tcBorders>
            <w:vAlign w:val="center"/>
          </w:tcPr>
          <w:p w14:paraId="1769CD85">
            <w:pPr>
              <w:rPr>
                <w:rFonts w:ascii="宋体" w:hAnsi="宋体" w:cs="Arial"/>
                <w:color w:val="000000"/>
                <w:sz w:val="22"/>
                <w:szCs w:val="22"/>
              </w:rPr>
            </w:pPr>
            <w:r>
              <w:rPr>
                <w:rFonts w:hint="eastAsia" w:cs="Arial"/>
                <w:color w:val="000000"/>
                <w:sz w:val="22"/>
                <w:szCs w:val="22"/>
              </w:rPr>
              <w:t>社会保障和就业支出</w:t>
            </w:r>
          </w:p>
        </w:tc>
        <w:tc>
          <w:tcPr>
            <w:tcW w:w="1701" w:type="dxa"/>
            <w:tcBorders>
              <w:top w:val="nil"/>
              <w:left w:val="nil"/>
              <w:bottom w:val="single" w:color="auto" w:sz="4" w:space="0"/>
              <w:right w:val="single" w:color="auto" w:sz="4" w:space="0"/>
            </w:tcBorders>
          </w:tcPr>
          <w:p w14:paraId="0596FA53">
            <w:pPr>
              <w:widowControl/>
              <w:wordWrap w:val="0"/>
              <w:jc w:val="right"/>
              <w:rPr>
                <w:rFonts w:ascii="宋体" w:hAnsi="宋体" w:cs="Arial"/>
                <w:color w:val="000000"/>
                <w:kern w:val="0"/>
                <w:sz w:val="22"/>
                <w:szCs w:val="22"/>
              </w:rPr>
            </w:pPr>
            <w:r>
              <w:rPr>
                <w:rFonts w:hint="eastAsia" w:ascii="宋体" w:hAnsi="宋体" w:cs="Arial"/>
                <w:color w:val="000000"/>
                <w:kern w:val="0"/>
                <w:sz w:val="22"/>
                <w:szCs w:val="22"/>
              </w:rPr>
              <w:t xml:space="preserve">   131.37</w:t>
            </w:r>
          </w:p>
        </w:tc>
        <w:tc>
          <w:tcPr>
            <w:tcW w:w="1701" w:type="dxa"/>
            <w:tcBorders>
              <w:top w:val="nil"/>
              <w:left w:val="nil"/>
              <w:bottom w:val="single" w:color="auto" w:sz="4" w:space="0"/>
              <w:right w:val="single" w:color="auto" w:sz="4" w:space="0"/>
            </w:tcBorders>
          </w:tcPr>
          <w:p w14:paraId="6995710D">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131.37</w:t>
            </w:r>
          </w:p>
        </w:tc>
        <w:tc>
          <w:tcPr>
            <w:tcW w:w="1843" w:type="dxa"/>
            <w:tcBorders>
              <w:top w:val="nil"/>
              <w:left w:val="nil"/>
              <w:bottom w:val="single" w:color="auto" w:sz="4" w:space="0"/>
              <w:right w:val="single" w:color="auto" w:sz="4" w:space="0"/>
            </w:tcBorders>
          </w:tcPr>
          <w:p w14:paraId="51E111A8">
            <w:pPr>
              <w:widowControl/>
              <w:ind w:firstLine="1320" w:firstLineChars="6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14:paraId="6E1259A3">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14:paraId="61DA34E3">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14:paraId="1C154211">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38079A94">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0027F031">
            <w:pPr>
              <w:rPr>
                <w:rFonts w:ascii="宋体" w:hAnsi="宋体" w:cs="Arial"/>
                <w:color w:val="000000"/>
                <w:sz w:val="22"/>
                <w:szCs w:val="22"/>
              </w:rPr>
            </w:pPr>
            <w:r>
              <w:rPr>
                <w:rFonts w:hint="eastAsia" w:cs="Arial"/>
                <w:color w:val="000000"/>
                <w:sz w:val="22"/>
                <w:szCs w:val="22"/>
              </w:rPr>
              <w:t>20805</w:t>
            </w:r>
          </w:p>
        </w:tc>
        <w:tc>
          <w:tcPr>
            <w:tcW w:w="2410" w:type="dxa"/>
            <w:tcBorders>
              <w:top w:val="nil"/>
              <w:left w:val="nil"/>
              <w:bottom w:val="single" w:color="auto" w:sz="4" w:space="0"/>
              <w:right w:val="single" w:color="auto" w:sz="4" w:space="0"/>
            </w:tcBorders>
            <w:vAlign w:val="center"/>
          </w:tcPr>
          <w:p w14:paraId="7D443EB1">
            <w:pPr>
              <w:ind w:firstLine="220" w:firstLineChars="100"/>
              <w:rPr>
                <w:rFonts w:ascii="宋体" w:hAnsi="宋体" w:cs="Arial"/>
                <w:color w:val="000000"/>
                <w:sz w:val="22"/>
                <w:szCs w:val="22"/>
              </w:rPr>
            </w:pPr>
            <w:r>
              <w:rPr>
                <w:rFonts w:hint="eastAsia" w:cs="Arial"/>
                <w:color w:val="000000"/>
                <w:sz w:val="22"/>
                <w:szCs w:val="22"/>
              </w:rPr>
              <w:t>行政事业单位养老支出</w:t>
            </w:r>
          </w:p>
        </w:tc>
        <w:tc>
          <w:tcPr>
            <w:tcW w:w="1701" w:type="dxa"/>
            <w:tcBorders>
              <w:top w:val="nil"/>
              <w:left w:val="nil"/>
              <w:bottom w:val="single" w:color="auto" w:sz="4" w:space="0"/>
              <w:right w:val="single" w:color="auto" w:sz="4" w:space="0"/>
            </w:tcBorders>
          </w:tcPr>
          <w:p w14:paraId="0BADA4E8">
            <w:pPr>
              <w:widowControl/>
              <w:wordWrap w:val="0"/>
              <w:jc w:val="right"/>
              <w:rPr>
                <w:rFonts w:ascii="宋体" w:hAnsi="宋体" w:cs="Arial"/>
                <w:color w:val="000000"/>
                <w:kern w:val="0"/>
                <w:sz w:val="22"/>
                <w:szCs w:val="22"/>
              </w:rPr>
            </w:pPr>
            <w:r>
              <w:rPr>
                <w:rFonts w:hint="eastAsia" w:ascii="宋体" w:hAnsi="宋体" w:cs="Arial"/>
                <w:color w:val="000000"/>
                <w:kern w:val="0"/>
                <w:sz w:val="22"/>
                <w:szCs w:val="22"/>
              </w:rPr>
              <w:t xml:space="preserve">  131.37</w:t>
            </w:r>
          </w:p>
        </w:tc>
        <w:tc>
          <w:tcPr>
            <w:tcW w:w="1701" w:type="dxa"/>
            <w:tcBorders>
              <w:top w:val="nil"/>
              <w:left w:val="nil"/>
              <w:bottom w:val="single" w:color="auto" w:sz="4" w:space="0"/>
              <w:right w:val="single" w:color="auto" w:sz="4" w:space="0"/>
            </w:tcBorders>
          </w:tcPr>
          <w:p w14:paraId="3A13CB97">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131.37　</w:t>
            </w:r>
          </w:p>
        </w:tc>
        <w:tc>
          <w:tcPr>
            <w:tcW w:w="1843" w:type="dxa"/>
            <w:tcBorders>
              <w:top w:val="nil"/>
              <w:left w:val="nil"/>
              <w:bottom w:val="single" w:color="auto" w:sz="4" w:space="0"/>
              <w:right w:val="single" w:color="auto" w:sz="4" w:space="0"/>
            </w:tcBorders>
          </w:tcPr>
          <w:p w14:paraId="4716F16F">
            <w:pPr>
              <w:widowControl/>
              <w:ind w:firstLine="1320" w:firstLineChars="6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14:paraId="09DEF6AC">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14:paraId="14DB36F5">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14:paraId="590F3C38">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264E7DC9">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2E408BFA">
            <w:pPr>
              <w:rPr>
                <w:rFonts w:ascii="宋体" w:hAnsi="宋体" w:cs="Arial"/>
                <w:color w:val="000000"/>
                <w:sz w:val="22"/>
                <w:szCs w:val="22"/>
              </w:rPr>
            </w:pPr>
            <w:r>
              <w:rPr>
                <w:rFonts w:hint="eastAsia" w:cs="Arial"/>
                <w:color w:val="000000"/>
                <w:sz w:val="22"/>
                <w:szCs w:val="22"/>
              </w:rPr>
              <w:t>2080502</w:t>
            </w:r>
          </w:p>
        </w:tc>
        <w:tc>
          <w:tcPr>
            <w:tcW w:w="2410" w:type="dxa"/>
            <w:tcBorders>
              <w:top w:val="nil"/>
              <w:left w:val="nil"/>
              <w:bottom w:val="single" w:color="auto" w:sz="4" w:space="0"/>
              <w:right w:val="single" w:color="auto" w:sz="4" w:space="0"/>
            </w:tcBorders>
            <w:vAlign w:val="center"/>
          </w:tcPr>
          <w:p w14:paraId="0C758683">
            <w:pPr>
              <w:rPr>
                <w:rFonts w:ascii="宋体" w:hAnsi="宋体" w:cs="Arial"/>
                <w:color w:val="000000"/>
                <w:sz w:val="22"/>
                <w:szCs w:val="22"/>
              </w:rPr>
            </w:pPr>
            <w:r>
              <w:rPr>
                <w:rFonts w:hint="eastAsia" w:cs="Arial"/>
                <w:color w:val="000000"/>
                <w:sz w:val="22"/>
                <w:szCs w:val="22"/>
              </w:rPr>
              <w:t xml:space="preserve">  事业单位离退休</w:t>
            </w:r>
          </w:p>
        </w:tc>
        <w:tc>
          <w:tcPr>
            <w:tcW w:w="1701" w:type="dxa"/>
            <w:tcBorders>
              <w:top w:val="nil"/>
              <w:left w:val="nil"/>
              <w:bottom w:val="single" w:color="auto" w:sz="4" w:space="0"/>
              <w:right w:val="single" w:color="auto" w:sz="4" w:space="0"/>
            </w:tcBorders>
          </w:tcPr>
          <w:p w14:paraId="3719022B">
            <w:pPr>
              <w:widowControl/>
              <w:jc w:val="right"/>
              <w:rPr>
                <w:rFonts w:ascii="宋体" w:hAnsi="宋体" w:cs="Arial"/>
                <w:color w:val="000000"/>
                <w:kern w:val="0"/>
                <w:sz w:val="22"/>
                <w:szCs w:val="22"/>
              </w:rPr>
            </w:pPr>
            <w:r>
              <w:rPr>
                <w:rFonts w:hint="eastAsia" w:ascii="宋体" w:hAnsi="宋体" w:cs="Arial"/>
                <w:color w:val="000000"/>
                <w:kern w:val="0"/>
                <w:sz w:val="22"/>
                <w:szCs w:val="22"/>
              </w:rPr>
              <w:t>37.02</w:t>
            </w:r>
          </w:p>
        </w:tc>
        <w:tc>
          <w:tcPr>
            <w:tcW w:w="1701" w:type="dxa"/>
            <w:tcBorders>
              <w:top w:val="nil"/>
              <w:left w:val="nil"/>
              <w:bottom w:val="single" w:color="auto" w:sz="4" w:space="0"/>
              <w:right w:val="single" w:color="auto" w:sz="4" w:space="0"/>
            </w:tcBorders>
          </w:tcPr>
          <w:p w14:paraId="1D2AAAA1">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37.02</w:t>
            </w:r>
          </w:p>
        </w:tc>
        <w:tc>
          <w:tcPr>
            <w:tcW w:w="1843" w:type="dxa"/>
            <w:tcBorders>
              <w:top w:val="nil"/>
              <w:left w:val="nil"/>
              <w:bottom w:val="single" w:color="auto" w:sz="4" w:space="0"/>
              <w:right w:val="single" w:color="auto" w:sz="4" w:space="0"/>
            </w:tcBorders>
          </w:tcPr>
          <w:p w14:paraId="10071D61">
            <w:pPr>
              <w:widowControl/>
              <w:ind w:firstLine="1320" w:firstLineChars="600"/>
              <w:jc w:val="righ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2BC44958">
            <w:pPr>
              <w:widowControl/>
              <w:ind w:firstLine="440" w:firstLineChars="200"/>
              <w:jc w:val="righ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49F234BC">
            <w:pPr>
              <w:widowControl/>
              <w:ind w:firstLine="440" w:firstLineChars="200"/>
              <w:jc w:val="right"/>
              <w:rPr>
                <w:rFonts w:ascii="宋体" w:hAnsi="宋体" w:cs="Arial"/>
                <w:color w:val="000000"/>
                <w:kern w:val="0"/>
                <w:sz w:val="22"/>
                <w:szCs w:val="22"/>
              </w:rPr>
            </w:pPr>
          </w:p>
        </w:tc>
        <w:tc>
          <w:tcPr>
            <w:tcW w:w="1812" w:type="dxa"/>
            <w:tcBorders>
              <w:top w:val="nil"/>
              <w:left w:val="nil"/>
              <w:bottom w:val="single" w:color="auto" w:sz="4" w:space="0"/>
              <w:right w:val="single" w:color="auto" w:sz="4" w:space="0"/>
            </w:tcBorders>
          </w:tcPr>
          <w:p w14:paraId="54EA8386">
            <w:pPr>
              <w:widowControl/>
              <w:ind w:firstLine="220" w:firstLineChars="100"/>
              <w:jc w:val="right"/>
              <w:rPr>
                <w:rFonts w:ascii="宋体" w:hAnsi="宋体" w:cs="Arial"/>
                <w:color w:val="000000"/>
                <w:kern w:val="0"/>
                <w:sz w:val="22"/>
                <w:szCs w:val="22"/>
              </w:rPr>
            </w:pPr>
          </w:p>
        </w:tc>
      </w:tr>
      <w:tr w14:paraId="12574690">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326A1737">
            <w:pPr>
              <w:rPr>
                <w:rFonts w:ascii="宋体" w:hAnsi="宋体" w:cs="Arial"/>
                <w:color w:val="000000"/>
                <w:sz w:val="22"/>
                <w:szCs w:val="22"/>
              </w:rPr>
            </w:pPr>
            <w:r>
              <w:rPr>
                <w:rFonts w:hint="eastAsia" w:cs="Arial"/>
                <w:color w:val="000000"/>
                <w:sz w:val="22"/>
                <w:szCs w:val="22"/>
              </w:rPr>
              <w:t>2080505</w:t>
            </w:r>
          </w:p>
        </w:tc>
        <w:tc>
          <w:tcPr>
            <w:tcW w:w="2410" w:type="dxa"/>
            <w:tcBorders>
              <w:top w:val="nil"/>
              <w:left w:val="nil"/>
              <w:bottom w:val="single" w:color="auto" w:sz="4" w:space="0"/>
              <w:right w:val="single" w:color="auto" w:sz="4" w:space="0"/>
            </w:tcBorders>
            <w:vAlign w:val="center"/>
          </w:tcPr>
          <w:p w14:paraId="1E5CA8F0">
            <w:pPr>
              <w:rPr>
                <w:rFonts w:ascii="宋体" w:hAnsi="宋体" w:cs="Arial"/>
                <w:color w:val="000000"/>
                <w:sz w:val="22"/>
                <w:szCs w:val="22"/>
              </w:rPr>
            </w:pPr>
            <w:r>
              <w:rPr>
                <w:rFonts w:hint="eastAsia" w:cs="Arial"/>
                <w:color w:val="000000"/>
                <w:sz w:val="22"/>
                <w:szCs w:val="22"/>
              </w:rPr>
              <w:t xml:space="preserve">  机关事业单位基本养老保险缴费支出</w:t>
            </w:r>
          </w:p>
        </w:tc>
        <w:tc>
          <w:tcPr>
            <w:tcW w:w="1701" w:type="dxa"/>
            <w:tcBorders>
              <w:top w:val="nil"/>
              <w:left w:val="nil"/>
              <w:bottom w:val="single" w:color="auto" w:sz="4" w:space="0"/>
              <w:right w:val="single" w:color="auto" w:sz="4" w:space="0"/>
            </w:tcBorders>
          </w:tcPr>
          <w:p w14:paraId="5D49A9C0">
            <w:pPr>
              <w:widowControl/>
              <w:jc w:val="right"/>
              <w:rPr>
                <w:rFonts w:ascii="宋体" w:hAnsi="宋体" w:cs="Arial"/>
                <w:color w:val="000000"/>
                <w:kern w:val="0"/>
                <w:sz w:val="22"/>
                <w:szCs w:val="22"/>
              </w:rPr>
            </w:pPr>
            <w:r>
              <w:rPr>
                <w:rFonts w:hint="eastAsia" w:ascii="宋体" w:hAnsi="宋体" w:cs="Arial"/>
                <w:color w:val="000000"/>
                <w:kern w:val="0"/>
                <w:sz w:val="22"/>
                <w:szCs w:val="22"/>
              </w:rPr>
              <w:t>68.74</w:t>
            </w:r>
          </w:p>
        </w:tc>
        <w:tc>
          <w:tcPr>
            <w:tcW w:w="1701" w:type="dxa"/>
            <w:tcBorders>
              <w:top w:val="nil"/>
              <w:left w:val="nil"/>
              <w:bottom w:val="single" w:color="auto" w:sz="4" w:space="0"/>
              <w:right w:val="single" w:color="auto" w:sz="4" w:space="0"/>
            </w:tcBorders>
          </w:tcPr>
          <w:p w14:paraId="404E98EE">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68.74</w:t>
            </w:r>
          </w:p>
        </w:tc>
        <w:tc>
          <w:tcPr>
            <w:tcW w:w="1843" w:type="dxa"/>
            <w:tcBorders>
              <w:top w:val="nil"/>
              <w:left w:val="nil"/>
              <w:bottom w:val="single" w:color="auto" w:sz="4" w:space="0"/>
              <w:right w:val="single" w:color="auto" w:sz="4" w:space="0"/>
            </w:tcBorders>
          </w:tcPr>
          <w:p w14:paraId="061B3F46">
            <w:pPr>
              <w:widowControl/>
              <w:ind w:firstLine="1320" w:firstLineChars="600"/>
              <w:jc w:val="righ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52086F00">
            <w:pPr>
              <w:widowControl/>
              <w:ind w:firstLine="440" w:firstLineChars="200"/>
              <w:jc w:val="righ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228D7138">
            <w:pPr>
              <w:widowControl/>
              <w:ind w:firstLine="440" w:firstLineChars="200"/>
              <w:jc w:val="right"/>
              <w:rPr>
                <w:rFonts w:ascii="宋体" w:hAnsi="宋体" w:cs="Arial"/>
                <w:color w:val="000000"/>
                <w:kern w:val="0"/>
                <w:sz w:val="22"/>
                <w:szCs w:val="22"/>
              </w:rPr>
            </w:pPr>
          </w:p>
        </w:tc>
        <w:tc>
          <w:tcPr>
            <w:tcW w:w="1812" w:type="dxa"/>
            <w:tcBorders>
              <w:top w:val="nil"/>
              <w:left w:val="nil"/>
              <w:bottom w:val="single" w:color="auto" w:sz="4" w:space="0"/>
              <w:right w:val="single" w:color="auto" w:sz="4" w:space="0"/>
            </w:tcBorders>
          </w:tcPr>
          <w:p w14:paraId="70C96BE2">
            <w:pPr>
              <w:widowControl/>
              <w:ind w:firstLine="220" w:firstLineChars="100"/>
              <w:jc w:val="right"/>
              <w:rPr>
                <w:rFonts w:ascii="宋体" w:hAnsi="宋体" w:cs="Arial"/>
                <w:color w:val="000000"/>
                <w:kern w:val="0"/>
                <w:sz w:val="22"/>
                <w:szCs w:val="22"/>
              </w:rPr>
            </w:pPr>
          </w:p>
        </w:tc>
      </w:tr>
      <w:tr w14:paraId="64307FC7">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352FC63C">
            <w:pPr>
              <w:rPr>
                <w:rFonts w:ascii="宋体" w:hAnsi="宋体" w:cs="Arial"/>
                <w:color w:val="000000"/>
                <w:sz w:val="22"/>
                <w:szCs w:val="22"/>
              </w:rPr>
            </w:pPr>
            <w:r>
              <w:rPr>
                <w:rFonts w:hint="eastAsia" w:cs="Arial"/>
                <w:color w:val="000000"/>
                <w:sz w:val="22"/>
                <w:szCs w:val="22"/>
              </w:rPr>
              <w:t>2080506</w:t>
            </w:r>
          </w:p>
        </w:tc>
        <w:tc>
          <w:tcPr>
            <w:tcW w:w="2410" w:type="dxa"/>
            <w:tcBorders>
              <w:top w:val="nil"/>
              <w:left w:val="nil"/>
              <w:bottom w:val="single" w:color="auto" w:sz="4" w:space="0"/>
              <w:right w:val="single" w:color="auto" w:sz="4" w:space="0"/>
            </w:tcBorders>
            <w:vAlign w:val="center"/>
          </w:tcPr>
          <w:p w14:paraId="14611C69">
            <w:pPr>
              <w:rPr>
                <w:rFonts w:ascii="宋体" w:hAnsi="宋体" w:cs="Arial"/>
                <w:color w:val="000000"/>
                <w:sz w:val="22"/>
                <w:szCs w:val="22"/>
              </w:rPr>
            </w:pPr>
            <w:r>
              <w:rPr>
                <w:rFonts w:hint="eastAsia" w:cs="Arial"/>
                <w:color w:val="000000"/>
                <w:sz w:val="22"/>
                <w:szCs w:val="22"/>
              </w:rPr>
              <w:t xml:space="preserve">  机关事业单位职业年金缴费支出</w:t>
            </w:r>
          </w:p>
        </w:tc>
        <w:tc>
          <w:tcPr>
            <w:tcW w:w="1701" w:type="dxa"/>
            <w:tcBorders>
              <w:top w:val="nil"/>
              <w:left w:val="nil"/>
              <w:bottom w:val="single" w:color="auto" w:sz="4" w:space="0"/>
              <w:right w:val="single" w:color="auto" w:sz="4" w:space="0"/>
            </w:tcBorders>
          </w:tcPr>
          <w:p w14:paraId="37B26C93">
            <w:pPr>
              <w:widowControl/>
              <w:wordWrap w:val="0"/>
              <w:jc w:val="right"/>
              <w:rPr>
                <w:rFonts w:ascii="宋体" w:hAnsi="宋体" w:cs="Arial"/>
                <w:color w:val="000000"/>
                <w:kern w:val="0"/>
                <w:sz w:val="22"/>
                <w:szCs w:val="22"/>
              </w:rPr>
            </w:pPr>
            <w:r>
              <w:rPr>
                <w:rFonts w:hint="eastAsia" w:ascii="宋体" w:hAnsi="宋体" w:cs="Arial"/>
                <w:color w:val="000000"/>
                <w:kern w:val="0"/>
                <w:sz w:val="22"/>
                <w:szCs w:val="22"/>
              </w:rPr>
              <w:t xml:space="preserve">  25.61</w:t>
            </w:r>
          </w:p>
        </w:tc>
        <w:tc>
          <w:tcPr>
            <w:tcW w:w="1701" w:type="dxa"/>
            <w:tcBorders>
              <w:top w:val="nil"/>
              <w:left w:val="nil"/>
              <w:bottom w:val="single" w:color="auto" w:sz="4" w:space="0"/>
              <w:right w:val="single" w:color="auto" w:sz="4" w:space="0"/>
            </w:tcBorders>
          </w:tcPr>
          <w:p w14:paraId="10955877">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25.61</w:t>
            </w:r>
          </w:p>
        </w:tc>
        <w:tc>
          <w:tcPr>
            <w:tcW w:w="1843" w:type="dxa"/>
            <w:tcBorders>
              <w:top w:val="nil"/>
              <w:left w:val="nil"/>
              <w:bottom w:val="single" w:color="auto" w:sz="4" w:space="0"/>
              <w:right w:val="single" w:color="auto" w:sz="4" w:space="0"/>
            </w:tcBorders>
          </w:tcPr>
          <w:p w14:paraId="50431BB8">
            <w:pPr>
              <w:widowControl/>
              <w:ind w:firstLine="1320" w:firstLineChars="600"/>
              <w:jc w:val="righ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200216B0">
            <w:pPr>
              <w:widowControl/>
              <w:ind w:firstLine="440" w:firstLineChars="200"/>
              <w:jc w:val="righ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6BFE5EA3">
            <w:pPr>
              <w:widowControl/>
              <w:ind w:firstLine="440" w:firstLineChars="200"/>
              <w:jc w:val="right"/>
              <w:rPr>
                <w:rFonts w:ascii="宋体" w:hAnsi="宋体" w:cs="Arial"/>
                <w:color w:val="000000"/>
                <w:kern w:val="0"/>
                <w:sz w:val="22"/>
                <w:szCs w:val="22"/>
              </w:rPr>
            </w:pPr>
          </w:p>
        </w:tc>
        <w:tc>
          <w:tcPr>
            <w:tcW w:w="1812" w:type="dxa"/>
            <w:tcBorders>
              <w:top w:val="nil"/>
              <w:left w:val="nil"/>
              <w:bottom w:val="single" w:color="auto" w:sz="4" w:space="0"/>
              <w:right w:val="single" w:color="auto" w:sz="4" w:space="0"/>
            </w:tcBorders>
          </w:tcPr>
          <w:p w14:paraId="502B4AD4">
            <w:pPr>
              <w:widowControl/>
              <w:ind w:firstLine="220" w:firstLineChars="100"/>
              <w:jc w:val="right"/>
              <w:rPr>
                <w:rFonts w:ascii="宋体" w:hAnsi="宋体" w:cs="Arial"/>
                <w:color w:val="000000"/>
                <w:kern w:val="0"/>
                <w:sz w:val="22"/>
                <w:szCs w:val="22"/>
              </w:rPr>
            </w:pPr>
          </w:p>
        </w:tc>
      </w:tr>
      <w:tr w14:paraId="2AE14DFF">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5421A477">
            <w:pPr>
              <w:rPr>
                <w:rFonts w:ascii="宋体" w:hAnsi="宋体" w:cs="Arial"/>
                <w:color w:val="000000"/>
                <w:sz w:val="22"/>
                <w:szCs w:val="22"/>
              </w:rPr>
            </w:pPr>
            <w:r>
              <w:rPr>
                <w:rFonts w:hint="eastAsia" w:cs="Arial"/>
                <w:color w:val="000000"/>
                <w:sz w:val="22"/>
                <w:szCs w:val="22"/>
              </w:rPr>
              <w:t>210</w:t>
            </w:r>
          </w:p>
        </w:tc>
        <w:tc>
          <w:tcPr>
            <w:tcW w:w="2410" w:type="dxa"/>
            <w:tcBorders>
              <w:top w:val="nil"/>
              <w:left w:val="nil"/>
              <w:bottom w:val="single" w:color="auto" w:sz="4" w:space="0"/>
              <w:right w:val="single" w:color="auto" w:sz="4" w:space="0"/>
            </w:tcBorders>
            <w:vAlign w:val="center"/>
          </w:tcPr>
          <w:p w14:paraId="245CC5A8">
            <w:pPr>
              <w:rPr>
                <w:rFonts w:ascii="宋体" w:hAnsi="宋体" w:cs="Arial"/>
                <w:color w:val="000000"/>
                <w:sz w:val="22"/>
                <w:szCs w:val="22"/>
              </w:rPr>
            </w:pPr>
            <w:r>
              <w:rPr>
                <w:rFonts w:hint="eastAsia" w:cs="Arial"/>
                <w:color w:val="000000"/>
                <w:sz w:val="22"/>
                <w:szCs w:val="22"/>
              </w:rPr>
              <w:t>卫生健康支出</w:t>
            </w:r>
          </w:p>
        </w:tc>
        <w:tc>
          <w:tcPr>
            <w:tcW w:w="1701" w:type="dxa"/>
            <w:tcBorders>
              <w:top w:val="nil"/>
              <w:left w:val="nil"/>
              <w:bottom w:val="single" w:color="auto" w:sz="4" w:space="0"/>
              <w:right w:val="single" w:color="auto" w:sz="4" w:space="0"/>
            </w:tcBorders>
          </w:tcPr>
          <w:p w14:paraId="224A245D">
            <w:pPr>
              <w:widowControl/>
              <w:jc w:val="right"/>
              <w:rPr>
                <w:rFonts w:ascii="宋体" w:hAnsi="宋体" w:cs="Arial"/>
                <w:color w:val="000000"/>
                <w:kern w:val="0"/>
                <w:sz w:val="22"/>
                <w:szCs w:val="22"/>
              </w:rPr>
            </w:pPr>
            <w:r>
              <w:rPr>
                <w:rFonts w:hint="eastAsia" w:ascii="宋体" w:hAnsi="宋体" w:cs="Arial"/>
                <w:color w:val="000000"/>
                <w:kern w:val="0"/>
                <w:sz w:val="22"/>
                <w:szCs w:val="22"/>
              </w:rPr>
              <w:t>32.42</w:t>
            </w:r>
          </w:p>
        </w:tc>
        <w:tc>
          <w:tcPr>
            <w:tcW w:w="1701" w:type="dxa"/>
            <w:tcBorders>
              <w:top w:val="nil"/>
              <w:left w:val="nil"/>
              <w:bottom w:val="single" w:color="auto" w:sz="4" w:space="0"/>
              <w:right w:val="single" w:color="auto" w:sz="4" w:space="0"/>
            </w:tcBorders>
          </w:tcPr>
          <w:p w14:paraId="550A8205">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32.42</w:t>
            </w:r>
          </w:p>
        </w:tc>
        <w:tc>
          <w:tcPr>
            <w:tcW w:w="1843" w:type="dxa"/>
            <w:tcBorders>
              <w:top w:val="nil"/>
              <w:left w:val="nil"/>
              <w:bottom w:val="single" w:color="auto" w:sz="4" w:space="0"/>
              <w:right w:val="single" w:color="auto" w:sz="4" w:space="0"/>
            </w:tcBorders>
          </w:tcPr>
          <w:p w14:paraId="3F8E8E80">
            <w:pPr>
              <w:widowControl/>
              <w:ind w:firstLine="1320" w:firstLineChars="600"/>
              <w:jc w:val="righ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7B7A5731">
            <w:pPr>
              <w:widowControl/>
              <w:ind w:firstLine="440" w:firstLineChars="200"/>
              <w:jc w:val="righ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6F5524A8">
            <w:pPr>
              <w:widowControl/>
              <w:ind w:firstLine="440" w:firstLineChars="200"/>
              <w:jc w:val="right"/>
              <w:rPr>
                <w:rFonts w:ascii="宋体" w:hAnsi="宋体" w:cs="Arial"/>
                <w:color w:val="000000"/>
                <w:kern w:val="0"/>
                <w:sz w:val="22"/>
                <w:szCs w:val="22"/>
              </w:rPr>
            </w:pPr>
          </w:p>
        </w:tc>
        <w:tc>
          <w:tcPr>
            <w:tcW w:w="1812" w:type="dxa"/>
            <w:tcBorders>
              <w:top w:val="nil"/>
              <w:left w:val="nil"/>
              <w:bottom w:val="single" w:color="auto" w:sz="4" w:space="0"/>
              <w:right w:val="single" w:color="auto" w:sz="4" w:space="0"/>
            </w:tcBorders>
          </w:tcPr>
          <w:p w14:paraId="3EDD24D2">
            <w:pPr>
              <w:widowControl/>
              <w:ind w:firstLine="220" w:firstLineChars="100"/>
              <w:jc w:val="right"/>
              <w:rPr>
                <w:rFonts w:ascii="宋体" w:hAnsi="宋体" w:cs="Arial"/>
                <w:color w:val="000000"/>
                <w:kern w:val="0"/>
                <w:sz w:val="22"/>
                <w:szCs w:val="22"/>
              </w:rPr>
            </w:pPr>
          </w:p>
        </w:tc>
      </w:tr>
      <w:tr w14:paraId="186795ED">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0DA45B1C">
            <w:pPr>
              <w:rPr>
                <w:rFonts w:ascii="宋体" w:hAnsi="宋体" w:cs="Arial"/>
                <w:color w:val="000000"/>
                <w:sz w:val="22"/>
                <w:szCs w:val="22"/>
              </w:rPr>
            </w:pPr>
            <w:r>
              <w:rPr>
                <w:rFonts w:hint="eastAsia" w:cs="Arial"/>
                <w:color w:val="000000"/>
                <w:sz w:val="22"/>
                <w:szCs w:val="22"/>
              </w:rPr>
              <w:t>21011</w:t>
            </w:r>
          </w:p>
        </w:tc>
        <w:tc>
          <w:tcPr>
            <w:tcW w:w="2410" w:type="dxa"/>
            <w:tcBorders>
              <w:top w:val="nil"/>
              <w:left w:val="nil"/>
              <w:bottom w:val="single" w:color="auto" w:sz="4" w:space="0"/>
              <w:right w:val="single" w:color="auto" w:sz="4" w:space="0"/>
            </w:tcBorders>
            <w:vAlign w:val="center"/>
          </w:tcPr>
          <w:p w14:paraId="6D8307AA">
            <w:pPr>
              <w:ind w:firstLine="220" w:firstLineChars="100"/>
              <w:rPr>
                <w:rFonts w:ascii="宋体" w:hAnsi="宋体" w:cs="Arial"/>
                <w:color w:val="000000"/>
                <w:sz w:val="22"/>
                <w:szCs w:val="22"/>
              </w:rPr>
            </w:pPr>
            <w:r>
              <w:rPr>
                <w:rFonts w:hint="eastAsia" w:cs="Arial"/>
                <w:color w:val="000000"/>
                <w:sz w:val="22"/>
                <w:szCs w:val="22"/>
              </w:rPr>
              <w:t>行政事业单位医疗</w:t>
            </w:r>
          </w:p>
        </w:tc>
        <w:tc>
          <w:tcPr>
            <w:tcW w:w="1701" w:type="dxa"/>
            <w:tcBorders>
              <w:top w:val="nil"/>
              <w:left w:val="nil"/>
              <w:bottom w:val="single" w:color="auto" w:sz="4" w:space="0"/>
              <w:right w:val="single" w:color="auto" w:sz="4" w:space="0"/>
            </w:tcBorders>
          </w:tcPr>
          <w:p w14:paraId="4E1B6713">
            <w:pPr>
              <w:widowControl/>
              <w:jc w:val="right"/>
              <w:rPr>
                <w:rFonts w:ascii="宋体" w:hAnsi="宋体" w:cs="Arial"/>
                <w:color w:val="000000"/>
                <w:kern w:val="0"/>
                <w:sz w:val="22"/>
                <w:szCs w:val="22"/>
              </w:rPr>
            </w:pPr>
            <w:r>
              <w:rPr>
                <w:rFonts w:hint="eastAsia" w:ascii="宋体" w:hAnsi="宋体" w:cs="Arial"/>
                <w:color w:val="000000"/>
                <w:kern w:val="0"/>
                <w:sz w:val="22"/>
                <w:szCs w:val="22"/>
              </w:rPr>
              <w:t>32.42</w:t>
            </w:r>
          </w:p>
        </w:tc>
        <w:tc>
          <w:tcPr>
            <w:tcW w:w="1701" w:type="dxa"/>
            <w:tcBorders>
              <w:top w:val="nil"/>
              <w:left w:val="nil"/>
              <w:bottom w:val="single" w:color="auto" w:sz="4" w:space="0"/>
              <w:right w:val="single" w:color="auto" w:sz="4" w:space="0"/>
            </w:tcBorders>
          </w:tcPr>
          <w:p w14:paraId="764D1E65">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32.42</w:t>
            </w:r>
          </w:p>
        </w:tc>
        <w:tc>
          <w:tcPr>
            <w:tcW w:w="1843" w:type="dxa"/>
            <w:tcBorders>
              <w:top w:val="nil"/>
              <w:left w:val="nil"/>
              <w:bottom w:val="single" w:color="auto" w:sz="4" w:space="0"/>
              <w:right w:val="single" w:color="auto" w:sz="4" w:space="0"/>
            </w:tcBorders>
          </w:tcPr>
          <w:p w14:paraId="5A000426">
            <w:pPr>
              <w:widowControl/>
              <w:ind w:firstLine="1320" w:firstLineChars="600"/>
              <w:jc w:val="righ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4F31725B">
            <w:pPr>
              <w:widowControl/>
              <w:ind w:firstLine="440" w:firstLineChars="200"/>
              <w:jc w:val="righ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08764346">
            <w:pPr>
              <w:widowControl/>
              <w:ind w:firstLine="440" w:firstLineChars="200"/>
              <w:jc w:val="right"/>
              <w:rPr>
                <w:rFonts w:ascii="宋体" w:hAnsi="宋体" w:cs="Arial"/>
                <w:color w:val="000000"/>
                <w:kern w:val="0"/>
                <w:sz w:val="22"/>
                <w:szCs w:val="22"/>
              </w:rPr>
            </w:pPr>
          </w:p>
        </w:tc>
        <w:tc>
          <w:tcPr>
            <w:tcW w:w="1812" w:type="dxa"/>
            <w:tcBorders>
              <w:top w:val="nil"/>
              <w:left w:val="nil"/>
              <w:bottom w:val="single" w:color="auto" w:sz="4" w:space="0"/>
              <w:right w:val="single" w:color="auto" w:sz="4" w:space="0"/>
            </w:tcBorders>
          </w:tcPr>
          <w:p w14:paraId="3733248F">
            <w:pPr>
              <w:widowControl/>
              <w:ind w:firstLine="220" w:firstLineChars="100"/>
              <w:jc w:val="right"/>
              <w:rPr>
                <w:rFonts w:ascii="宋体" w:hAnsi="宋体" w:cs="Arial"/>
                <w:color w:val="000000"/>
                <w:kern w:val="0"/>
                <w:sz w:val="22"/>
                <w:szCs w:val="22"/>
              </w:rPr>
            </w:pPr>
          </w:p>
        </w:tc>
      </w:tr>
      <w:tr w14:paraId="08D8CD07">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3FE7FD04">
            <w:pPr>
              <w:rPr>
                <w:rFonts w:ascii="宋体" w:hAnsi="宋体" w:cs="Arial"/>
                <w:color w:val="000000"/>
                <w:sz w:val="22"/>
                <w:szCs w:val="22"/>
              </w:rPr>
            </w:pPr>
            <w:r>
              <w:rPr>
                <w:rFonts w:hint="eastAsia" w:cs="Arial"/>
                <w:color w:val="000000"/>
                <w:sz w:val="22"/>
                <w:szCs w:val="22"/>
              </w:rPr>
              <w:t>2101102</w:t>
            </w:r>
          </w:p>
        </w:tc>
        <w:tc>
          <w:tcPr>
            <w:tcW w:w="2410" w:type="dxa"/>
            <w:tcBorders>
              <w:top w:val="nil"/>
              <w:left w:val="nil"/>
              <w:bottom w:val="single" w:color="auto" w:sz="4" w:space="0"/>
              <w:right w:val="single" w:color="auto" w:sz="4" w:space="0"/>
            </w:tcBorders>
            <w:vAlign w:val="center"/>
          </w:tcPr>
          <w:p w14:paraId="141C2FAA">
            <w:pPr>
              <w:rPr>
                <w:rFonts w:ascii="宋体" w:hAnsi="宋体" w:cs="Arial"/>
                <w:color w:val="000000"/>
                <w:sz w:val="22"/>
                <w:szCs w:val="22"/>
              </w:rPr>
            </w:pPr>
            <w:r>
              <w:rPr>
                <w:rFonts w:hint="eastAsia" w:cs="Arial"/>
                <w:color w:val="000000"/>
                <w:sz w:val="22"/>
                <w:szCs w:val="22"/>
              </w:rPr>
              <w:t xml:space="preserve">  事业单位医疗</w:t>
            </w:r>
          </w:p>
        </w:tc>
        <w:tc>
          <w:tcPr>
            <w:tcW w:w="1701" w:type="dxa"/>
            <w:tcBorders>
              <w:top w:val="nil"/>
              <w:left w:val="nil"/>
              <w:bottom w:val="single" w:color="auto" w:sz="4" w:space="0"/>
              <w:right w:val="single" w:color="auto" w:sz="4" w:space="0"/>
            </w:tcBorders>
          </w:tcPr>
          <w:p w14:paraId="5D4BC9CC">
            <w:pPr>
              <w:widowControl/>
              <w:jc w:val="right"/>
              <w:rPr>
                <w:rFonts w:ascii="宋体" w:hAnsi="宋体" w:cs="Arial"/>
                <w:color w:val="000000"/>
                <w:kern w:val="0"/>
                <w:sz w:val="22"/>
                <w:szCs w:val="22"/>
              </w:rPr>
            </w:pPr>
            <w:r>
              <w:rPr>
                <w:rFonts w:hint="eastAsia" w:ascii="宋体" w:hAnsi="宋体" w:cs="Arial"/>
                <w:color w:val="000000"/>
                <w:kern w:val="0"/>
                <w:sz w:val="22"/>
                <w:szCs w:val="22"/>
              </w:rPr>
              <w:t>32.42</w:t>
            </w:r>
          </w:p>
        </w:tc>
        <w:tc>
          <w:tcPr>
            <w:tcW w:w="1701" w:type="dxa"/>
            <w:tcBorders>
              <w:top w:val="nil"/>
              <w:left w:val="nil"/>
              <w:bottom w:val="single" w:color="auto" w:sz="4" w:space="0"/>
              <w:right w:val="single" w:color="auto" w:sz="4" w:space="0"/>
            </w:tcBorders>
          </w:tcPr>
          <w:p w14:paraId="27C81695">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32.42</w:t>
            </w:r>
          </w:p>
        </w:tc>
        <w:tc>
          <w:tcPr>
            <w:tcW w:w="1843" w:type="dxa"/>
            <w:tcBorders>
              <w:top w:val="nil"/>
              <w:left w:val="nil"/>
              <w:bottom w:val="single" w:color="auto" w:sz="4" w:space="0"/>
              <w:right w:val="single" w:color="auto" w:sz="4" w:space="0"/>
            </w:tcBorders>
          </w:tcPr>
          <w:p w14:paraId="0C403C9F">
            <w:pPr>
              <w:widowControl/>
              <w:ind w:firstLine="1320" w:firstLineChars="600"/>
              <w:jc w:val="righ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1919100A">
            <w:pPr>
              <w:widowControl/>
              <w:ind w:firstLine="440" w:firstLineChars="200"/>
              <w:jc w:val="righ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275EF67A">
            <w:pPr>
              <w:widowControl/>
              <w:ind w:firstLine="440" w:firstLineChars="200"/>
              <w:jc w:val="right"/>
              <w:rPr>
                <w:rFonts w:ascii="宋体" w:hAnsi="宋体" w:cs="Arial"/>
                <w:color w:val="000000"/>
                <w:kern w:val="0"/>
                <w:sz w:val="22"/>
                <w:szCs w:val="22"/>
              </w:rPr>
            </w:pPr>
          </w:p>
        </w:tc>
        <w:tc>
          <w:tcPr>
            <w:tcW w:w="1812" w:type="dxa"/>
            <w:tcBorders>
              <w:top w:val="nil"/>
              <w:left w:val="nil"/>
              <w:bottom w:val="single" w:color="auto" w:sz="4" w:space="0"/>
              <w:right w:val="single" w:color="auto" w:sz="4" w:space="0"/>
            </w:tcBorders>
          </w:tcPr>
          <w:p w14:paraId="242A213A">
            <w:pPr>
              <w:widowControl/>
              <w:ind w:firstLine="220" w:firstLineChars="100"/>
              <w:jc w:val="right"/>
              <w:rPr>
                <w:rFonts w:ascii="宋体" w:hAnsi="宋体" w:cs="Arial"/>
                <w:color w:val="000000"/>
                <w:kern w:val="0"/>
                <w:sz w:val="22"/>
                <w:szCs w:val="22"/>
              </w:rPr>
            </w:pPr>
          </w:p>
        </w:tc>
      </w:tr>
      <w:tr w14:paraId="5A6D4127">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6BA50CBE">
            <w:pPr>
              <w:rPr>
                <w:rFonts w:ascii="宋体" w:hAnsi="宋体" w:cs="Arial"/>
                <w:color w:val="000000"/>
                <w:sz w:val="22"/>
                <w:szCs w:val="22"/>
              </w:rPr>
            </w:pPr>
            <w:r>
              <w:rPr>
                <w:rFonts w:hint="eastAsia" w:cs="Arial"/>
                <w:color w:val="000000"/>
                <w:sz w:val="22"/>
                <w:szCs w:val="22"/>
              </w:rPr>
              <w:t>2101199</w:t>
            </w:r>
          </w:p>
        </w:tc>
        <w:tc>
          <w:tcPr>
            <w:tcW w:w="2410" w:type="dxa"/>
            <w:tcBorders>
              <w:top w:val="nil"/>
              <w:left w:val="nil"/>
              <w:bottom w:val="single" w:color="auto" w:sz="4" w:space="0"/>
              <w:right w:val="single" w:color="auto" w:sz="4" w:space="0"/>
            </w:tcBorders>
            <w:vAlign w:val="center"/>
          </w:tcPr>
          <w:p w14:paraId="5E6C1C64">
            <w:pPr>
              <w:rPr>
                <w:rFonts w:ascii="宋体" w:hAnsi="宋体" w:cs="Arial"/>
                <w:color w:val="000000"/>
                <w:sz w:val="22"/>
                <w:szCs w:val="22"/>
              </w:rPr>
            </w:pPr>
            <w:r>
              <w:rPr>
                <w:rFonts w:hint="eastAsia" w:cs="Arial"/>
                <w:color w:val="000000"/>
                <w:sz w:val="22"/>
                <w:szCs w:val="22"/>
              </w:rPr>
              <w:t xml:space="preserve">  其他行政事业单位医疗支出</w:t>
            </w:r>
          </w:p>
        </w:tc>
        <w:tc>
          <w:tcPr>
            <w:tcW w:w="1701" w:type="dxa"/>
            <w:tcBorders>
              <w:top w:val="nil"/>
              <w:left w:val="nil"/>
              <w:bottom w:val="single" w:color="auto" w:sz="4" w:space="0"/>
              <w:right w:val="single" w:color="auto" w:sz="4" w:space="0"/>
            </w:tcBorders>
          </w:tcPr>
          <w:p w14:paraId="3C735A89">
            <w:pPr>
              <w:widowControl/>
              <w:ind w:firstLine="1100" w:firstLineChars="500"/>
              <w:jc w:val="righ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62356CC5">
            <w:pPr>
              <w:widowControl/>
              <w:ind w:firstLine="440" w:firstLineChars="200"/>
              <w:jc w:val="righ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14:paraId="0526D471">
            <w:pPr>
              <w:widowControl/>
              <w:ind w:firstLine="1320" w:firstLineChars="600"/>
              <w:jc w:val="righ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69C1219B">
            <w:pPr>
              <w:widowControl/>
              <w:ind w:firstLine="440" w:firstLineChars="200"/>
              <w:jc w:val="righ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187065F1">
            <w:pPr>
              <w:widowControl/>
              <w:ind w:firstLine="440" w:firstLineChars="200"/>
              <w:jc w:val="right"/>
              <w:rPr>
                <w:rFonts w:ascii="宋体" w:hAnsi="宋体" w:cs="Arial"/>
                <w:color w:val="000000"/>
                <w:kern w:val="0"/>
                <w:sz w:val="22"/>
                <w:szCs w:val="22"/>
              </w:rPr>
            </w:pPr>
          </w:p>
        </w:tc>
        <w:tc>
          <w:tcPr>
            <w:tcW w:w="1812" w:type="dxa"/>
            <w:tcBorders>
              <w:top w:val="nil"/>
              <w:left w:val="nil"/>
              <w:bottom w:val="single" w:color="auto" w:sz="4" w:space="0"/>
              <w:right w:val="single" w:color="auto" w:sz="4" w:space="0"/>
            </w:tcBorders>
          </w:tcPr>
          <w:p w14:paraId="650D4E21">
            <w:pPr>
              <w:widowControl/>
              <w:ind w:firstLine="220" w:firstLineChars="100"/>
              <w:jc w:val="right"/>
              <w:rPr>
                <w:rFonts w:ascii="宋体" w:hAnsi="宋体" w:cs="Arial"/>
                <w:color w:val="000000"/>
                <w:kern w:val="0"/>
                <w:sz w:val="22"/>
                <w:szCs w:val="22"/>
              </w:rPr>
            </w:pPr>
          </w:p>
        </w:tc>
      </w:tr>
      <w:tr w14:paraId="1B355A36">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256A2671">
            <w:pPr>
              <w:rPr>
                <w:rFonts w:ascii="宋体" w:hAnsi="宋体" w:cs="Arial"/>
                <w:color w:val="000000"/>
                <w:sz w:val="22"/>
                <w:szCs w:val="22"/>
              </w:rPr>
            </w:pPr>
            <w:r>
              <w:rPr>
                <w:rFonts w:hint="eastAsia" w:cs="Arial"/>
                <w:color w:val="000000"/>
                <w:sz w:val="22"/>
                <w:szCs w:val="22"/>
              </w:rPr>
              <w:t>221</w:t>
            </w:r>
          </w:p>
        </w:tc>
        <w:tc>
          <w:tcPr>
            <w:tcW w:w="2410" w:type="dxa"/>
            <w:tcBorders>
              <w:top w:val="nil"/>
              <w:left w:val="nil"/>
              <w:bottom w:val="single" w:color="auto" w:sz="4" w:space="0"/>
              <w:right w:val="single" w:color="auto" w:sz="4" w:space="0"/>
            </w:tcBorders>
            <w:vAlign w:val="center"/>
          </w:tcPr>
          <w:p w14:paraId="1926EEEC">
            <w:pPr>
              <w:rPr>
                <w:rFonts w:ascii="宋体" w:hAnsi="宋体" w:cs="Arial"/>
                <w:color w:val="000000"/>
                <w:sz w:val="22"/>
                <w:szCs w:val="22"/>
              </w:rPr>
            </w:pPr>
            <w:r>
              <w:rPr>
                <w:rFonts w:hint="eastAsia" w:cs="Arial"/>
                <w:color w:val="000000"/>
                <w:sz w:val="22"/>
                <w:szCs w:val="22"/>
              </w:rPr>
              <w:t>住房保障支出</w:t>
            </w:r>
          </w:p>
        </w:tc>
        <w:tc>
          <w:tcPr>
            <w:tcW w:w="1701" w:type="dxa"/>
            <w:tcBorders>
              <w:top w:val="nil"/>
              <w:left w:val="nil"/>
              <w:bottom w:val="single" w:color="auto" w:sz="4" w:space="0"/>
              <w:right w:val="single" w:color="auto" w:sz="4" w:space="0"/>
            </w:tcBorders>
          </w:tcPr>
          <w:p w14:paraId="65885BC5">
            <w:pPr>
              <w:widowControl/>
              <w:jc w:val="right"/>
              <w:rPr>
                <w:rFonts w:ascii="宋体" w:hAnsi="宋体" w:cs="Arial"/>
                <w:color w:val="000000"/>
                <w:kern w:val="0"/>
                <w:sz w:val="22"/>
                <w:szCs w:val="22"/>
              </w:rPr>
            </w:pPr>
            <w:r>
              <w:rPr>
                <w:rFonts w:hint="eastAsia" w:ascii="宋体" w:hAnsi="宋体" w:cs="Arial"/>
                <w:color w:val="000000"/>
                <w:kern w:val="0"/>
                <w:sz w:val="22"/>
                <w:szCs w:val="22"/>
              </w:rPr>
              <w:t>51.85</w:t>
            </w:r>
          </w:p>
        </w:tc>
        <w:tc>
          <w:tcPr>
            <w:tcW w:w="1701" w:type="dxa"/>
            <w:tcBorders>
              <w:top w:val="nil"/>
              <w:left w:val="nil"/>
              <w:bottom w:val="single" w:color="auto" w:sz="4" w:space="0"/>
              <w:right w:val="single" w:color="auto" w:sz="4" w:space="0"/>
            </w:tcBorders>
          </w:tcPr>
          <w:p w14:paraId="1AA487CF">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51.85</w:t>
            </w:r>
          </w:p>
        </w:tc>
        <w:tc>
          <w:tcPr>
            <w:tcW w:w="1843" w:type="dxa"/>
            <w:tcBorders>
              <w:top w:val="nil"/>
              <w:left w:val="nil"/>
              <w:bottom w:val="single" w:color="auto" w:sz="4" w:space="0"/>
              <w:right w:val="single" w:color="auto" w:sz="4" w:space="0"/>
            </w:tcBorders>
          </w:tcPr>
          <w:p w14:paraId="6CA23383">
            <w:pPr>
              <w:widowControl/>
              <w:ind w:firstLine="1320" w:firstLineChars="600"/>
              <w:jc w:val="righ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3AC571DF">
            <w:pPr>
              <w:widowControl/>
              <w:ind w:firstLine="440" w:firstLineChars="200"/>
              <w:jc w:val="righ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76FE7665">
            <w:pPr>
              <w:widowControl/>
              <w:ind w:firstLine="440" w:firstLineChars="200"/>
              <w:jc w:val="right"/>
              <w:rPr>
                <w:rFonts w:ascii="宋体" w:hAnsi="宋体" w:cs="Arial"/>
                <w:color w:val="000000"/>
                <w:kern w:val="0"/>
                <w:sz w:val="22"/>
                <w:szCs w:val="22"/>
              </w:rPr>
            </w:pPr>
          </w:p>
        </w:tc>
        <w:tc>
          <w:tcPr>
            <w:tcW w:w="1812" w:type="dxa"/>
            <w:tcBorders>
              <w:top w:val="nil"/>
              <w:left w:val="nil"/>
              <w:bottom w:val="single" w:color="auto" w:sz="4" w:space="0"/>
              <w:right w:val="single" w:color="auto" w:sz="4" w:space="0"/>
            </w:tcBorders>
          </w:tcPr>
          <w:p w14:paraId="7F7C4162">
            <w:pPr>
              <w:widowControl/>
              <w:ind w:firstLine="220" w:firstLineChars="100"/>
              <w:jc w:val="right"/>
              <w:rPr>
                <w:rFonts w:ascii="宋体" w:hAnsi="宋体" w:cs="Arial"/>
                <w:color w:val="000000"/>
                <w:kern w:val="0"/>
                <w:sz w:val="22"/>
                <w:szCs w:val="22"/>
              </w:rPr>
            </w:pPr>
          </w:p>
        </w:tc>
      </w:tr>
      <w:tr w14:paraId="1343897C">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7D0EC431">
            <w:pPr>
              <w:rPr>
                <w:rFonts w:ascii="宋体" w:hAnsi="宋体" w:cs="Arial"/>
                <w:color w:val="000000"/>
                <w:sz w:val="22"/>
                <w:szCs w:val="22"/>
              </w:rPr>
            </w:pPr>
            <w:r>
              <w:rPr>
                <w:rFonts w:hint="eastAsia" w:cs="Arial"/>
                <w:color w:val="000000"/>
                <w:sz w:val="22"/>
                <w:szCs w:val="22"/>
              </w:rPr>
              <w:t>22102</w:t>
            </w:r>
          </w:p>
        </w:tc>
        <w:tc>
          <w:tcPr>
            <w:tcW w:w="2410" w:type="dxa"/>
            <w:tcBorders>
              <w:top w:val="nil"/>
              <w:left w:val="nil"/>
              <w:bottom w:val="single" w:color="auto" w:sz="4" w:space="0"/>
              <w:right w:val="single" w:color="auto" w:sz="4" w:space="0"/>
            </w:tcBorders>
            <w:vAlign w:val="center"/>
          </w:tcPr>
          <w:p w14:paraId="12FF14E2">
            <w:pPr>
              <w:ind w:firstLine="220" w:firstLineChars="100"/>
              <w:rPr>
                <w:rFonts w:ascii="宋体" w:hAnsi="宋体" w:cs="Arial"/>
                <w:color w:val="000000"/>
                <w:sz w:val="22"/>
                <w:szCs w:val="22"/>
              </w:rPr>
            </w:pPr>
            <w:r>
              <w:rPr>
                <w:rFonts w:hint="eastAsia" w:cs="Arial"/>
                <w:color w:val="000000"/>
                <w:sz w:val="22"/>
                <w:szCs w:val="22"/>
              </w:rPr>
              <w:t>住房改革支出</w:t>
            </w:r>
          </w:p>
        </w:tc>
        <w:tc>
          <w:tcPr>
            <w:tcW w:w="1701" w:type="dxa"/>
            <w:tcBorders>
              <w:top w:val="nil"/>
              <w:left w:val="nil"/>
              <w:bottom w:val="single" w:color="auto" w:sz="4" w:space="0"/>
              <w:right w:val="single" w:color="auto" w:sz="4" w:space="0"/>
            </w:tcBorders>
          </w:tcPr>
          <w:p w14:paraId="731D5820">
            <w:pPr>
              <w:widowControl/>
              <w:jc w:val="right"/>
              <w:rPr>
                <w:rFonts w:ascii="宋体" w:hAnsi="宋体" w:cs="Arial"/>
                <w:color w:val="000000"/>
                <w:kern w:val="0"/>
                <w:sz w:val="22"/>
                <w:szCs w:val="22"/>
              </w:rPr>
            </w:pPr>
            <w:r>
              <w:rPr>
                <w:rFonts w:hint="eastAsia" w:ascii="宋体" w:hAnsi="宋体" w:cs="Arial"/>
                <w:color w:val="000000"/>
                <w:kern w:val="0"/>
                <w:sz w:val="22"/>
                <w:szCs w:val="22"/>
              </w:rPr>
              <w:t>51.85</w:t>
            </w:r>
          </w:p>
        </w:tc>
        <w:tc>
          <w:tcPr>
            <w:tcW w:w="1701" w:type="dxa"/>
            <w:tcBorders>
              <w:top w:val="nil"/>
              <w:left w:val="nil"/>
              <w:bottom w:val="single" w:color="auto" w:sz="4" w:space="0"/>
              <w:right w:val="single" w:color="auto" w:sz="4" w:space="0"/>
            </w:tcBorders>
          </w:tcPr>
          <w:p w14:paraId="3DA8E080">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51.85</w:t>
            </w:r>
          </w:p>
        </w:tc>
        <w:tc>
          <w:tcPr>
            <w:tcW w:w="1843" w:type="dxa"/>
            <w:tcBorders>
              <w:top w:val="nil"/>
              <w:left w:val="nil"/>
              <w:bottom w:val="single" w:color="auto" w:sz="4" w:space="0"/>
              <w:right w:val="single" w:color="auto" w:sz="4" w:space="0"/>
            </w:tcBorders>
          </w:tcPr>
          <w:p w14:paraId="04A609C2">
            <w:pPr>
              <w:widowControl/>
              <w:ind w:firstLine="1320" w:firstLineChars="600"/>
              <w:jc w:val="righ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72E70E28">
            <w:pPr>
              <w:widowControl/>
              <w:ind w:firstLine="440" w:firstLineChars="200"/>
              <w:jc w:val="righ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38AF344F">
            <w:pPr>
              <w:widowControl/>
              <w:ind w:firstLine="440" w:firstLineChars="200"/>
              <w:jc w:val="right"/>
              <w:rPr>
                <w:rFonts w:ascii="宋体" w:hAnsi="宋体" w:cs="Arial"/>
                <w:color w:val="000000"/>
                <w:kern w:val="0"/>
                <w:sz w:val="22"/>
                <w:szCs w:val="22"/>
              </w:rPr>
            </w:pPr>
          </w:p>
        </w:tc>
        <w:tc>
          <w:tcPr>
            <w:tcW w:w="1812" w:type="dxa"/>
            <w:tcBorders>
              <w:top w:val="nil"/>
              <w:left w:val="nil"/>
              <w:bottom w:val="single" w:color="auto" w:sz="4" w:space="0"/>
              <w:right w:val="single" w:color="auto" w:sz="4" w:space="0"/>
            </w:tcBorders>
          </w:tcPr>
          <w:p w14:paraId="37D7DE5D">
            <w:pPr>
              <w:widowControl/>
              <w:ind w:firstLine="220" w:firstLineChars="100"/>
              <w:jc w:val="right"/>
              <w:rPr>
                <w:rFonts w:ascii="宋体" w:hAnsi="宋体" w:cs="Arial"/>
                <w:color w:val="000000"/>
                <w:kern w:val="0"/>
                <w:sz w:val="22"/>
                <w:szCs w:val="22"/>
              </w:rPr>
            </w:pPr>
          </w:p>
        </w:tc>
      </w:tr>
      <w:tr w14:paraId="14BE991D">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79A5FD1F">
            <w:pPr>
              <w:rPr>
                <w:rFonts w:ascii="宋体" w:hAnsi="宋体" w:cs="Arial"/>
                <w:color w:val="000000"/>
                <w:sz w:val="22"/>
                <w:szCs w:val="22"/>
              </w:rPr>
            </w:pPr>
            <w:r>
              <w:rPr>
                <w:rFonts w:hint="eastAsia" w:cs="Arial"/>
                <w:color w:val="000000"/>
                <w:sz w:val="22"/>
                <w:szCs w:val="22"/>
              </w:rPr>
              <w:t>2210201</w:t>
            </w:r>
          </w:p>
        </w:tc>
        <w:tc>
          <w:tcPr>
            <w:tcW w:w="2410" w:type="dxa"/>
            <w:tcBorders>
              <w:top w:val="nil"/>
              <w:left w:val="nil"/>
              <w:bottom w:val="single" w:color="auto" w:sz="4" w:space="0"/>
              <w:right w:val="single" w:color="auto" w:sz="4" w:space="0"/>
            </w:tcBorders>
            <w:vAlign w:val="center"/>
          </w:tcPr>
          <w:p w14:paraId="32739EB5">
            <w:pPr>
              <w:rPr>
                <w:rFonts w:ascii="宋体" w:hAnsi="宋体" w:cs="Arial"/>
                <w:color w:val="000000"/>
                <w:sz w:val="22"/>
                <w:szCs w:val="22"/>
              </w:rPr>
            </w:pPr>
            <w:r>
              <w:rPr>
                <w:rFonts w:hint="eastAsia" w:cs="Arial"/>
                <w:color w:val="000000"/>
                <w:sz w:val="22"/>
                <w:szCs w:val="22"/>
              </w:rPr>
              <w:t xml:space="preserve">  住房公积金</w:t>
            </w:r>
          </w:p>
        </w:tc>
        <w:tc>
          <w:tcPr>
            <w:tcW w:w="1701" w:type="dxa"/>
            <w:tcBorders>
              <w:top w:val="nil"/>
              <w:left w:val="nil"/>
              <w:bottom w:val="single" w:color="auto" w:sz="4" w:space="0"/>
              <w:right w:val="single" w:color="auto" w:sz="4" w:space="0"/>
            </w:tcBorders>
          </w:tcPr>
          <w:p w14:paraId="60567FE1">
            <w:pPr>
              <w:widowControl/>
              <w:jc w:val="right"/>
              <w:rPr>
                <w:rFonts w:ascii="宋体" w:hAnsi="宋体" w:cs="Arial"/>
                <w:color w:val="000000"/>
                <w:kern w:val="0"/>
                <w:sz w:val="22"/>
                <w:szCs w:val="22"/>
              </w:rPr>
            </w:pPr>
            <w:r>
              <w:rPr>
                <w:rFonts w:hint="eastAsia" w:ascii="宋体" w:hAnsi="宋体" w:cs="Arial"/>
                <w:color w:val="000000"/>
                <w:kern w:val="0"/>
                <w:sz w:val="22"/>
                <w:szCs w:val="22"/>
              </w:rPr>
              <w:t>51.53</w:t>
            </w:r>
          </w:p>
        </w:tc>
        <w:tc>
          <w:tcPr>
            <w:tcW w:w="1701" w:type="dxa"/>
            <w:tcBorders>
              <w:top w:val="nil"/>
              <w:left w:val="nil"/>
              <w:bottom w:val="single" w:color="auto" w:sz="4" w:space="0"/>
              <w:right w:val="single" w:color="auto" w:sz="4" w:space="0"/>
            </w:tcBorders>
          </w:tcPr>
          <w:p w14:paraId="5F7DB460">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51.53</w:t>
            </w:r>
          </w:p>
        </w:tc>
        <w:tc>
          <w:tcPr>
            <w:tcW w:w="1843" w:type="dxa"/>
            <w:tcBorders>
              <w:top w:val="nil"/>
              <w:left w:val="nil"/>
              <w:bottom w:val="single" w:color="auto" w:sz="4" w:space="0"/>
              <w:right w:val="single" w:color="auto" w:sz="4" w:space="0"/>
            </w:tcBorders>
          </w:tcPr>
          <w:p w14:paraId="5FC54231">
            <w:pPr>
              <w:widowControl/>
              <w:ind w:firstLine="1320" w:firstLineChars="600"/>
              <w:jc w:val="righ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75761D9A">
            <w:pPr>
              <w:widowControl/>
              <w:ind w:firstLine="440" w:firstLineChars="200"/>
              <w:jc w:val="righ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3C0F5D93">
            <w:pPr>
              <w:widowControl/>
              <w:ind w:firstLine="440" w:firstLineChars="200"/>
              <w:jc w:val="right"/>
              <w:rPr>
                <w:rFonts w:ascii="宋体" w:hAnsi="宋体" w:cs="Arial"/>
                <w:color w:val="000000"/>
                <w:kern w:val="0"/>
                <w:sz w:val="22"/>
                <w:szCs w:val="22"/>
              </w:rPr>
            </w:pPr>
          </w:p>
        </w:tc>
        <w:tc>
          <w:tcPr>
            <w:tcW w:w="1812" w:type="dxa"/>
            <w:tcBorders>
              <w:top w:val="nil"/>
              <w:left w:val="nil"/>
              <w:bottom w:val="single" w:color="auto" w:sz="4" w:space="0"/>
              <w:right w:val="single" w:color="auto" w:sz="4" w:space="0"/>
            </w:tcBorders>
          </w:tcPr>
          <w:p w14:paraId="3AF6DD7A">
            <w:pPr>
              <w:widowControl/>
              <w:ind w:firstLine="220" w:firstLineChars="100"/>
              <w:jc w:val="right"/>
              <w:rPr>
                <w:rFonts w:ascii="宋体" w:hAnsi="宋体" w:cs="Arial"/>
                <w:color w:val="000000"/>
                <w:kern w:val="0"/>
                <w:sz w:val="22"/>
                <w:szCs w:val="22"/>
              </w:rPr>
            </w:pPr>
          </w:p>
        </w:tc>
      </w:tr>
      <w:tr w14:paraId="407234D7">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69E1AFD4">
            <w:pPr>
              <w:rPr>
                <w:rFonts w:ascii="宋体" w:hAnsi="宋体" w:cs="Arial"/>
                <w:color w:val="000000"/>
                <w:sz w:val="22"/>
                <w:szCs w:val="22"/>
              </w:rPr>
            </w:pPr>
            <w:r>
              <w:rPr>
                <w:rFonts w:hint="eastAsia" w:cs="Arial"/>
                <w:color w:val="000000"/>
                <w:sz w:val="22"/>
                <w:szCs w:val="22"/>
              </w:rPr>
              <w:t>2210203</w:t>
            </w:r>
          </w:p>
        </w:tc>
        <w:tc>
          <w:tcPr>
            <w:tcW w:w="2410" w:type="dxa"/>
            <w:tcBorders>
              <w:top w:val="nil"/>
              <w:left w:val="nil"/>
              <w:bottom w:val="single" w:color="auto" w:sz="4" w:space="0"/>
              <w:right w:val="single" w:color="auto" w:sz="4" w:space="0"/>
            </w:tcBorders>
            <w:vAlign w:val="center"/>
          </w:tcPr>
          <w:p w14:paraId="19975899">
            <w:pPr>
              <w:rPr>
                <w:rFonts w:ascii="宋体" w:hAnsi="宋体" w:cs="Arial"/>
                <w:color w:val="000000"/>
                <w:sz w:val="22"/>
                <w:szCs w:val="22"/>
              </w:rPr>
            </w:pPr>
            <w:r>
              <w:rPr>
                <w:rFonts w:hint="eastAsia" w:cs="Arial"/>
                <w:color w:val="000000"/>
                <w:sz w:val="22"/>
                <w:szCs w:val="22"/>
              </w:rPr>
              <w:t xml:space="preserve">  购房补贴</w:t>
            </w:r>
          </w:p>
        </w:tc>
        <w:tc>
          <w:tcPr>
            <w:tcW w:w="1701" w:type="dxa"/>
            <w:tcBorders>
              <w:top w:val="nil"/>
              <w:left w:val="nil"/>
              <w:bottom w:val="single" w:color="auto" w:sz="4" w:space="0"/>
              <w:right w:val="single" w:color="auto" w:sz="4" w:space="0"/>
            </w:tcBorders>
          </w:tcPr>
          <w:p w14:paraId="560B10C5">
            <w:pPr>
              <w:widowControl/>
              <w:jc w:val="right"/>
              <w:rPr>
                <w:rFonts w:ascii="宋体" w:hAnsi="宋体" w:cs="Arial"/>
                <w:color w:val="000000"/>
                <w:kern w:val="0"/>
                <w:sz w:val="22"/>
                <w:szCs w:val="22"/>
              </w:rPr>
            </w:pPr>
            <w:r>
              <w:rPr>
                <w:rFonts w:hint="eastAsia" w:ascii="宋体" w:hAnsi="宋体" w:cs="Arial"/>
                <w:color w:val="000000"/>
                <w:kern w:val="0"/>
                <w:sz w:val="22"/>
                <w:szCs w:val="22"/>
              </w:rPr>
              <w:t>0.32</w:t>
            </w:r>
          </w:p>
        </w:tc>
        <w:tc>
          <w:tcPr>
            <w:tcW w:w="1701" w:type="dxa"/>
            <w:tcBorders>
              <w:top w:val="nil"/>
              <w:left w:val="nil"/>
              <w:bottom w:val="single" w:color="auto" w:sz="4" w:space="0"/>
              <w:right w:val="single" w:color="auto" w:sz="4" w:space="0"/>
            </w:tcBorders>
          </w:tcPr>
          <w:p w14:paraId="2630C0D9">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0.32</w:t>
            </w:r>
          </w:p>
        </w:tc>
        <w:tc>
          <w:tcPr>
            <w:tcW w:w="1843" w:type="dxa"/>
            <w:tcBorders>
              <w:top w:val="nil"/>
              <w:left w:val="nil"/>
              <w:bottom w:val="single" w:color="auto" w:sz="4" w:space="0"/>
              <w:right w:val="single" w:color="auto" w:sz="4" w:space="0"/>
            </w:tcBorders>
          </w:tcPr>
          <w:p w14:paraId="3D33C25C">
            <w:pPr>
              <w:widowControl/>
              <w:ind w:firstLine="1320" w:firstLineChars="600"/>
              <w:jc w:val="righ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633AC7EF">
            <w:pPr>
              <w:widowControl/>
              <w:ind w:firstLine="440" w:firstLineChars="200"/>
              <w:jc w:val="righ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14:paraId="25CCC395">
            <w:pPr>
              <w:widowControl/>
              <w:ind w:firstLine="440" w:firstLineChars="200"/>
              <w:jc w:val="right"/>
              <w:rPr>
                <w:rFonts w:ascii="宋体" w:hAnsi="宋体" w:cs="Arial"/>
                <w:color w:val="000000"/>
                <w:kern w:val="0"/>
                <w:sz w:val="22"/>
                <w:szCs w:val="22"/>
              </w:rPr>
            </w:pPr>
          </w:p>
        </w:tc>
        <w:tc>
          <w:tcPr>
            <w:tcW w:w="1812" w:type="dxa"/>
            <w:tcBorders>
              <w:top w:val="nil"/>
              <w:left w:val="nil"/>
              <w:bottom w:val="single" w:color="auto" w:sz="4" w:space="0"/>
              <w:right w:val="single" w:color="auto" w:sz="4" w:space="0"/>
            </w:tcBorders>
          </w:tcPr>
          <w:p w14:paraId="28A2B680">
            <w:pPr>
              <w:widowControl/>
              <w:ind w:firstLine="220" w:firstLineChars="100"/>
              <w:jc w:val="right"/>
              <w:rPr>
                <w:rFonts w:ascii="宋体" w:hAnsi="宋体" w:cs="Arial"/>
                <w:color w:val="000000"/>
                <w:kern w:val="0"/>
                <w:sz w:val="22"/>
                <w:szCs w:val="22"/>
              </w:rPr>
            </w:pPr>
          </w:p>
        </w:tc>
      </w:tr>
    </w:tbl>
    <w:p w14:paraId="6FC2358E"/>
    <w:p w14:paraId="3377F046">
      <w:r>
        <w:rPr>
          <w:rFonts w:hint="eastAsia"/>
        </w:rPr>
        <w:t>注：本表反映部门本年度各项支出情况。</w:t>
      </w:r>
    </w:p>
    <w:p w14:paraId="2E03A82C"/>
    <w:p w14:paraId="002B0287">
      <w:pPr>
        <w:rPr>
          <w:rFonts w:hint="eastAsia"/>
        </w:rPr>
      </w:pPr>
    </w:p>
    <w:p w14:paraId="25A29392">
      <w:pPr>
        <w:rPr>
          <w:rFonts w:hint="eastAsia"/>
        </w:rPr>
      </w:pPr>
    </w:p>
    <w:p w14:paraId="6B309B32">
      <w:pPr>
        <w:rPr>
          <w:rFonts w:hint="eastAsia"/>
        </w:rPr>
      </w:pPr>
    </w:p>
    <w:p w14:paraId="04A773A0">
      <w:pPr>
        <w:rPr>
          <w:rFonts w:hint="eastAsia"/>
        </w:rPr>
      </w:pPr>
    </w:p>
    <w:p w14:paraId="73B8ACEC">
      <w:pPr>
        <w:rPr>
          <w:rFonts w:hint="eastAsia"/>
        </w:rPr>
      </w:pPr>
    </w:p>
    <w:p w14:paraId="3B5BBD23">
      <w:pPr>
        <w:rPr>
          <w:rFonts w:hint="eastAsia"/>
        </w:rPr>
      </w:pPr>
    </w:p>
    <w:p w14:paraId="5195D757">
      <w:pPr>
        <w:rPr>
          <w:rFonts w:hint="eastAsia"/>
        </w:rPr>
      </w:pPr>
    </w:p>
    <w:p w14:paraId="61EE4228"/>
    <w:p w14:paraId="06F2E940"/>
    <w:p w14:paraId="1AD570C1"/>
    <w:p w14:paraId="58FF4EE1"/>
    <w:p w14:paraId="2354800C"/>
    <w:p w14:paraId="7BEEEEBA"/>
    <w:p w14:paraId="5703B116"/>
    <w:p w14:paraId="412C21FE"/>
    <w:p w14:paraId="71D97587">
      <w:pPr>
        <w:ind w:firstLine="3600" w:firstLineChars="1000"/>
      </w:pPr>
      <w:r>
        <w:rPr>
          <w:rFonts w:hint="eastAsia" w:ascii="方正小标宋简体" w:hAnsi="宋体" w:eastAsia="方正小标宋简体" w:cs="宋体"/>
          <w:kern w:val="0"/>
          <w:sz w:val="36"/>
          <w:szCs w:val="36"/>
        </w:rPr>
        <w:t>表四：财政拨款收入支出决算总表</w:t>
      </w:r>
    </w:p>
    <w:tbl>
      <w:tblPr>
        <w:tblStyle w:val="5"/>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4219"/>
        <w:gridCol w:w="567"/>
        <w:gridCol w:w="1194"/>
        <w:gridCol w:w="3372"/>
        <w:gridCol w:w="681"/>
        <w:gridCol w:w="1267"/>
        <w:gridCol w:w="1149"/>
        <w:gridCol w:w="1316"/>
      </w:tblGrid>
      <w:tr w14:paraId="599132E0">
        <w:tblPrEx>
          <w:tblCellMar>
            <w:top w:w="0" w:type="dxa"/>
            <w:left w:w="108" w:type="dxa"/>
            <w:bottom w:w="0" w:type="dxa"/>
            <w:right w:w="108" w:type="dxa"/>
          </w:tblCellMar>
        </w:tblPrEx>
        <w:trPr>
          <w:trHeight w:val="300" w:hRule="atLeast"/>
        </w:trPr>
        <w:tc>
          <w:tcPr>
            <w:tcW w:w="5980" w:type="dxa"/>
            <w:gridSpan w:val="3"/>
            <w:tcBorders>
              <w:top w:val="single" w:color="auto" w:sz="4" w:space="0"/>
              <w:left w:val="single" w:color="auto" w:sz="4" w:space="0"/>
              <w:bottom w:val="single" w:color="auto" w:sz="4" w:space="0"/>
              <w:right w:val="single" w:color="000000" w:sz="4" w:space="0"/>
            </w:tcBorders>
          </w:tcPr>
          <w:p w14:paraId="13441D80">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785" w:type="dxa"/>
            <w:gridSpan w:val="5"/>
            <w:tcBorders>
              <w:top w:val="single" w:color="auto" w:sz="4" w:space="0"/>
              <w:left w:val="nil"/>
              <w:bottom w:val="single" w:color="auto" w:sz="4" w:space="0"/>
              <w:right w:val="single" w:color="000000" w:sz="4" w:space="0"/>
            </w:tcBorders>
          </w:tcPr>
          <w:p w14:paraId="6EB51AE2">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14:paraId="59327232">
        <w:tblPrEx>
          <w:tblCellMar>
            <w:top w:w="0" w:type="dxa"/>
            <w:left w:w="108" w:type="dxa"/>
            <w:bottom w:w="0" w:type="dxa"/>
            <w:right w:w="108" w:type="dxa"/>
          </w:tblCellMar>
        </w:tblPrEx>
        <w:trPr>
          <w:trHeight w:val="732" w:hRule="atLeast"/>
        </w:trPr>
        <w:tc>
          <w:tcPr>
            <w:tcW w:w="4219" w:type="dxa"/>
            <w:tcBorders>
              <w:top w:val="nil"/>
              <w:left w:val="single" w:color="auto" w:sz="4" w:space="0"/>
              <w:bottom w:val="single" w:color="auto" w:sz="4" w:space="0"/>
              <w:right w:val="single" w:color="auto" w:sz="4" w:space="0"/>
            </w:tcBorders>
            <w:vAlign w:val="center"/>
          </w:tcPr>
          <w:p w14:paraId="353B2320">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567" w:type="dxa"/>
            <w:tcBorders>
              <w:top w:val="nil"/>
              <w:left w:val="nil"/>
              <w:bottom w:val="single" w:color="auto" w:sz="4" w:space="0"/>
              <w:right w:val="single" w:color="auto" w:sz="4" w:space="0"/>
            </w:tcBorders>
            <w:vAlign w:val="center"/>
          </w:tcPr>
          <w:p w14:paraId="0C4219F3">
            <w:pPr>
              <w:widowControl/>
              <w:jc w:val="center"/>
              <w:rPr>
                <w:rFonts w:ascii="宋体" w:hAnsi="宋体" w:cs="Arial"/>
                <w:kern w:val="0"/>
                <w:sz w:val="22"/>
                <w:szCs w:val="22"/>
              </w:rPr>
            </w:pPr>
            <w:r>
              <w:rPr>
                <w:rFonts w:hint="eastAsia" w:ascii="宋体" w:hAnsi="宋体" w:cs="Arial"/>
                <w:kern w:val="0"/>
                <w:sz w:val="22"/>
                <w:szCs w:val="22"/>
              </w:rPr>
              <w:t>行次</w:t>
            </w:r>
          </w:p>
        </w:tc>
        <w:tc>
          <w:tcPr>
            <w:tcW w:w="1194" w:type="dxa"/>
            <w:tcBorders>
              <w:top w:val="nil"/>
              <w:left w:val="nil"/>
              <w:bottom w:val="single" w:color="auto" w:sz="4" w:space="0"/>
              <w:right w:val="single" w:color="auto" w:sz="4" w:space="0"/>
            </w:tcBorders>
            <w:vAlign w:val="center"/>
          </w:tcPr>
          <w:p w14:paraId="664C4AB7">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372" w:type="dxa"/>
            <w:tcBorders>
              <w:top w:val="nil"/>
              <w:left w:val="nil"/>
              <w:bottom w:val="single" w:color="auto" w:sz="4" w:space="0"/>
              <w:right w:val="single" w:color="auto" w:sz="4" w:space="0"/>
            </w:tcBorders>
            <w:vAlign w:val="center"/>
          </w:tcPr>
          <w:p w14:paraId="578F3D03">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14:paraId="44F706C3">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14:paraId="2D0B07AB">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14:paraId="4FD37BA5">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14:paraId="76C9E648">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14:paraId="7E081E0F">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14:paraId="49FE5BF3">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567" w:type="dxa"/>
            <w:tcBorders>
              <w:top w:val="nil"/>
              <w:left w:val="nil"/>
              <w:bottom w:val="single" w:color="auto" w:sz="4" w:space="0"/>
              <w:right w:val="single" w:color="auto" w:sz="4" w:space="0"/>
            </w:tcBorders>
          </w:tcPr>
          <w:p w14:paraId="11B68355">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94" w:type="dxa"/>
            <w:tcBorders>
              <w:top w:val="nil"/>
              <w:left w:val="nil"/>
              <w:bottom w:val="single" w:color="auto" w:sz="4" w:space="0"/>
              <w:right w:val="single" w:color="auto" w:sz="4" w:space="0"/>
            </w:tcBorders>
          </w:tcPr>
          <w:p w14:paraId="1170E5D9">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372" w:type="dxa"/>
            <w:tcBorders>
              <w:top w:val="nil"/>
              <w:left w:val="nil"/>
              <w:bottom w:val="single" w:color="auto" w:sz="4" w:space="0"/>
              <w:right w:val="single" w:color="auto" w:sz="4" w:space="0"/>
            </w:tcBorders>
          </w:tcPr>
          <w:p w14:paraId="78F16C0E">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tcPr>
          <w:p w14:paraId="559895AE">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tcPr>
          <w:p w14:paraId="7932E59F">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tcPr>
          <w:p w14:paraId="2500B556">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tcPr>
          <w:p w14:paraId="45219E28">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14:paraId="26ACBB09">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14:paraId="5739142C">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一、一般公共预算财政拨款收入</w:t>
            </w:r>
          </w:p>
        </w:tc>
        <w:tc>
          <w:tcPr>
            <w:tcW w:w="567" w:type="dxa"/>
            <w:tcBorders>
              <w:top w:val="nil"/>
              <w:left w:val="nil"/>
              <w:bottom w:val="single" w:color="auto" w:sz="4" w:space="0"/>
              <w:right w:val="single" w:color="auto" w:sz="4" w:space="0"/>
            </w:tcBorders>
          </w:tcPr>
          <w:p w14:paraId="4A3B5C5E">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94" w:type="dxa"/>
            <w:tcBorders>
              <w:top w:val="nil"/>
              <w:left w:val="nil"/>
              <w:bottom w:val="single" w:color="auto" w:sz="4" w:space="0"/>
              <w:right w:val="single" w:color="auto" w:sz="4" w:space="0"/>
            </w:tcBorders>
          </w:tcPr>
          <w:p w14:paraId="1CC5AADA">
            <w:pPr>
              <w:widowControl/>
              <w:jc w:val="right"/>
              <w:rPr>
                <w:rFonts w:ascii="宋体" w:hAnsi="宋体" w:cs="Arial"/>
                <w:color w:val="000000"/>
                <w:kern w:val="0"/>
                <w:sz w:val="22"/>
                <w:szCs w:val="22"/>
              </w:rPr>
            </w:pPr>
            <w:r>
              <w:rPr>
                <w:rFonts w:hint="eastAsia" w:ascii="宋体" w:hAnsi="宋体" w:cs="Arial"/>
                <w:color w:val="000000"/>
                <w:kern w:val="0"/>
                <w:sz w:val="22"/>
                <w:szCs w:val="22"/>
              </w:rPr>
              <w:t>697.62　</w:t>
            </w:r>
          </w:p>
        </w:tc>
        <w:tc>
          <w:tcPr>
            <w:tcW w:w="3372" w:type="dxa"/>
            <w:tcBorders>
              <w:top w:val="nil"/>
              <w:left w:val="nil"/>
              <w:bottom w:val="single" w:color="auto" w:sz="4" w:space="0"/>
              <w:right w:val="single" w:color="auto" w:sz="4" w:space="0"/>
            </w:tcBorders>
          </w:tcPr>
          <w:p w14:paraId="4AD7DCA9">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tcPr>
          <w:p w14:paraId="4D4B1557">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267" w:type="dxa"/>
            <w:tcBorders>
              <w:top w:val="nil"/>
              <w:left w:val="nil"/>
              <w:bottom w:val="single" w:color="auto" w:sz="4" w:space="0"/>
              <w:right w:val="single" w:color="auto" w:sz="4" w:space="0"/>
            </w:tcBorders>
          </w:tcPr>
          <w:p w14:paraId="1FB6BDA8">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14:paraId="0A509CF5">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14:paraId="47CD859D">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14:paraId="49C6B11D">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14:paraId="4FB05AE5">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二、政府性基金预算财政拨款收入</w:t>
            </w:r>
          </w:p>
        </w:tc>
        <w:tc>
          <w:tcPr>
            <w:tcW w:w="567" w:type="dxa"/>
            <w:tcBorders>
              <w:top w:val="nil"/>
              <w:left w:val="nil"/>
              <w:bottom w:val="single" w:color="auto" w:sz="4" w:space="0"/>
              <w:right w:val="single" w:color="auto" w:sz="4" w:space="0"/>
            </w:tcBorders>
          </w:tcPr>
          <w:p w14:paraId="3F52B11C">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94" w:type="dxa"/>
            <w:tcBorders>
              <w:top w:val="nil"/>
              <w:left w:val="nil"/>
              <w:bottom w:val="single" w:color="auto" w:sz="4" w:space="0"/>
              <w:right w:val="single" w:color="auto" w:sz="4" w:space="0"/>
            </w:tcBorders>
          </w:tcPr>
          <w:p w14:paraId="4FA5439E">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14:paraId="6510FDFC">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681" w:type="dxa"/>
            <w:tcBorders>
              <w:top w:val="nil"/>
              <w:left w:val="nil"/>
              <w:bottom w:val="single" w:color="auto" w:sz="4" w:space="0"/>
              <w:right w:val="single" w:color="auto" w:sz="4" w:space="0"/>
            </w:tcBorders>
          </w:tcPr>
          <w:p w14:paraId="52353E19">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267" w:type="dxa"/>
            <w:tcBorders>
              <w:top w:val="nil"/>
              <w:left w:val="nil"/>
              <w:bottom w:val="single" w:color="auto" w:sz="4" w:space="0"/>
              <w:right w:val="single" w:color="auto" w:sz="4" w:space="0"/>
            </w:tcBorders>
          </w:tcPr>
          <w:p w14:paraId="5D823D63">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14:paraId="4E4CE4A4">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14:paraId="7CFF40C8">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14:paraId="674C367E">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14:paraId="570852FC">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14:paraId="290BA7B8">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194" w:type="dxa"/>
            <w:tcBorders>
              <w:top w:val="nil"/>
              <w:left w:val="nil"/>
              <w:bottom w:val="single" w:color="auto" w:sz="4" w:space="0"/>
              <w:right w:val="single" w:color="auto" w:sz="4" w:space="0"/>
            </w:tcBorders>
          </w:tcPr>
          <w:p w14:paraId="16D7F180">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14:paraId="314B2925">
            <w:pPr>
              <w:widowControl/>
              <w:jc w:val="left"/>
              <w:rPr>
                <w:rFonts w:ascii="宋体" w:hAnsi="宋体" w:cs="Arial"/>
                <w:color w:val="000000"/>
                <w:kern w:val="0"/>
                <w:sz w:val="22"/>
                <w:szCs w:val="22"/>
              </w:rPr>
            </w:pPr>
            <w:r>
              <w:rPr>
                <w:rFonts w:hint="eastAsia" w:ascii="宋体" w:hAnsi="宋体" w:cs="Arial"/>
                <w:kern w:val="0"/>
                <w:sz w:val="22"/>
                <w:szCs w:val="22"/>
              </w:rPr>
              <w:t>三、教育支出</w:t>
            </w:r>
          </w:p>
        </w:tc>
        <w:tc>
          <w:tcPr>
            <w:tcW w:w="681" w:type="dxa"/>
            <w:tcBorders>
              <w:top w:val="nil"/>
              <w:left w:val="nil"/>
              <w:bottom w:val="single" w:color="auto" w:sz="4" w:space="0"/>
              <w:right w:val="single" w:color="auto" w:sz="4" w:space="0"/>
            </w:tcBorders>
          </w:tcPr>
          <w:p w14:paraId="63278602">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267" w:type="dxa"/>
            <w:tcBorders>
              <w:top w:val="nil"/>
              <w:left w:val="nil"/>
              <w:bottom w:val="single" w:color="auto" w:sz="4" w:space="0"/>
              <w:right w:val="single" w:color="auto" w:sz="4" w:space="0"/>
            </w:tcBorders>
          </w:tcPr>
          <w:p w14:paraId="0CEE0EE6">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14:paraId="190A6C5D">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14:paraId="271C1466">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14:paraId="2EBB19A9">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14:paraId="7495AEC1">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14:paraId="0A6F2F63">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194" w:type="dxa"/>
            <w:tcBorders>
              <w:top w:val="nil"/>
              <w:left w:val="nil"/>
              <w:bottom w:val="single" w:color="auto" w:sz="4" w:space="0"/>
              <w:right w:val="single" w:color="auto" w:sz="4" w:space="0"/>
            </w:tcBorders>
          </w:tcPr>
          <w:p w14:paraId="4E7984D6">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14:paraId="2806C463">
            <w:pPr>
              <w:widowControl/>
              <w:jc w:val="left"/>
              <w:rPr>
                <w:rFonts w:ascii="宋体" w:hAnsi="宋体" w:cs="Arial"/>
                <w:color w:val="000000"/>
                <w:kern w:val="0"/>
                <w:sz w:val="22"/>
                <w:szCs w:val="22"/>
              </w:rPr>
            </w:pPr>
            <w:r>
              <w:rPr>
                <w:rFonts w:hint="eastAsia" w:ascii="宋体" w:hAnsi="宋体" w:cs="Arial"/>
                <w:kern w:val="0"/>
                <w:sz w:val="22"/>
                <w:szCs w:val="22"/>
              </w:rPr>
              <w:t>四、科学技术支出</w:t>
            </w:r>
          </w:p>
        </w:tc>
        <w:tc>
          <w:tcPr>
            <w:tcW w:w="681" w:type="dxa"/>
            <w:tcBorders>
              <w:top w:val="nil"/>
              <w:left w:val="nil"/>
              <w:bottom w:val="single" w:color="auto" w:sz="4" w:space="0"/>
              <w:right w:val="single" w:color="auto" w:sz="4" w:space="0"/>
            </w:tcBorders>
          </w:tcPr>
          <w:p w14:paraId="5FD6A6FC">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267" w:type="dxa"/>
            <w:tcBorders>
              <w:top w:val="nil"/>
              <w:left w:val="nil"/>
              <w:bottom w:val="single" w:color="auto" w:sz="4" w:space="0"/>
              <w:right w:val="single" w:color="auto" w:sz="4" w:space="0"/>
            </w:tcBorders>
          </w:tcPr>
          <w:p w14:paraId="76FB5149">
            <w:pPr>
              <w:widowControl/>
              <w:jc w:val="right"/>
              <w:rPr>
                <w:rFonts w:ascii="宋体" w:hAnsi="宋体" w:cs="Arial"/>
                <w:color w:val="000000"/>
                <w:kern w:val="0"/>
                <w:sz w:val="22"/>
                <w:szCs w:val="22"/>
              </w:rPr>
            </w:pPr>
            <w:r>
              <w:rPr>
                <w:rFonts w:hint="eastAsia" w:ascii="宋体" w:hAnsi="宋体" w:cs="Arial"/>
                <w:color w:val="000000"/>
                <w:kern w:val="0"/>
                <w:sz w:val="22"/>
                <w:szCs w:val="22"/>
              </w:rPr>
              <w:t>497.78　</w:t>
            </w:r>
          </w:p>
        </w:tc>
        <w:tc>
          <w:tcPr>
            <w:tcW w:w="1149" w:type="dxa"/>
            <w:tcBorders>
              <w:top w:val="nil"/>
              <w:left w:val="nil"/>
              <w:bottom w:val="single" w:color="auto" w:sz="4" w:space="0"/>
              <w:right w:val="single" w:color="auto" w:sz="4" w:space="0"/>
            </w:tcBorders>
          </w:tcPr>
          <w:p w14:paraId="172ECA8F">
            <w:pPr>
              <w:widowControl/>
              <w:jc w:val="right"/>
              <w:rPr>
                <w:rFonts w:ascii="宋体" w:hAnsi="宋体" w:cs="Arial"/>
                <w:color w:val="000000"/>
                <w:kern w:val="0"/>
                <w:sz w:val="22"/>
                <w:szCs w:val="22"/>
              </w:rPr>
            </w:pPr>
            <w:r>
              <w:rPr>
                <w:rFonts w:hint="eastAsia" w:ascii="宋体" w:hAnsi="宋体" w:cs="Arial"/>
                <w:color w:val="000000"/>
                <w:kern w:val="0"/>
                <w:sz w:val="22"/>
                <w:szCs w:val="22"/>
              </w:rPr>
              <w:t>497.78　</w:t>
            </w:r>
          </w:p>
        </w:tc>
        <w:tc>
          <w:tcPr>
            <w:tcW w:w="1316" w:type="dxa"/>
            <w:tcBorders>
              <w:top w:val="nil"/>
              <w:left w:val="nil"/>
              <w:bottom w:val="single" w:color="auto" w:sz="4" w:space="0"/>
              <w:right w:val="single" w:color="auto" w:sz="4" w:space="0"/>
            </w:tcBorders>
          </w:tcPr>
          <w:p w14:paraId="14B58914">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148E13D0">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14:paraId="25446FE6">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14:paraId="6779E992">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194" w:type="dxa"/>
            <w:tcBorders>
              <w:top w:val="nil"/>
              <w:left w:val="nil"/>
              <w:bottom w:val="single" w:color="auto" w:sz="4" w:space="0"/>
              <w:right w:val="single" w:color="auto" w:sz="4" w:space="0"/>
            </w:tcBorders>
          </w:tcPr>
          <w:p w14:paraId="35753CCE">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14:paraId="4DF81A7C">
            <w:pPr>
              <w:widowControl/>
              <w:jc w:val="left"/>
              <w:rPr>
                <w:rFonts w:ascii="宋体" w:hAnsi="宋体" w:cs="Arial"/>
                <w:color w:val="000000"/>
                <w:kern w:val="0"/>
                <w:sz w:val="22"/>
                <w:szCs w:val="22"/>
              </w:rPr>
            </w:pPr>
            <w:r>
              <w:rPr>
                <w:rFonts w:hint="eastAsia" w:ascii="宋体" w:hAnsi="宋体" w:cs="Arial"/>
                <w:kern w:val="0"/>
                <w:sz w:val="22"/>
                <w:szCs w:val="22"/>
              </w:rPr>
              <w:t>五、文化旅游体育与传媒支出</w:t>
            </w:r>
          </w:p>
        </w:tc>
        <w:tc>
          <w:tcPr>
            <w:tcW w:w="681" w:type="dxa"/>
            <w:tcBorders>
              <w:top w:val="nil"/>
              <w:left w:val="nil"/>
              <w:bottom w:val="single" w:color="auto" w:sz="4" w:space="0"/>
              <w:right w:val="single" w:color="auto" w:sz="4" w:space="0"/>
            </w:tcBorders>
          </w:tcPr>
          <w:p w14:paraId="2A435C24">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267" w:type="dxa"/>
            <w:tcBorders>
              <w:top w:val="nil"/>
              <w:left w:val="nil"/>
              <w:bottom w:val="single" w:color="auto" w:sz="4" w:space="0"/>
              <w:right w:val="single" w:color="auto" w:sz="4" w:space="0"/>
            </w:tcBorders>
          </w:tcPr>
          <w:p w14:paraId="05AD0F56">
            <w:pPr>
              <w:widowControl/>
              <w:ind w:firstLine="660" w:firstLineChars="3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14:paraId="6483E652">
            <w:pPr>
              <w:widowControl/>
              <w:ind w:firstLine="660" w:firstLineChars="3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14:paraId="7C17A491">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59E6826A">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14:paraId="320F3C88">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14:paraId="1F197A81">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194" w:type="dxa"/>
            <w:tcBorders>
              <w:top w:val="nil"/>
              <w:left w:val="nil"/>
              <w:bottom w:val="single" w:color="auto" w:sz="4" w:space="0"/>
              <w:right w:val="single" w:color="auto" w:sz="4" w:space="0"/>
            </w:tcBorders>
          </w:tcPr>
          <w:p w14:paraId="2428A73B">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14:paraId="62000139">
            <w:pPr>
              <w:rPr>
                <w:rFonts w:ascii="宋体" w:hAnsi="宋体" w:cs="Arial"/>
                <w:color w:val="000000"/>
                <w:sz w:val="22"/>
                <w:szCs w:val="22"/>
              </w:rPr>
            </w:pPr>
            <w:r>
              <w:rPr>
                <w:rFonts w:hint="eastAsia" w:cs="Arial"/>
                <w:color w:val="000000"/>
                <w:sz w:val="22"/>
                <w:szCs w:val="22"/>
              </w:rPr>
              <w:t>六、社会保障和就业支出</w:t>
            </w:r>
          </w:p>
        </w:tc>
        <w:tc>
          <w:tcPr>
            <w:tcW w:w="681" w:type="dxa"/>
            <w:tcBorders>
              <w:top w:val="nil"/>
              <w:left w:val="nil"/>
              <w:bottom w:val="single" w:color="auto" w:sz="4" w:space="0"/>
              <w:right w:val="single" w:color="auto" w:sz="4" w:space="0"/>
            </w:tcBorders>
          </w:tcPr>
          <w:p w14:paraId="2CAFBC64">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267" w:type="dxa"/>
            <w:tcBorders>
              <w:top w:val="nil"/>
              <w:left w:val="nil"/>
              <w:bottom w:val="single" w:color="auto" w:sz="4" w:space="0"/>
              <w:right w:val="single" w:color="auto" w:sz="4" w:space="0"/>
            </w:tcBorders>
          </w:tcPr>
          <w:p w14:paraId="0CA6627D">
            <w:pPr>
              <w:widowControl/>
              <w:jc w:val="right"/>
              <w:rPr>
                <w:rFonts w:ascii="宋体" w:hAnsi="宋体" w:cs="Arial"/>
                <w:color w:val="000000"/>
                <w:kern w:val="0"/>
                <w:sz w:val="22"/>
                <w:szCs w:val="22"/>
              </w:rPr>
            </w:pPr>
            <w:r>
              <w:rPr>
                <w:rFonts w:hint="eastAsia" w:ascii="宋体" w:hAnsi="宋体" w:cs="Arial"/>
                <w:color w:val="000000"/>
                <w:kern w:val="0"/>
                <w:sz w:val="22"/>
                <w:szCs w:val="22"/>
              </w:rPr>
              <w:t>131.37　</w:t>
            </w:r>
          </w:p>
        </w:tc>
        <w:tc>
          <w:tcPr>
            <w:tcW w:w="1149" w:type="dxa"/>
            <w:tcBorders>
              <w:top w:val="nil"/>
              <w:left w:val="nil"/>
              <w:bottom w:val="single" w:color="auto" w:sz="4" w:space="0"/>
              <w:right w:val="single" w:color="auto" w:sz="4" w:space="0"/>
            </w:tcBorders>
          </w:tcPr>
          <w:p w14:paraId="40A8C06E">
            <w:pPr>
              <w:widowControl/>
              <w:jc w:val="right"/>
              <w:rPr>
                <w:rFonts w:ascii="宋体" w:hAnsi="宋体" w:cs="Arial"/>
                <w:color w:val="000000"/>
                <w:kern w:val="0"/>
                <w:sz w:val="22"/>
                <w:szCs w:val="22"/>
              </w:rPr>
            </w:pPr>
            <w:r>
              <w:rPr>
                <w:rFonts w:hint="eastAsia" w:ascii="宋体" w:hAnsi="宋体" w:cs="Arial"/>
                <w:color w:val="000000"/>
                <w:kern w:val="0"/>
                <w:sz w:val="22"/>
                <w:szCs w:val="22"/>
              </w:rPr>
              <w:t>131.37　</w:t>
            </w:r>
          </w:p>
        </w:tc>
        <w:tc>
          <w:tcPr>
            <w:tcW w:w="1316" w:type="dxa"/>
            <w:tcBorders>
              <w:top w:val="nil"/>
              <w:left w:val="nil"/>
              <w:bottom w:val="single" w:color="auto" w:sz="4" w:space="0"/>
              <w:right w:val="single" w:color="auto" w:sz="4" w:space="0"/>
            </w:tcBorders>
          </w:tcPr>
          <w:p w14:paraId="7A403467">
            <w:pPr>
              <w:widowControl/>
              <w:ind w:firstLine="880" w:firstLineChars="4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01A298C9">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14:paraId="1C6A745E">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14:paraId="1DC23AC0">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94" w:type="dxa"/>
            <w:tcBorders>
              <w:top w:val="nil"/>
              <w:left w:val="nil"/>
              <w:bottom w:val="single" w:color="auto" w:sz="4" w:space="0"/>
              <w:right w:val="single" w:color="auto" w:sz="4" w:space="0"/>
            </w:tcBorders>
          </w:tcPr>
          <w:p w14:paraId="5083A167">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14:paraId="13B603DA">
            <w:pPr>
              <w:rPr>
                <w:rFonts w:ascii="宋体" w:hAnsi="宋体" w:cs="Arial"/>
                <w:color w:val="000000"/>
                <w:sz w:val="22"/>
                <w:szCs w:val="22"/>
              </w:rPr>
            </w:pPr>
            <w:r>
              <w:rPr>
                <w:rFonts w:hint="eastAsia" w:cs="Arial"/>
                <w:color w:val="000000"/>
                <w:sz w:val="22"/>
                <w:szCs w:val="22"/>
              </w:rPr>
              <w:t>七、卫生健康支出</w:t>
            </w:r>
          </w:p>
        </w:tc>
        <w:tc>
          <w:tcPr>
            <w:tcW w:w="681" w:type="dxa"/>
            <w:tcBorders>
              <w:top w:val="nil"/>
              <w:left w:val="nil"/>
              <w:bottom w:val="single" w:color="auto" w:sz="4" w:space="0"/>
              <w:right w:val="single" w:color="auto" w:sz="4" w:space="0"/>
            </w:tcBorders>
          </w:tcPr>
          <w:p w14:paraId="294528F5">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267" w:type="dxa"/>
            <w:tcBorders>
              <w:top w:val="nil"/>
              <w:left w:val="nil"/>
              <w:bottom w:val="single" w:color="auto" w:sz="4" w:space="0"/>
              <w:right w:val="single" w:color="auto" w:sz="4" w:space="0"/>
            </w:tcBorders>
          </w:tcPr>
          <w:p w14:paraId="69DCF729">
            <w:pPr>
              <w:widowControl/>
              <w:jc w:val="right"/>
              <w:rPr>
                <w:rFonts w:ascii="宋体" w:hAnsi="宋体" w:cs="Arial"/>
                <w:color w:val="000000"/>
                <w:kern w:val="0"/>
                <w:sz w:val="22"/>
                <w:szCs w:val="22"/>
              </w:rPr>
            </w:pPr>
            <w:r>
              <w:rPr>
                <w:rFonts w:hint="eastAsia" w:ascii="宋体" w:hAnsi="宋体" w:cs="Arial"/>
                <w:color w:val="000000"/>
                <w:kern w:val="0"/>
                <w:sz w:val="22"/>
                <w:szCs w:val="22"/>
              </w:rPr>
              <w:t>32.42　</w:t>
            </w:r>
          </w:p>
        </w:tc>
        <w:tc>
          <w:tcPr>
            <w:tcW w:w="1149" w:type="dxa"/>
            <w:tcBorders>
              <w:top w:val="nil"/>
              <w:left w:val="nil"/>
              <w:bottom w:val="single" w:color="auto" w:sz="4" w:space="0"/>
              <w:right w:val="single" w:color="auto" w:sz="4" w:space="0"/>
            </w:tcBorders>
          </w:tcPr>
          <w:p w14:paraId="6393D88C">
            <w:pPr>
              <w:widowControl/>
              <w:jc w:val="right"/>
              <w:rPr>
                <w:rFonts w:ascii="宋体" w:hAnsi="宋体" w:cs="Arial"/>
                <w:color w:val="000000"/>
                <w:kern w:val="0"/>
                <w:sz w:val="22"/>
                <w:szCs w:val="22"/>
              </w:rPr>
            </w:pPr>
            <w:r>
              <w:rPr>
                <w:rFonts w:hint="eastAsia" w:ascii="宋体" w:hAnsi="宋体" w:cs="Arial"/>
                <w:color w:val="000000"/>
                <w:kern w:val="0"/>
                <w:sz w:val="22"/>
                <w:szCs w:val="22"/>
              </w:rPr>
              <w:t>32.42　</w:t>
            </w:r>
          </w:p>
        </w:tc>
        <w:tc>
          <w:tcPr>
            <w:tcW w:w="1316" w:type="dxa"/>
            <w:tcBorders>
              <w:top w:val="nil"/>
              <w:left w:val="nil"/>
              <w:bottom w:val="single" w:color="auto" w:sz="4" w:space="0"/>
              <w:right w:val="single" w:color="auto" w:sz="4" w:space="0"/>
            </w:tcBorders>
          </w:tcPr>
          <w:p w14:paraId="219A0059">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5231FA29">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14:paraId="6584875B">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14:paraId="56D5C08C">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194" w:type="dxa"/>
            <w:tcBorders>
              <w:top w:val="nil"/>
              <w:left w:val="nil"/>
              <w:bottom w:val="single" w:color="auto" w:sz="4" w:space="0"/>
              <w:right w:val="single" w:color="auto" w:sz="4" w:space="0"/>
            </w:tcBorders>
          </w:tcPr>
          <w:p w14:paraId="5F421014">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14:paraId="48EA2744">
            <w:pPr>
              <w:rPr>
                <w:rFonts w:ascii="宋体" w:hAnsi="宋体" w:cs="Arial"/>
                <w:color w:val="000000"/>
                <w:sz w:val="22"/>
                <w:szCs w:val="22"/>
              </w:rPr>
            </w:pPr>
            <w:r>
              <w:rPr>
                <w:rFonts w:hint="eastAsia" w:cs="Arial"/>
                <w:color w:val="000000"/>
                <w:sz w:val="22"/>
                <w:szCs w:val="22"/>
              </w:rPr>
              <w:t>八、住房保障支出</w:t>
            </w:r>
          </w:p>
        </w:tc>
        <w:tc>
          <w:tcPr>
            <w:tcW w:w="681" w:type="dxa"/>
            <w:tcBorders>
              <w:top w:val="nil"/>
              <w:left w:val="nil"/>
              <w:bottom w:val="single" w:color="auto" w:sz="4" w:space="0"/>
              <w:right w:val="single" w:color="auto" w:sz="4" w:space="0"/>
            </w:tcBorders>
          </w:tcPr>
          <w:p w14:paraId="6DD5C73C">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267" w:type="dxa"/>
            <w:tcBorders>
              <w:top w:val="nil"/>
              <w:left w:val="nil"/>
              <w:bottom w:val="single" w:color="auto" w:sz="4" w:space="0"/>
              <w:right w:val="single" w:color="auto" w:sz="4" w:space="0"/>
            </w:tcBorders>
          </w:tcPr>
          <w:p w14:paraId="1F5A04A9">
            <w:pPr>
              <w:widowControl/>
              <w:jc w:val="right"/>
              <w:rPr>
                <w:rFonts w:ascii="宋体" w:hAnsi="宋体" w:cs="Arial"/>
                <w:color w:val="000000"/>
                <w:kern w:val="0"/>
                <w:sz w:val="22"/>
                <w:szCs w:val="22"/>
              </w:rPr>
            </w:pPr>
            <w:r>
              <w:rPr>
                <w:rFonts w:hint="eastAsia" w:ascii="宋体" w:hAnsi="宋体" w:cs="Arial"/>
                <w:color w:val="000000"/>
                <w:kern w:val="0"/>
                <w:sz w:val="22"/>
                <w:szCs w:val="22"/>
              </w:rPr>
              <w:t>51.85　</w:t>
            </w:r>
          </w:p>
        </w:tc>
        <w:tc>
          <w:tcPr>
            <w:tcW w:w="1149" w:type="dxa"/>
            <w:tcBorders>
              <w:top w:val="nil"/>
              <w:left w:val="nil"/>
              <w:bottom w:val="single" w:color="auto" w:sz="4" w:space="0"/>
              <w:right w:val="single" w:color="auto" w:sz="4" w:space="0"/>
            </w:tcBorders>
          </w:tcPr>
          <w:p w14:paraId="0E7D780A">
            <w:pPr>
              <w:widowControl/>
              <w:jc w:val="right"/>
              <w:rPr>
                <w:rFonts w:ascii="宋体" w:hAnsi="宋体" w:cs="Arial"/>
                <w:color w:val="000000"/>
                <w:kern w:val="0"/>
                <w:sz w:val="22"/>
                <w:szCs w:val="22"/>
              </w:rPr>
            </w:pPr>
            <w:r>
              <w:rPr>
                <w:rFonts w:hint="eastAsia" w:ascii="宋体" w:hAnsi="宋体" w:cs="Arial"/>
                <w:color w:val="000000"/>
                <w:kern w:val="0"/>
                <w:sz w:val="22"/>
                <w:szCs w:val="22"/>
              </w:rPr>
              <w:t>51.85　</w:t>
            </w:r>
          </w:p>
        </w:tc>
        <w:tc>
          <w:tcPr>
            <w:tcW w:w="1316" w:type="dxa"/>
            <w:tcBorders>
              <w:top w:val="nil"/>
              <w:left w:val="nil"/>
              <w:bottom w:val="single" w:color="auto" w:sz="4" w:space="0"/>
              <w:right w:val="single" w:color="auto" w:sz="4" w:space="0"/>
            </w:tcBorders>
          </w:tcPr>
          <w:p w14:paraId="0E66BA43">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55479D8E">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14:paraId="37BD523D">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14:paraId="7432F7FC">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194" w:type="dxa"/>
            <w:tcBorders>
              <w:top w:val="nil"/>
              <w:left w:val="nil"/>
              <w:bottom w:val="single" w:color="auto" w:sz="4" w:space="0"/>
              <w:right w:val="single" w:color="auto" w:sz="4" w:space="0"/>
            </w:tcBorders>
          </w:tcPr>
          <w:p w14:paraId="63445E4C">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14:paraId="62DBB7EF">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14:paraId="2A9073A2">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267" w:type="dxa"/>
            <w:tcBorders>
              <w:top w:val="nil"/>
              <w:left w:val="nil"/>
              <w:bottom w:val="single" w:color="auto" w:sz="4" w:space="0"/>
              <w:right w:val="single" w:color="auto" w:sz="4" w:space="0"/>
            </w:tcBorders>
          </w:tcPr>
          <w:p w14:paraId="5B68BA2F">
            <w:pPr>
              <w:widowControl/>
              <w:ind w:firstLine="660" w:firstLineChars="3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14:paraId="586FEC7D">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14:paraId="01144BD4">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6D49C93E">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14:paraId="1A01E95B">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14:paraId="1DC7A040">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194" w:type="dxa"/>
            <w:tcBorders>
              <w:top w:val="nil"/>
              <w:left w:val="nil"/>
              <w:bottom w:val="single" w:color="auto" w:sz="4" w:space="0"/>
              <w:right w:val="single" w:color="auto" w:sz="4" w:space="0"/>
            </w:tcBorders>
          </w:tcPr>
          <w:p w14:paraId="09814876">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14:paraId="5C28DB84">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14:paraId="4CE3219D">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267" w:type="dxa"/>
            <w:tcBorders>
              <w:top w:val="nil"/>
              <w:left w:val="nil"/>
              <w:bottom w:val="single" w:color="auto" w:sz="4" w:space="0"/>
              <w:right w:val="single" w:color="auto" w:sz="4" w:space="0"/>
            </w:tcBorders>
          </w:tcPr>
          <w:p w14:paraId="1203567D">
            <w:pPr>
              <w:widowControl/>
              <w:ind w:firstLine="660" w:firstLineChars="3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14:paraId="72BEC956">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14:paraId="3EE4A81E">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6EBAFD20">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14:paraId="788E3D9F">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14:paraId="2A69F25B">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94" w:type="dxa"/>
            <w:tcBorders>
              <w:top w:val="nil"/>
              <w:left w:val="nil"/>
              <w:bottom w:val="single" w:color="auto" w:sz="4" w:space="0"/>
              <w:right w:val="single" w:color="auto" w:sz="4" w:space="0"/>
            </w:tcBorders>
          </w:tcPr>
          <w:p w14:paraId="10971F6D">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14:paraId="65BB1BA7">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14:paraId="635F4ADD">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3732" w:type="dxa"/>
            <w:gridSpan w:val="3"/>
            <w:tcBorders>
              <w:top w:val="single" w:color="auto" w:sz="4" w:space="0"/>
              <w:left w:val="nil"/>
              <w:bottom w:val="single" w:color="auto" w:sz="4" w:space="0"/>
              <w:right w:val="single" w:color="auto" w:sz="4" w:space="0"/>
            </w:tcBorders>
          </w:tcPr>
          <w:p w14:paraId="7D6216C9">
            <w:pPr>
              <w:widowControl/>
              <w:ind w:firstLine="2420" w:firstLineChars="1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003073FB">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14:paraId="7B360B59">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567" w:type="dxa"/>
            <w:tcBorders>
              <w:top w:val="nil"/>
              <w:left w:val="nil"/>
              <w:bottom w:val="single" w:color="auto" w:sz="4" w:space="0"/>
              <w:right w:val="single" w:color="auto" w:sz="4" w:space="0"/>
            </w:tcBorders>
          </w:tcPr>
          <w:p w14:paraId="10C7208A">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194" w:type="dxa"/>
            <w:tcBorders>
              <w:top w:val="nil"/>
              <w:left w:val="nil"/>
              <w:bottom w:val="single" w:color="auto" w:sz="4" w:space="0"/>
              <w:right w:val="single" w:color="auto" w:sz="4" w:space="0"/>
            </w:tcBorders>
          </w:tcPr>
          <w:p w14:paraId="60532F1D">
            <w:pPr>
              <w:widowControl/>
              <w:jc w:val="right"/>
              <w:rPr>
                <w:rFonts w:ascii="宋体" w:hAnsi="宋体" w:cs="Arial"/>
                <w:color w:val="000000"/>
                <w:kern w:val="0"/>
                <w:sz w:val="22"/>
                <w:szCs w:val="22"/>
              </w:rPr>
            </w:pPr>
            <w:r>
              <w:rPr>
                <w:rFonts w:hint="eastAsia" w:ascii="宋体" w:hAnsi="宋体" w:cs="Arial"/>
                <w:color w:val="000000"/>
                <w:kern w:val="0"/>
                <w:sz w:val="22"/>
                <w:szCs w:val="22"/>
              </w:rPr>
              <w:t>697.62　</w:t>
            </w:r>
          </w:p>
        </w:tc>
        <w:tc>
          <w:tcPr>
            <w:tcW w:w="3372" w:type="dxa"/>
            <w:tcBorders>
              <w:top w:val="nil"/>
              <w:left w:val="nil"/>
              <w:bottom w:val="single" w:color="auto" w:sz="4" w:space="0"/>
              <w:right w:val="single" w:color="auto" w:sz="4" w:space="0"/>
            </w:tcBorders>
          </w:tcPr>
          <w:p w14:paraId="3B487C51">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tcPr>
          <w:p w14:paraId="42988685">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3732" w:type="dxa"/>
            <w:gridSpan w:val="3"/>
            <w:tcBorders>
              <w:top w:val="single" w:color="auto" w:sz="4" w:space="0"/>
              <w:left w:val="nil"/>
              <w:bottom w:val="single" w:color="auto" w:sz="4" w:space="0"/>
              <w:right w:val="single" w:color="auto" w:sz="4" w:space="0"/>
            </w:tcBorders>
          </w:tcPr>
          <w:p w14:paraId="475DF5CA">
            <w:pPr>
              <w:widowControl/>
              <w:ind w:firstLine="2420" w:firstLineChars="1100"/>
              <w:jc w:val="right"/>
              <w:rPr>
                <w:rFonts w:ascii="宋体" w:hAnsi="宋体" w:cs="Arial"/>
                <w:color w:val="000000"/>
                <w:kern w:val="0"/>
                <w:sz w:val="22"/>
                <w:szCs w:val="22"/>
              </w:rPr>
            </w:pPr>
            <w:r>
              <w:rPr>
                <w:rFonts w:hint="eastAsia" w:ascii="宋体" w:hAnsi="宋体" w:cs="Arial"/>
                <w:color w:val="000000"/>
                <w:kern w:val="0"/>
                <w:sz w:val="22"/>
                <w:szCs w:val="22"/>
              </w:rPr>
              <w:t>713.43　</w:t>
            </w:r>
          </w:p>
        </w:tc>
      </w:tr>
      <w:tr w14:paraId="2C41743D">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14:paraId="4220042B">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567" w:type="dxa"/>
            <w:tcBorders>
              <w:top w:val="nil"/>
              <w:left w:val="nil"/>
              <w:bottom w:val="single" w:color="auto" w:sz="4" w:space="0"/>
              <w:right w:val="single" w:color="auto" w:sz="4" w:space="0"/>
            </w:tcBorders>
          </w:tcPr>
          <w:p w14:paraId="6A8EB759">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194" w:type="dxa"/>
            <w:tcBorders>
              <w:top w:val="nil"/>
              <w:left w:val="nil"/>
              <w:bottom w:val="single" w:color="auto" w:sz="4" w:space="0"/>
              <w:right w:val="single" w:color="auto" w:sz="4" w:space="0"/>
            </w:tcBorders>
          </w:tcPr>
          <w:p w14:paraId="2CB876CC">
            <w:pPr>
              <w:widowControl/>
              <w:jc w:val="right"/>
              <w:rPr>
                <w:rFonts w:ascii="宋体" w:hAnsi="宋体" w:cs="Arial"/>
                <w:color w:val="000000"/>
                <w:kern w:val="0"/>
                <w:sz w:val="22"/>
                <w:szCs w:val="22"/>
              </w:rPr>
            </w:pPr>
            <w:r>
              <w:rPr>
                <w:rFonts w:hint="eastAsia" w:ascii="宋体" w:hAnsi="宋体" w:cs="Arial"/>
                <w:color w:val="000000"/>
                <w:kern w:val="0"/>
                <w:sz w:val="22"/>
                <w:szCs w:val="22"/>
              </w:rPr>
              <w:t>101.08　</w:t>
            </w:r>
          </w:p>
        </w:tc>
        <w:tc>
          <w:tcPr>
            <w:tcW w:w="3372" w:type="dxa"/>
            <w:tcBorders>
              <w:top w:val="nil"/>
              <w:left w:val="nil"/>
              <w:bottom w:val="single" w:color="auto" w:sz="4" w:space="0"/>
              <w:right w:val="single" w:color="auto" w:sz="4" w:space="0"/>
            </w:tcBorders>
          </w:tcPr>
          <w:p w14:paraId="3B59229C">
            <w:pPr>
              <w:widowControl/>
              <w:jc w:val="center"/>
              <w:rPr>
                <w:rFonts w:ascii="宋体" w:hAnsi="宋体" w:cs="Arial"/>
                <w:color w:val="000000"/>
                <w:kern w:val="0"/>
                <w:sz w:val="22"/>
                <w:szCs w:val="22"/>
              </w:rPr>
            </w:pPr>
            <w:r>
              <w:rPr>
                <w:rFonts w:hint="eastAsia" w:ascii="宋体" w:hAnsi="宋体" w:cs="Arial"/>
                <w:kern w:val="0"/>
                <w:sz w:val="22"/>
                <w:szCs w:val="22"/>
              </w:rPr>
              <w:t>年末财政拨款结转和结余</w:t>
            </w:r>
          </w:p>
        </w:tc>
        <w:tc>
          <w:tcPr>
            <w:tcW w:w="681" w:type="dxa"/>
            <w:tcBorders>
              <w:top w:val="nil"/>
              <w:left w:val="nil"/>
              <w:bottom w:val="single" w:color="auto" w:sz="4" w:space="0"/>
              <w:right w:val="single" w:color="auto" w:sz="4" w:space="0"/>
            </w:tcBorders>
          </w:tcPr>
          <w:p w14:paraId="54CD52D0">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3732" w:type="dxa"/>
            <w:gridSpan w:val="3"/>
            <w:tcBorders>
              <w:top w:val="single" w:color="auto" w:sz="4" w:space="0"/>
              <w:left w:val="nil"/>
              <w:bottom w:val="single" w:color="auto" w:sz="4" w:space="0"/>
              <w:right w:val="single" w:color="auto" w:sz="4" w:space="0"/>
            </w:tcBorders>
          </w:tcPr>
          <w:p w14:paraId="06DB8A1B">
            <w:pPr>
              <w:widowControl/>
              <w:ind w:firstLine="2420" w:firstLineChars="1100"/>
              <w:jc w:val="right"/>
              <w:rPr>
                <w:rFonts w:ascii="宋体" w:hAnsi="宋体" w:cs="Arial"/>
                <w:color w:val="000000"/>
                <w:kern w:val="0"/>
                <w:sz w:val="22"/>
                <w:szCs w:val="22"/>
              </w:rPr>
            </w:pPr>
            <w:r>
              <w:rPr>
                <w:rFonts w:hint="eastAsia" w:ascii="宋体" w:hAnsi="宋体" w:cs="Arial"/>
                <w:color w:val="000000"/>
                <w:kern w:val="0"/>
                <w:sz w:val="22"/>
                <w:szCs w:val="22"/>
              </w:rPr>
              <w:t>85.26　</w:t>
            </w:r>
          </w:p>
        </w:tc>
      </w:tr>
      <w:tr w14:paraId="0CF64708">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14:paraId="6DBC7F08">
            <w:pPr>
              <w:widowControl/>
              <w:ind w:firstLine="1540" w:firstLineChars="700"/>
              <w:jc w:val="left"/>
              <w:rPr>
                <w:rFonts w:ascii="宋体" w:hAnsi="宋体" w:cs="Arial"/>
                <w:kern w:val="0"/>
                <w:sz w:val="22"/>
                <w:szCs w:val="22"/>
              </w:rPr>
            </w:pPr>
            <w:r>
              <w:rPr>
                <w:rFonts w:hint="eastAsia" w:ascii="宋体" w:hAnsi="宋体" w:cs="Arial"/>
                <w:kern w:val="0"/>
                <w:sz w:val="22"/>
                <w:szCs w:val="22"/>
              </w:rPr>
              <w:t>一般公共预算财政拨款</w:t>
            </w:r>
          </w:p>
        </w:tc>
        <w:tc>
          <w:tcPr>
            <w:tcW w:w="567" w:type="dxa"/>
            <w:tcBorders>
              <w:top w:val="nil"/>
              <w:left w:val="nil"/>
              <w:bottom w:val="single" w:color="auto" w:sz="4" w:space="0"/>
              <w:right w:val="single" w:color="auto" w:sz="4" w:space="0"/>
            </w:tcBorders>
          </w:tcPr>
          <w:p w14:paraId="6D75BEA1">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194" w:type="dxa"/>
            <w:tcBorders>
              <w:top w:val="nil"/>
              <w:left w:val="nil"/>
              <w:bottom w:val="single" w:color="auto" w:sz="4" w:space="0"/>
              <w:right w:val="single" w:color="auto" w:sz="4" w:space="0"/>
            </w:tcBorders>
          </w:tcPr>
          <w:p w14:paraId="1D24D664">
            <w:pPr>
              <w:widowControl/>
              <w:jc w:val="right"/>
              <w:rPr>
                <w:rFonts w:ascii="宋体" w:hAnsi="宋体" w:cs="Arial"/>
                <w:color w:val="000000"/>
                <w:kern w:val="0"/>
                <w:sz w:val="22"/>
                <w:szCs w:val="22"/>
              </w:rPr>
            </w:pPr>
            <w:r>
              <w:rPr>
                <w:rFonts w:hint="eastAsia" w:ascii="宋体" w:hAnsi="宋体" w:cs="Arial"/>
                <w:color w:val="000000"/>
                <w:kern w:val="0"/>
                <w:sz w:val="22"/>
                <w:szCs w:val="22"/>
              </w:rPr>
              <w:t>101.08</w:t>
            </w:r>
          </w:p>
        </w:tc>
        <w:tc>
          <w:tcPr>
            <w:tcW w:w="3372" w:type="dxa"/>
            <w:tcBorders>
              <w:top w:val="nil"/>
              <w:left w:val="nil"/>
              <w:bottom w:val="single" w:color="auto" w:sz="4" w:space="0"/>
              <w:right w:val="single" w:color="auto" w:sz="4" w:space="0"/>
            </w:tcBorders>
          </w:tcPr>
          <w:p w14:paraId="0B5792DA">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14:paraId="3F4C3508">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3732" w:type="dxa"/>
            <w:gridSpan w:val="3"/>
            <w:tcBorders>
              <w:top w:val="single" w:color="auto" w:sz="4" w:space="0"/>
              <w:left w:val="nil"/>
              <w:bottom w:val="single" w:color="auto" w:sz="4" w:space="0"/>
              <w:right w:val="single" w:color="auto" w:sz="4" w:space="0"/>
            </w:tcBorders>
          </w:tcPr>
          <w:p w14:paraId="7EF6A7B4">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74DB07C4">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14:paraId="3B7697A9">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567" w:type="dxa"/>
            <w:tcBorders>
              <w:top w:val="nil"/>
              <w:left w:val="nil"/>
              <w:bottom w:val="single" w:color="auto" w:sz="4" w:space="0"/>
              <w:right w:val="single" w:color="auto" w:sz="4" w:space="0"/>
            </w:tcBorders>
          </w:tcPr>
          <w:p w14:paraId="180EFC38">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194" w:type="dxa"/>
            <w:tcBorders>
              <w:top w:val="nil"/>
              <w:left w:val="nil"/>
              <w:bottom w:val="single" w:color="auto" w:sz="4" w:space="0"/>
              <w:right w:val="single" w:color="auto" w:sz="4" w:space="0"/>
            </w:tcBorders>
          </w:tcPr>
          <w:p w14:paraId="76033E6D">
            <w:pPr>
              <w:widowControl/>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14:paraId="48E9EA6C">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14:paraId="304FF847">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3732" w:type="dxa"/>
            <w:gridSpan w:val="3"/>
            <w:tcBorders>
              <w:top w:val="single" w:color="auto" w:sz="4" w:space="0"/>
              <w:left w:val="nil"/>
              <w:bottom w:val="single" w:color="auto" w:sz="4" w:space="0"/>
              <w:right w:val="single" w:color="auto" w:sz="4" w:space="0"/>
            </w:tcBorders>
          </w:tcPr>
          <w:p w14:paraId="5F3385BE">
            <w:pPr>
              <w:widowControl/>
              <w:ind w:firstLine="2420" w:firstLineChars="1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18F7A951">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14:paraId="136749FE">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14:paraId="20E8D5BF">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194" w:type="dxa"/>
            <w:tcBorders>
              <w:top w:val="nil"/>
              <w:left w:val="nil"/>
              <w:bottom w:val="single" w:color="auto" w:sz="4" w:space="0"/>
              <w:right w:val="single" w:color="auto" w:sz="4" w:space="0"/>
            </w:tcBorders>
          </w:tcPr>
          <w:p w14:paraId="0580FD89">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14:paraId="16C06E84">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14:paraId="3451B4FC">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3732" w:type="dxa"/>
            <w:gridSpan w:val="3"/>
            <w:tcBorders>
              <w:top w:val="single" w:color="auto" w:sz="4" w:space="0"/>
              <w:left w:val="nil"/>
              <w:bottom w:val="single" w:color="auto" w:sz="4" w:space="0"/>
              <w:right w:val="single" w:color="auto" w:sz="4" w:space="0"/>
            </w:tcBorders>
          </w:tcPr>
          <w:p w14:paraId="54500516">
            <w:pPr>
              <w:widowControl/>
              <w:ind w:firstLine="2420" w:firstLineChars="1100"/>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4FC73F78">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14:paraId="1E06BC7B">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567" w:type="dxa"/>
            <w:tcBorders>
              <w:top w:val="nil"/>
              <w:left w:val="nil"/>
              <w:bottom w:val="single" w:color="auto" w:sz="4" w:space="0"/>
              <w:right w:val="single" w:color="auto" w:sz="4" w:space="0"/>
            </w:tcBorders>
          </w:tcPr>
          <w:p w14:paraId="1B06035C">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194" w:type="dxa"/>
            <w:tcBorders>
              <w:top w:val="nil"/>
              <w:left w:val="nil"/>
              <w:bottom w:val="single" w:color="auto" w:sz="4" w:space="0"/>
              <w:right w:val="single" w:color="auto" w:sz="4" w:space="0"/>
            </w:tcBorders>
          </w:tcPr>
          <w:p w14:paraId="349AD85D">
            <w:pPr>
              <w:widowControl/>
              <w:jc w:val="right"/>
              <w:rPr>
                <w:rFonts w:ascii="宋体" w:hAnsi="宋体" w:cs="Arial"/>
                <w:color w:val="000000"/>
                <w:kern w:val="0"/>
                <w:sz w:val="22"/>
                <w:szCs w:val="22"/>
              </w:rPr>
            </w:pPr>
            <w:r>
              <w:rPr>
                <w:rFonts w:hint="eastAsia" w:ascii="宋体" w:hAnsi="宋体" w:cs="Arial"/>
                <w:color w:val="000000"/>
                <w:kern w:val="0"/>
                <w:sz w:val="22"/>
                <w:szCs w:val="22"/>
              </w:rPr>
              <w:t>798.69　</w:t>
            </w:r>
          </w:p>
        </w:tc>
        <w:tc>
          <w:tcPr>
            <w:tcW w:w="3372" w:type="dxa"/>
            <w:tcBorders>
              <w:top w:val="nil"/>
              <w:left w:val="nil"/>
              <w:bottom w:val="single" w:color="auto" w:sz="4" w:space="0"/>
              <w:right w:val="single" w:color="auto" w:sz="4" w:space="0"/>
            </w:tcBorders>
          </w:tcPr>
          <w:p w14:paraId="59C77669">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tcPr>
          <w:p w14:paraId="46655186">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3732" w:type="dxa"/>
            <w:gridSpan w:val="3"/>
            <w:tcBorders>
              <w:top w:val="single" w:color="auto" w:sz="4" w:space="0"/>
              <w:left w:val="nil"/>
              <w:bottom w:val="single" w:color="auto" w:sz="4" w:space="0"/>
              <w:right w:val="single" w:color="auto" w:sz="4" w:space="0"/>
            </w:tcBorders>
          </w:tcPr>
          <w:p w14:paraId="33FA165B">
            <w:pPr>
              <w:widowControl/>
              <w:ind w:firstLine="2420" w:firstLineChars="1100"/>
              <w:jc w:val="right"/>
              <w:rPr>
                <w:rFonts w:ascii="宋体" w:hAnsi="宋体" w:cs="Arial"/>
                <w:color w:val="000000"/>
                <w:kern w:val="0"/>
                <w:sz w:val="22"/>
                <w:szCs w:val="22"/>
              </w:rPr>
            </w:pPr>
            <w:r>
              <w:rPr>
                <w:rFonts w:hint="eastAsia" w:ascii="宋体" w:hAnsi="宋体" w:cs="Arial"/>
                <w:color w:val="000000"/>
                <w:kern w:val="0"/>
                <w:sz w:val="22"/>
                <w:szCs w:val="22"/>
              </w:rPr>
              <w:t>798.69　</w:t>
            </w:r>
          </w:p>
        </w:tc>
      </w:tr>
    </w:tbl>
    <w:p w14:paraId="64159880">
      <w:pPr>
        <w:jc w:val="right"/>
        <w:rPr>
          <w:sz w:val="22"/>
          <w:szCs w:val="22"/>
        </w:rPr>
      </w:pPr>
      <w:r>
        <w:rPr>
          <w:rFonts w:hint="eastAsia"/>
          <w:sz w:val="22"/>
          <w:szCs w:val="22"/>
        </w:rPr>
        <w:t>单位：万元</w:t>
      </w:r>
    </w:p>
    <w:p w14:paraId="3664B824">
      <w:r>
        <w:rPr>
          <w:rFonts w:hint="eastAsia"/>
        </w:rPr>
        <w:t>注：本表反映部门本年度一般公共预算财政拨款和政府性基金预算财政拨款的总收支和年末结转结余情况。</w:t>
      </w:r>
    </w:p>
    <w:p w14:paraId="0428C3E0"/>
    <w:p w14:paraId="6128A13D">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14:paraId="4757D007">
      <w:pPr>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5"/>
        <w:tblW w:w="13479" w:type="dxa"/>
        <w:jc w:val="center"/>
        <w:tblLayout w:type="fixed"/>
        <w:tblCellMar>
          <w:top w:w="0" w:type="dxa"/>
          <w:left w:w="108" w:type="dxa"/>
          <w:bottom w:w="0" w:type="dxa"/>
          <w:right w:w="108" w:type="dxa"/>
        </w:tblCellMar>
      </w:tblPr>
      <w:tblGrid>
        <w:gridCol w:w="1283"/>
        <w:gridCol w:w="3000"/>
        <w:gridCol w:w="2900"/>
        <w:gridCol w:w="2900"/>
        <w:gridCol w:w="3396"/>
      </w:tblGrid>
      <w:tr w14:paraId="609D7CC7">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center"/>
          </w:tcPr>
          <w:p w14:paraId="712A58FB">
            <w:pPr>
              <w:widowControl/>
              <w:jc w:val="center"/>
              <w:rPr>
                <w:rFonts w:ascii="Arial" w:hAnsi="Arial" w:cs="Arial"/>
                <w:color w:val="000000"/>
                <w:kern w:val="0"/>
                <w:sz w:val="20"/>
                <w:szCs w:val="20"/>
              </w:rPr>
            </w:pPr>
            <w:r>
              <w:rPr>
                <w:rFonts w:hint="eastAsia" w:ascii="MingLiU" w:hAnsi="MingLiU" w:cs="Arial"/>
                <w:kern w:val="0"/>
                <w:sz w:val="22"/>
                <w:szCs w:val="22"/>
              </w:rPr>
              <w:t>支出功能</w:t>
            </w:r>
            <w:r>
              <w:rPr>
                <w:rFonts w:hint="eastAsia" w:ascii="MingLiU" w:hAnsi="MingLiU" w:eastAsia="MingLiU" w:cs="Arial"/>
                <w:kern w:val="0"/>
                <w:sz w:val="22"/>
                <w:szCs w:val="22"/>
              </w:rPr>
              <w:t>项 目</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14:paraId="7448FA3D">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14:paraId="0303F9F1">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14:paraId="177A0818">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14:paraId="6D7CD9E7">
        <w:tblPrEx>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14:paraId="23D2357C">
            <w:pPr>
              <w:widowControl/>
              <w:rPr>
                <w:rFonts w:ascii="MingLiU" w:hAnsi="MingLiU" w:eastAsia="MingLiU" w:cs="Arial"/>
                <w:kern w:val="0"/>
                <w:sz w:val="22"/>
                <w:szCs w:val="22"/>
              </w:rPr>
            </w:pPr>
            <w:r>
              <w:rPr>
                <w:rFonts w:hint="eastAsia" w:ascii="MingLiU" w:hAnsi="MingLiU" w:cs="Arial"/>
                <w:kern w:val="0"/>
                <w:sz w:val="22"/>
                <w:szCs w:val="22"/>
              </w:rPr>
              <w:t>支出功能分类</w:t>
            </w:r>
            <w:r>
              <w:rPr>
                <w:rFonts w:hint="eastAsia" w:ascii="MingLiU" w:hAnsi="MingLiU" w:eastAsia="MingLiU" w:cs="Arial"/>
                <w:kern w:val="0"/>
                <w:sz w:val="22"/>
                <w:szCs w:val="22"/>
              </w:rPr>
              <w:t>科目编码</w:t>
            </w:r>
          </w:p>
        </w:tc>
        <w:tc>
          <w:tcPr>
            <w:tcW w:w="3000" w:type="dxa"/>
            <w:tcBorders>
              <w:top w:val="nil"/>
              <w:left w:val="nil"/>
              <w:bottom w:val="single" w:color="auto" w:sz="4" w:space="0"/>
              <w:right w:val="single" w:color="auto" w:sz="4" w:space="0"/>
            </w:tcBorders>
            <w:vAlign w:val="center"/>
          </w:tcPr>
          <w:p w14:paraId="422973D3">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900" w:type="dxa"/>
            <w:vMerge w:val="continue"/>
            <w:tcBorders>
              <w:top w:val="single" w:color="auto" w:sz="4" w:space="0"/>
              <w:left w:val="single" w:color="auto" w:sz="4" w:space="0"/>
              <w:bottom w:val="single" w:color="auto" w:sz="4" w:space="0"/>
              <w:right w:val="single" w:color="auto" w:sz="4" w:space="0"/>
            </w:tcBorders>
            <w:vAlign w:val="center"/>
          </w:tcPr>
          <w:p w14:paraId="04EDF346">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14:paraId="5890B4DE">
            <w:pPr>
              <w:widowControl/>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14:paraId="510FF6EC">
            <w:pPr>
              <w:widowControl/>
              <w:jc w:val="left"/>
              <w:rPr>
                <w:rFonts w:ascii="Arial" w:hAnsi="Arial" w:cs="Arial"/>
                <w:color w:val="000000"/>
                <w:kern w:val="0"/>
                <w:sz w:val="20"/>
                <w:szCs w:val="20"/>
              </w:rPr>
            </w:pPr>
          </w:p>
        </w:tc>
      </w:tr>
      <w:tr w14:paraId="66C1733E">
        <w:tblPrEx>
          <w:tblCellMar>
            <w:top w:w="0" w:type="dxa"/>
            <w:left w:w="108" w:type="dxa"/>
            <w:bottom w:w="0" w:type="dxa"/>
            <w:right w:w="108" w:type="dxa"/>
          </w:tblCellMar>
        </w:tblPrEx>
        <w:trPr>
          <w:trHeight w:val="264"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14:paraId="7C23E4FF">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900" w:type="dxa"/>
            <w:tcBorders>
              <w:top w:val="nil"/>
              <w:left w:val="nil"/>
              <w:bottom w:val="single" w:color="auto" w:sz="4" w:space="0"/>
              <w:right w:val="single" w:color="auto" w:sz="4" w:space="0"/>
            </w:tcBorders>
          </w:tcPr>
          <w:p w14:paraId="0CB5ACE0">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tcPr>
          <w:p w14:paraId="68B4B2FD">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tcPr>
          <w:p w14:paraId="1870DC89">
            <w:pPr>
              <w:widowControl/>
              <w:jc w:val="center"/>
              <w:rPr>
                <w:rFonts w:ascii="Arial" w:hAnsi="Arial" w:cs="Arial"/>
                <w:color w:val="000000"/>
                <w:kern w:val="0"/>
                <w:sz w:val="20"/>
                <w:szCs w:val="20"/>
              </w:rPr>
            </w:pPr>
            <w:r>
              <w:rPr>
                <w:rFonts w:ascii="Arial" w:hAnsi="Arial" w:cs="Arial"/>
                <w:color w:val="000000"/>
                <w:kern w:val="0"/>
                <w:sz w:val="20"/>
                <w:szCs w:val="20"/>
              </w:rPr>
              <w:t>3</w:t>
            </w:r>
          </w:p>
        </w:tc>
      </w:tr>
      <w:tr w14:paraId="62B80FDA">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14:paraId="7CB28BEF">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tcBorders>
              <w:top w:val="nil"/>
              <w:left w:val="nil"/>
              <w:bottom w:val="single" w:color="auto" w:sz="4" w:space="0"/>
              <w:right w:val="single" w:color="auto" w:sz="4" w:space="0"/>
            </w:tcBorders>
          </w:tcPr>
          <w:p w14:paraId="24E1E670">
            <w:pPr>
              <w:widowControl/>
              <w:jc w:val="right"/>
              <w:rPr>
                <w:rFonts w:ascii="Arial" w:hAnsi="Arial" w:cs="Arial"/>
                <w:color w:val="000000"/>
                <w:kern w:val="0"/>
                <w:sz w:val="20"/>
                <w:szCs w:val="20"/>
              </w:rPr>
            </w:pPr>
            <w:r>
              <w:rPr>
                <w:rFonts w:hint="eastAsia" w:ascii="Arial" w:hAnsi="Arial" w:cs="Arial"/>
                <w:color w:val="000000"/>
                <w:kern w:val="0"/>
                <w:sz w:val="20"/>
                <w:szCs w:val="20"/>
              </w:rPr>
              <w:t>713.43</w:t>
            </w: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14:paraId="35B7DD2A">
            <w:pPr>
              <w:widowControl/>
              <w:ind w:firstLine="2000" w:firstLineChars="1000"/>
              <w:jc w:val="right"/>
              <w:rPr>
                <w:rFonts w:ascii="Arial" w:hAnsi="Arial" w:cs="Arial"/>
                <w:color w:val="000000"/>
                <w:kern w:val="0"/>
                <w:sz w:val="20"/>
                <w:szCs w:val="20"/>
              </w:rPr>
            </w:pPr>
            <w:r>
              <w:rPr>
                <w:rFonts w:hint="eastAsia" w:ascii="Arial" w:hAnsi="Arial" w:cs="Arial"/>
                <w:color w:val="000000"/>
                <w:kern w:val="0"/>
                <w:sz w:val="20"/>
                <w:szCs w:val="20"/>
              </w:rPr>
              <w:t>591.86</w:t>
            </w:r>
            <w:r>
              <w:rPr>
                <w:rFonts w:ascii="Arial" w:hAnsi="Arial" w:cs="Arial"/>
                <w:color w:val="000000"/>
                <w:kern w:val="0"/>
                <w:sz w:val="20"/>
                <w:szCs w:val="20"/>
              </w:rPr>
              <w:t>　</w:t>
            </w:r>
          </w:p>
        </w:tc>
        <w:tc>
          <w:tcPr>
            <w:tcW w:w="3396" w:type="dxa"/>
            <w:tcBorders>
              <w:top w:val="nil"/>
              <w:left w:val="nil"/>
              <w:bottom w:val="single" w:color="auto" w:sz="4" w:space="0"/>
              <w:right w:val="single" w:color="auto" w:sz="4" w:space="0"/>
            </w:tcBorders>
          </w:tcPr>
          <w:p w14:paraId="0A2E9F0C">
            <w:pPr>
              <w:widowControl/>
              <w:ind w:firstLine="2400" w:firstLineChars="1200"/>
              <w:jc w:val="right"/>
              <w:rPr>
                <w:rFonts w:ascii="Arial" w:hAnsi="Arial" w:cs="Arial"/>
                <w:color w:val="000000"/>
                <w:kern w:val="0"/>
                <w:sz w:val="20"/>
                <w:szCs w:val="20"/>
              </w:rPr>
            </w:pPr>
            <w:r>
              <w:rPr>
                <w:rFonts w:hint="eastAsia" w:ascii="Arial" w:hAnsi="Arial" w:cs="Arial"/>
                <w:color w:val="000000"/>
                <w:kern w:val="0"/>
                <w:sz w:val="20"/>
                <w:szCs w:val="20"/>
              </w:rPr>
              <w:t>121.57</w:t>
            </w:r>
            <w:r>
              <w:rPr>
                <w:rFonts w:ascii="Arial" w:hAnsi="Arial" w:cs="Arial"/>
                <w:color w:val="000000"/>
                <w:kern w:val="0"/>
                <w:sz w:val="20"/>
                <w:szCs w:val="20"/>
              </w:rPr>
              <w:t>　</w:t>
            </w:r>
          </w:p>
        </w:tc>
      </w:tr>
      <w:tr w14:paraId="4F38CCE9">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14:paraId="10596356">
            <w:pPr>
              <w:rPr>
                <w:rFonts w:ascii="宋体" w:hAnsi="宋体" w:cs="Arial"/>
                <w:color w:val="000000"/>
                <w:sz w:val="22"/>
                <w:szCs w:val="22"/>
              </w:rPr>
            </w:pPr>
            <w:r>
              <w:rPr>
                <w:rFonts w:hint="eastAsia" w:cs="Arial"/>
                <w:color w:val="000000"/>
                <w:sz w:val="22"/>
                <w:szCs w:val="22"/>
              </w:rPr>
              <w:t>206</w:t>
            </w:r>
          </w:p>
        </w:tc>
        <w:tc>
          <w:tcPr>
            <w:tcW w:w="3000" w:type="dxa"/>
            <w:tcBorders>
              <w:top w:val="nil"/>
              <w:left w:val="nil"/>
              <w:bottom w:val="single" w:color="auto" w:sz="4" w:space="0"/>
              <w:right w:val="single" w:color="auto" w:sz="4" w:space="0"/>
            </w:tcBorders>
            <w:vAlign w:val="center"/>
          </w:tcPr>
          <w:p w14:paraId="1E62174F">
            <w:pPr>
              <w:rPr>
                <w:rFonts w:ascii="宋体" w:hAnsi="宋体" w:cs="Arial"/>
                <w:color w:val="000000"/>
                <w:sz w:val="22"/>
                <w:szCs w:val="22"/>
              </w:rPr>
            </w:pPr>
            <w:r>
              <w:rPr>
                <w:rFonts w:hint="eastAsia" w:cs="Arial"/>
                <w:color w:val="000000"/>
                <w:sz w:val="22"/>
                <w:szCs w:val="22"/>
              </w:rPr>
              <w:t>科学技术支出</w:t>
            </w:r>
          </w:p>
        </w:tc>
        <w:tc>
          <w:tcPr>
            <w:tcW w:w="2900" w:type="dxa"/>
            <w:tcBorders>
              <w:top w:val="nil"/>
              <w:left w:val="nil"/>
              <w:bottom w:val="single" w:color="auto" w:sz="4" w:space="0"/>
              <w:right w:val="single" w:color="auto" w:sz="4" w:space="0"/>
            </w:tcBorders>
          </w:tcPr>
          <w:p w14:paraId="422C61B9">
            <w:pPr>
              <w:widowControl/>
              <w:jc w:val="right"/>
              <w:rPr>
                <w:rFonts w:ascii="Arial" w:hAnsi="Arial" w:cs="Arial"/>
                <w:color w:val="000000"/>
                <w:kern w:val="0"/>
                <w:sz w:val="20"/>
                <w:szCs w:val="20"/>
              </w:rPr>
            </w:pPr>
            <w:r>
              <w:rPr>
                <w:rFonts w:hint="eastAsia" w:ascii="Arial" w:hAnsi="Arial" w:cs="Arial"/>
                <w:color w:val="000000"/>
                <w:kern w:val="0"/>
                <w:sz w:val="20"/>
                <w:szCs w:val="20"/>
              </w:rPr>
              <w:t>497.78</w:t>
            </w: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14:paraId="17E65E9F">
            <w:pPr>
              <w:widowControl/>
              <w:jc w:val="right"/>
              <w:rPr>
                <w:rFonts w:ascii="Arial" w:hAnsi="Arial" w:cs="Arial"/>
                <w:color w:val="000000"/>
                <w:kern w:val="0"/>
                <w:sz w:val="20"/>
                <w:szCs w:val="20"/>
              </w:rPr>
            </w:pPr>
            <w:r>
              <w:rPr>
                <w:rFonts w:hint="eastAsia" w:ascii="Arial" w:hAnsi="Arial" w:cs="Arial"/>
                <w:color w:val="000000"/>
                <w:kern w:val="0"/>
                <w:sz w:val="20"/>
                <w:szCs w:val="20"/>
              </w:rPr>
              <w:t>376.21</w:t>
            </w:r>
            <w:r>
              <w:rPr>
                <w:rFonts w:ascii="Arial" w:hAnsi="Arial" w:cs="Arial"/>
                <w:color w:val="000000"/>
                <w:kern w:val="0"/>
                <w:sz w:val="20"/>
                <w:szCs w:val="20"/>
              </w:rPr>
              <w:t>　</w:t>
            </w:r>
          </w:p>
        </w:tc>
        <w:tc>
          <w:tcPr>
            <w:tcW w:w="3396" w:type="dxa"/>
            <w:tcBorders>
              <w:top w:val="nil"/>
              <w:left w:val="nil"/>
              <w:bottom w:val="single" w:color="auto" w:sz="4" w:space="0"/>
              <w:right w:val="single" w:color="auto" w:sz="4" w:space="0"/>
            </w:tcBorders>
          </w:tcPr>
          <w:p w14:paraId="1C766654">
            <w:pPr>
              <w:widowControl/>
              <w:jc w:val="right"/>
              <w:rPr>
                <w:rFonts w:ascii="Arial" w:hAnsi="Arial" w:cs="Arial"/>
                <w:color w:val="000000"/>
                <w:kern w:val="0"/>
                <w:sz w:val="20"/>
                <w:szCs w:val="20"/>
              </w:rPr>
            </w:pPr>
            <w:r>
              <w:rPr>
                <w:rFonts w:hint="eastAsia" w:ascii="Arial" w:hAnsi="Arial" w:cs="Arial"/>
                <w:color w:val="000000"/>
                <w:kern w:val="0"/>
                <w:sz w:val="20"/>
                <w:szCs w:val="20"/>
              </w:rPr>
              <w:t>121.57</w:t>
            </w:r>
            <w:r>
              <w:rPr>
                <w:rFonts w:ascii="Arial" w:hAnsi="Arial" w:cs="Arial"/>
                <w:color w:val="000000"/>
                <w:kern w:val="0"/>
                <w:sz w:val="20"/>
                <w:szCs w:val="20"/>
              </w:rPr>
              <w:t>　</w:t>
            </w:r>
          </w:p>
        </w:tc>
      </w:tr>
      <w:tr w14:paraId="19C99526">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14:paraId="29238D7B">
            <w:pPr>
              <w:rPr>
                <w:rFonts w:ascii="宋体" w:hAnsi="宋体" w:cs="Arial"/>
                <w:color w:val="000000"/>
                <w:sz w:val="22"/>
                <w:szCs w:val="22"/>
              </w:rPr>
            </w:pPr>
            <w:r>
              <w:rPr>
                <w:rFonts w:hint="eastAsia" w:cs="Arial"/>
                <w:color w:val="000000"/>
                <w:sz w:val="22"/>
                <w:szCs w:val="22"/>
              </w:rPr>
              <w:t>20604</w:t>
            </w:r>
          </w:p>
        </w:tc>
        <w:tc>
          <w:tcPr>
            <w:tcW w:w="3000" w:type="dxa"/>
            <w:tcBorders>
              <w:top w:val="nil"/>
              <w:left w:val="nil"/>
              <w:bottom w:val="single" w:color="auto" w:sz="4" w:space="0"/>
              <w:right w:val="single" w:color="auto" w:sz="4" w:space="0"/>
            </w:tcBorders>
            <w:vAlign w:val="center"/>
          </w:tcPr>
          <w:p w14:paraId="79BDE653">
            <w:pPr>
              <w:ind w:firstLine="220" w:firstLineChars="100"/>
              <w:rPr>
                <w:rFonts w:ascii="宋体" w:hAnsi="宋体" w:cs="Arial"/>
                <w:color w:val="000000"/>
                <w:sz w:val="22"/>
                <w:szCs w:val="22"/>
              </w:rPr>
            </w:pPr>
            <w:r>
              <w:rPr>
                <w:rFonts w:hint="eastAsia" w:cs="Arial"/>
                <w:color w:val="000000"/>
                <w:sz w:val="22"/>
                <w:szCs w:val="22"/>
              </w:rPr>
              <w:t>技术研究与开发</w:t>
            </w:r>
          </w:p>
        </w:tc>
        <w:tc>
          <w:tcPr>
            <w:tcW w:w="2900" w:type="dxa"/>
            <w:tcBorders>
              <w:top w:val="nil"/>
              <w:left w:val="nil"/>
              <w:bottom w:val="single" w:color="auto" w:sz="4" w:space="0"/>
              <w:right w:val="single" w:color="auto" w:sz="4" w:space="0"/>
            </w:tcBorders>
          </w:tcPr>
          <w:p w14:paraId="351DC61E">
            <w:pPr>
              <w:widowControl/>
              <w:jc w:val="right"/>
              <w:rPr>
                <w:rFonts w:ascii="Arial" w:hAnsi="Arial" w:cs="Arial"/>
                <w:color w:val="000000"/>
                <w:kern w:val="0"/>
                <w:sz w:val="20"/>
                <w:szCs w:val="20"/>
              </w:rPr>
            </w:pPr>
            <w:r>
              <w:rPr>
                <w:rFonts w:hint="eastAsia" w:ascii="Arial" w:hAnsi="Arial" w:cs="Arial"/>
                <w:color w:val="000000"/>
                <w:kern w:val="0"/>
                <w:sz w:val="20"/>
                <w:szCs w:val="20"/>
              </w:rPr>
              <w:t>17.00</w:t>
            </w: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14:paraId="3834D6DD">
            <w:pPr>
              <w:widowControl/>
              <w:jc w:val="right"/>
              <w:rPr>
                <w:rFonts w:ascii="Arial" w:hAnsi="Arial" w:cs="Arial"/>
                <w:color w:val="000000"/>
                <w:kern w:val="0"/>
                <w:sz w:val="20"/>
                <w:szCs w:val="20"/>
              </w:rPr>
            </w:pPr>
            <w:r>
              <w:rPr>
                <w:rFonts w:ascii="Arial" w:hAnsi="Arial" w:cs="Arial"/>
                <w:color w:val="000000"/>
                <w:kern w:val="0"/>
                <w:sz w:val="20"/>
                <w:szCs w:val="20"/>
              </w:rPr>
              <w:t>　</w:t>
            </w:r>
          </w:p>
        </w:tc>
        <w:tc>
          <w:tcPr>
            <w:tcW w:w="3396" w:type="dxa"/>
            <w:tcBorders>
              <w:top w:val="nil"/>
              <w:left w:val="nil"/>
              <w:bottom w:val="single" w:color="auto" w:sz="4" w:space="0"/>
              <w:right w:val="single" w:color="auto" w:sz="4" w:space="0"/>
            </w:tcBorders>
          </w:tcPr>
          <w:p w14:paraId="5A39C3CA">
            <w:pPr>
              <w:widowControl/>
              <w:jc w:val="right"/>
              <w:rPr>
                <w:rFonts w:ascii="Arial" w:hAnsi="Arial" w:cs="Arial"/>
                <w:color w:val="000000"/>
                <w:kern w:val="0"/>
                <w:sz w:val="20"/>
                <w:szCs w:val="20"/>
              </w:rPr>
            </w:pPr>
            <w:r>
              <w:rPr>
                <w:rFonts w:hint="eastAsia" w:ascii="Arial" w:hAnsi="Arial" w:cs="Arial"/>
                <w:color w:val="000000"/>
                <w:kern w:val="0"/>
                <w:sz w:val="20"/>
                <w:szCs w:val="20"/>
              </w:rPr>
              <w:t>17.00</w:t>
            </w:r>
            <w:r>
              <w:rPr>
                <w:rFonts w:ascii="Arial" w:hAnsi="Arial" w:cs="Arial"/>
                <w:color w:val="000000"/>
                <w:kern w:val="0"/>
                <w:sz w:val="20"/>
                <w:szCs w:val="20"/>
              </w:rPr>
              <w:t>　</w:t>
            </w:r>
          </w:p>
        </w:tc>
      </w:tr>
      <w:tr w14:paraId="2B99FE8D">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14:paraId="5E25AB39">
            <w:pPr>
              <w:rPr>
                <w:rFonts w:ascii="宋体" w:hAnsi="宋体" w:cs="Arial"/>
                <w:color w:val="000000"/>
                <w:sz w:val="22"/>
                <w:szCs w:val="22"/>
              </w:rPr>
            </w:pPr>
            <w:r>
              <w:rPr>
                <w:rFonts w:hint="eastAsia" w:cs="Arial"/>
                <w:color w:val="000000"/>
                <w:sz w:val="22"/>
                <w:szCs w:val="22"/>
              </w:rPr>
              <w:t>2060499</w:t>
            </w:r>
          </w:p>
        </w:tc>
        <w:tc>
          <w:tcPr>
            <w:tcW w:w="3000" w:type="dxa"/>
            <w:tcBorders>
              <w:top w:val="nil"/>
              <w:left w:val="nil"/>
              <w:bottom w:val="single" w:color="auto" w:sz="4" w:space="0"/>
              <w:right w:val="single" w:color="auto" w:sz="4" w:space="0"/>
            </w:tcBorders>
            <w:vAlign w:val="center"/>
          </w:tcPr>
          <w:p w14:paraId="6A46A93C">
            <w:pPr>
              <w:ind w:firstLine="220" w:firstLineChars="100"/>
              <w:rPr>
                <w:rFonts w:ascii="宋体" w:hAnsi="宋体" w:cs="Arial"/>
                <w:color w:val="000000"/>
                <w:sz w:val="22"/>
                <w:szCs w:val="22"/>
              </w:rPr>
            </w:pPr>
            <w:r>
              <w:rPr>
                <w:rFonts w:hint="eastAsia" w:cs="Arial"/>
                <w:color w:val="000000"/>
                <w:sz w:val="22"/>
                <w:szCs w:val="22"/>
              </w:rPr>
              <w:t>其他技术研究与开发支出</w:t>
            </w:r>
          </w:p>
        </w:tc>
        <w:tc>
          <w:tcPr>
            <w:tcW w:w="2900" w:type="dxa"/>
            <w:tcBorders>
              <w:top w:val="nil"/>
              <w:left w:val="nil"/>
              <w:bottom w:val="single" w:color="auto" w:sz="4" w:space="0"/>
              <w:right w:val="single" w:color="auto" w:sz="4" w:space="0"/>
            </w:tcBorders>
          </w:tcPr>
          <w:p w14:paraId="642953CE">
            <w:pPr>
              <w:widowControl/>
              <w:jc w:val="right"/>
              <w:rPr>
                <w:rFonts w:ascii="Arial" w:hAnsi="Arial" w:cs="Arial"/>
                <w:color w:val="000000"/>
                <w:kern w:val="0"/>
                <w:sz w:val="20"/>
                <w:szCs w:val="20"/>
              </w:rPr>
            </w:pPr>
            <w:r>
              <w:rPr>
                <w:rFonts w:hint="eastAsia" w:ascii="Arial" w:hAnsi="Arial" w:cs="Arial"/>
                <w:color w:val="000000"/>
                <w:kern w:val="0"/>
                <w:sz w:val="20"/>
                <w:szCs w:val="20"/>
              </w:rPr>
              <w:t>17.00</w:t>
            </w: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14:paraId="568B073B">
            <w:pPr>
              <w:widowControl/>
              <w:jc w:val="right"/>
              <w:rPr>
                <w:rFonts w:ascii="Arial" w:hAnsi="Arial" w:cs="Arial"/>
                <w:color w:val="000000"/>
                <w:kern w:val="0"/>
                <w:sz w:val="20"/>
                <w:szCs w:val="20"/>
              </w:rPr>
            </w:pPr>
            <w:r>
              <w:rPr>
                <w:rFonts w:ascii="Arial" w:hAnsi="Arial" w:cs="Arial"/>
                <w:color w:val="000000"/>
                <w:kern w:val="0"/>
                <w:sz w:val="20"/>
                <w:szCs w:val="20"/>
              </w:rPr>
              <w:t>　</w:t>
            </w:r>
          </w:p>
        </w:tc>
        <w:tc>
          <w:tcPr>
            <w:tcW w:w="3396" w:type="dxa"/>
            <w:tcBorders>
              <w:top w:val="nil"/>
              <w:left w:val="nil"/>
              <w:bottom w:val="single" w:color="auto" w:sz="4" w:space="0"/>
              <w:right w:val="single" w:color="auto" w:sz="4" w:space="0"/>
            </w:tcBorders>
          </w:tcPr>
          <w:p w14:paraId="3AEF374D">
            <w:pPr>
              <w:widowControl/>
              <w:jc w:val="right"/>
              <w:rPr>
                <w:rFonts w:ascii="Arial" w:hAnsi="Arial" w:cs="Arial"/>
                <w:color w:val="000000"/>
                <w:kern w:val="0"/>
                <w:sz w:val="20"/>
                <w:szCs w:val="20"/>
              </w:rPr>
            </w:pPr>
            <w:r>
              <w:rPr>
                <w:rFonts w:hint="eastAsia" w:ascii="Arial" w:hAnsi="Arial" w:cs="Arial"/>
                <w:color w:val="000000"/>
                <w:kern w:val="0"/>
                <w:sz w:val="20"/>
                <w:szCs w:val="20"/>
              </w:rPr>
              <w:t>17.00</w:t>
            </w:r>
            <w:r>
              <w:rPr>
                <w:rFonts w:ascii="Arial" w:hAnsi="Arial" w:cs="Arial"/>
                <w:color w:val="000000"/>
                <w:kern w:val="0"/>
                <w:sz w:val="20"/>
                <w:szCs w:val="20"/>
              </w:rPr>
              <w:t>　</w:t>
            </w:r>
          </w:p>
        </w:tc>
      </w:tr>
      <w:tr w14:paraId="04007691">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14:paraId="640D7141">
            <w:pPr>
              <w:rPr>
                <w:rFonts w:ascii="宋体" w:hAnsi="宋体" w:cs="Arial"/>
                <w:color w:val="000000"/>
                <w:sz w:val="22"/>
                <w:szCs w:val="22"/>
              </w:rPr>
            </w:pPr>
            <w:r>
              <w:rPr>
                <w:rFonts w:hint="eastAsia" w:cs="Arial"/>
                <w:color w:val="000000"/>
                <w:sz w:val="22"/>
                <w:szCs w:val="22"/>
              </w:rPr>
              <w:t>20605</w:t>
            </w:r>
          </w:p>
        </w:tc>
        <w:tc>
          <w:tcPr>
            <w:tcW w:w="3000" w:type="dxa"/>
            <w:tcBorders>
              <w:top w:val="nil"/>
              <w:left w:val="nil"/>
              <w:bottom w:val="single" w:color="auto" w:sz="4" w:space="0"/>
              <w:right w:val="single" w:color="auto" w:sz="4" w:space="0"/>
            </w:tcBorders>
            <w:vAlign w:val="center"/>
          </w:tcPr>
          <w:p w14:paraId="23694731">
            <w:pPr>
              <w:ind w:firstLine="220" w:firstLineChars="100"/>
              <w:rPr>
                <w:rFonts w:ascii="宋体" w:hAnsi="宋体" w:cs="Arial"/>
                <w:color w:val="000000"/>
                <w:sz w:val="22"/>
                <w:szCs w:val="22"/>
              </w:rPr>
            </w:pPr>
            <w:r>
              <w:rPr>
                <w:rFonts w:hint="eastAsia" w:cs="Arial"/>
                <w:color w:val="000000"/>
                <w:sz w:val="22"/>
                <w:szCs w:val="22"/>
              </w:rPr>
              <w:t>科技条件与服务</w:t>
            </w:r>
          </w:p>
        </w:tc>
        <w:tc>
          <w:tcPr>
            <w:tcW w:w="2900" w:type="dxa"/>
            <w:tcBorders>
              <w:top w:val="nil"/>
              <w:left w:val="nil"/>
              <w:bottom w:val="single" w:color="auto" w:sz="4" w:space="0"/>
              <w:right w:val="single" w:color="auto" w:sz="4" w:space="0"/>
            </w:tcBorders>
          </w:tcPr>
          <w:p w14:paraId="4624CC59">
            <w:pPr>
              <w:widowControl/>
              <w:jc w:val="right"/>
              <w:rPr>
                <w:rFonts w:ascii="Arial" w:hAnsi="Arial" w:cs="Arial"/>
                <w:color w:val="000000"/>
                <w:kern w:val="0"/>
                <w:sz w:val="20"/>
                <w:szCs w:val="20"/>
              </w:rPr>
            </w:pPr>
            <w:r>
              <w:rPr>
                <w:rFonts w:hint="eastAsia" w:ascii="Arial" w:hAnsi="Arial" w:cs="Arial"/>
                <w:color w:val="000000"/>
                <w:kern w:val="0"/>
                <w:sz w:val="20"/>
                <w:szCs w:val="20"/>
              </w:rPr>
              <w:t>480.78</w:t>
            </w: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14:paraId="33A7873D">
            <w:pPr>
              <w:widowControl/>
              <w:jc w:val="right"/>
              <w:rPr>
                <w:rFonts w:ascii="Arial" w:hAnsi="Arial" w:cs="Arial"/>
                <w:color w:val="000000"/>
                <w:kern w:val="0"/>
                <w:sz w:val="20"/>
                <w:szCs w:val="20"/>
              </w:rPr>
            </w:pPr>
            <w:r>
              <w:rPr>
                <w:rFonts w:hint="eastAsia" w:ascii="Arial" w:hAnsi="Arial" w:cs="Arial"/>
                <w:color w:val="000000"/>
                <w:kern w:val="0"/>
                <w:sz w:val="20"/>
                <w:szCs w:val="20"/>
              </w:rPr>
              <w:t>376.21</w:t>
            </w:r>
          </w:p>
        </w:tc>
        <w:tc>
          <w:tcPr>
            <w:tcW w:w="3396" w:type="dxa"/>
            <w:tcBorders>
              <w:top w:val="nil"/>
              <w:left w:val="nil"/>
              <w:bottom w:val="single" w:color="auto" w:sz="4" w:space="0"/>
              <w:right w:val="single" w:color="auto" w:sz="4" w:space="0"/>
            </w:tcBorders>
          </w:tcPr>
          <w:p w14:paraId="6011571B">
            <w:pPr>
              <w:widowControl/>
              <w:jc w:val="right"/>
              <w:rPr>
                <w:rFonts w:ascii="Arial" w:hAnsi="Arial" w:cs="Arial"/>
                <w:color w:val="000000"/>
                <w:kern w:val="0"/>
                <w:sz w:val="20"/>
                <w:szCs w:val="20"/>
              </w:rPr>
            </w:pPr>
            <w:r>
              <w:rPr>
                <w:rFonts w:hint="eastAsia" w:ascii="Arial" w:hAnsi="Arial" w:cs="Arial"/>
                <w:color w:val="000000"/>
                <w:kern w:val="0"/>
                <w:sz w:val="20"/>
                <w:szCs w:val="20"/>
              </w:rPr>
              <w:t>104.57</w:t>
            </w:r>
            <w:r>
              <w:rPr>
                <w:rFonts w:ascii="Arial" w:hAnsi="Arial" w:cs="Arial"/>
                <w:color w:val="000000"/>
                <w:kern w:val="0"/>
                <w:sz w:val="20"/>
                <w:szCs w:val="20"/>
              </w:rPr>
              <w:t>　</w:t>
            </w:r>
          </w:p>
        </w:tc>
      </w:tr>
      <w:tr w14:paraId="5EF20B25">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14:paraId="016F3210">
            <w:pPr>
              <w:rPr>
                <w:rFonts w:ascii="宋体" w:hAnsi="宋体" w:cs="Arial"/>
                <w:color w:val="000000"/>
                <w:sz w:val="22"/>
                <w:szCs w:val="22"/>
              </w:rPr>
            </w:pPr>
            <w:r>
              <w:rPr>
                <w:rFonts w:hint="eastAsia" w:cs="Arial"/>
                <w:color w:val="000000"/>
                <w:sz w:val="22"/>
                <w:szCs w:val="22"/>
              </w:rPr>
              <w:t>2060501</w:t>
            </w:r>
          </w:p>
        </w:tc>
        <w:tc>
          <w:tcPr>
            <w:tcW w:w="3000" w:type="dxa"/>
            <w:tcBorders>
              <w:top w:val="nil"/>
              <w:left w:val="nil"/>
              <w:bottom w:val="single" w:color="auto" w:sz="4" w:space="0"/>
              <w:right w:val="single" w:color="auto" w:sz="4" w:space="0"/>
            </w:tcBorders>
            <w:vAlign w:val="center"/>
          </w:tcPr>
          <w:p w14:paraId="5AA579A5">
            <w:pPr>
              <w:rPr>
                <w:rFonts w:ascii="宋体" w:hAnsi="宋体" w:cs="Arial"/>
                <w:color w:val="000000"/>
                <w:sz w:val="22"/>
                <w:szCs w:val="22"/>
              </w:rPr>
            </w:pPr>
            <w:r>
              <w:rPr>
                <w:rFonts w:hint="eastAsia" w:cs="Arial"/>
                <w:color w:val="000000"/>
                <w:sz w:val="22"/>
                <w:szCs w:val="22"/>
              </w:rPr>
              <w:t xml:space="preserve">  机构运行</w:t>
            </w:r>
          </w:p>
        </w:tc>
        <w:tc>
          <w:tcPr>
            <w:tcW w:w="2900" w:type="dxa"/>
            <w:tcBorders>
              <w:top w:val="nil"/>
              <w:left w:val="nil"/>
              <w:bottom w:val="single" w:color="auto" w:sz="4" w:space="0"/>
              <w:right w:val="single" w:color="auto" w:sz="4" w:space="0"/>
            </w:tcBorders>
          </w:tcPr>
          <w:p w14:paraId="46DE3C39">
            <w:pPr>
              <w:widowControl/>
              <w:jc w:val="right"/>
              <w:rPr>
                <w:rFonts w:ascii="Arial" w:hAnsi="Arial" w:cs="Arial"/>
                <w:color w:val="000000"/>
                <w:kern w:val="0"/>
                <w:sz w:val="20"/>
                <w:szCs w:val="20"/>
              </w:rPr>
            </w:pPr>
            <w:r>
              <w:rPr>
                <w:rFonts w:hint="eastAsia" w:ascii="Arial" w:hAnsi="Arial" w:cs="Arial"/>
                <w:color w:val="000000"/>
                <w:kern w:val="0"/>
                <w:sz w:val="20"/>
                <w:szCs w:val="20"/>
              </w:rPr>
              <w:t>376.21</w:t>
            </w: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14:paraId="08E5B9B9">
            <w:pPr>
              <w:widowControl/>
              <w:jc w:val="right"/>
              <w:rPr>
                <w:rFonts w:ascii="Arial" w:hAnsi="Arial" w:cs="Arial"/>
                <w:color w:val="000000"/>
                <w:kern w:val="0"/>
                <w:sz w:val="20"/>
                <w:szCs w:val="20"/>
              </w:rPr>
            </w:pPr>
            <w:r>
              <w:rPr>
                <w:rFonts w:hint="eastAsia" w:ascii="Arial" w:hAnsi="Arial" w:cs="Arial"/>
                <w:color w:val="000000"/>
                <w:kern w:val="0"/>
                <w:sz w:val="20"/>
                <w:szCs w:val="20"/>
              </w:rPr>
              <w:t>376.21</w:t>
            </w:r>
          </w:p>
        </w:tc>
        <w:tc>
          <w:tcPr>
            <w:tcW w:w="3396" w:type="dxa"/>
            <w:tcBorders>
              <w:top w:val="nil"/>
              <w:left w:val="nil"/>
              <w:bottom w:val="single" w:color="auto" w:sz="4" w:space="0"/>
              <w:right w:val="single" w:color="auto" w:sz="4" w:space="0"/>
            </w:tcBorders>
          </w:tcPr>
          <w:p w14:paraId="36DDBF58">
            <w:pPr>
              <w:widowControl/>
              <w:jc w:val="right"/>
              <w:rPr>
                <w:rFonts w:ascii="Arial" w:hAnsi="Arial" w:cs="Arial"/>
                <w:color w:val="000000"/>
                <w:kern w:val="0"/>
                <w:sz w:val="20"/>
                <w:szCs w:val="20"/>
              </w:rPr>
            </w:pPr>
            <w:r>
              <w:rPr>
                <w:rFonts w:ascii="Arial" w:hAnsi="Arial" w:cs="Arial"/>
                <w:color w:val="000000"/>
                <w:kern w:val="0"/>
                <w:sz w:val="20"/>
                <w:szCs w:val="20"/>
              </w:rPr>
              <w:t>　</w:t>
            </w:r>
          </w:p>
        </w:tc>
      </w:tr>
      <w:tr w14:paraId="2143B057">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14:paraId="49855794">
            <w:pPr>
              <w:rPr>
                <w:rFonts w:ascii="宋体" w:hAnsi="宋体" w:cs="Arial"/>
                <w:color w:val="000000"/>
                <w:sz w:val="22"/>
                <w:szCs w:val="22"/>
              </w:rPr>
            </w:pPr>
            <w:r>
              <w:rPr>
                <w:rFonts w:hint="eastAsia" w:cs="Arial"/>
                <w:color w:val="000000"/>
                <w:sz w:val="22"/>
                <w:szCs w:val="22"/>
              </w:rPr>
              <w:t>2060502</w:t>
            </w:r>
          </w:p>
        </w:tc>
        <w:tc>
          <w:tcPr>
            <w:tcW w:w="3000" w:type="dxa"/>
            <w:tcBorders>
              <w:top w:val="nil"/>
              <w:left w:val="nil"/>
              <w:bottom w:val="single" w:color="auto" w:sz="4" w:space="0"/>
              <w:right w:val="single" w:color="auto" w:sz="4" w:space="0"/>
            </w:tcBorders>
            <w:vAlign w:val="center"/>
          </w:tcPr>
          <w:p w14:paraId="001BE3FD">
            <w:pPr>
              <w:rPr>
                <w:rFonts w:ascii="宋体" w:hAnsi="宋体" w:cs="Arial"/>
                <w:color w:val="000000"/>
                <w:sz w:val="22"/>
                <w:szCs w:val="22"/>
              </w:rPr>
            </w:pPr>
            <w:r>
              <w:rPr>
                <w:rFonts w:hint="eastAsia" w:cs="Arial"/>
                <w:color w:val="000000"/>
                <w:sz w:val="22"/>
                <w:szCs w:val="22"/>
              </w:rPr>
              <w:t xml:space="preserve">  技术创新服务体系</w:t>
            </w:r>
          </w:p>
        </w:tc>
        <w:tc>
          <w:tcPr>
            <w:tcW w:w="2900" w:type="dxa"/>
            <w:tcBorders>
              <w:top w:val="nil"/>
              <w:left w:val="nil"/>
              <w:bottom w:val="single" w:color="auto" w:sz="4" w:space="0"/>
              <w:right w:val="single" w:color="auto" w:sz="4" w:space="0"/>
            </w:tcBorders>
          </w:tcPr>
          <w:p w14:paraId="23A4BF6D">
            <w:pPr>
              <w:widowControl/>
              <w:jc w:val="right"/>
              <w:rPr>
                <w:rFonts w:ascii="Arial" w:hAnsi="Arial" w:cs="Arial"/>
                <w:color w:val="000000"/>
                <w:kern w:val="0"/>
                <w:sz w:val="20"/>
                <w:szCs w:val="20"/>
              </w:rPr>
            </w:pPr>
            <w:r>
              <w:rPr>
                <w:rFonts w:hint="eastAsia" w:ascii="Arial" w:hAnsi="Arial" w:cs="Arial"/>
                <w:color w:val="000000"/>
                <w:kern w:val="0"/>
                <w:sz w:val="20"/>
                <w:szCs w:val="20"/>
              </w:rPr>
              <w:t>104.57</w:t>
            </w:r>
          </w:p>
        </w:tc>
        <w:tc>
          <w:tcPr>
            <w:tcW w:w="2900" w:type="dxa"/>
            <w:tcBorders>
              <w:top w:val="nil"/>
              <w:left w:val="nil"/>
              <w:bottom w:val="single" w:color="auto" w:sz="4" w:space="0"/>
              <w:right w:val="single" w:color="auto" w:sz="4" w:space="0"/>
            </w:tcBorders>
          </w:tcPr>
          <w:p w14:paraId="32978670">
            <w:pPr>
              <w:widowControl/>
              <w:jc w:val="right"/>
              <w:rPr>
                <w:rFonts w:ascii="Arial" w:hAnsi="Arial" w:cs="Arial"/>
                <w:color w:val="000000"/>
                <w:kern w:val="0"/>
                <w:sz w:val="20"/>
                <w:szCs w:val="20"/>
              </w:rPr>
            </w:pPr>
          </w:p>
        </w:tc>
        <w:tc>
          <w:tcPr>
            <w:tcW w:w="3396" w:type="dxa"/>
            <w:tcBorders>
              <w:top w:val="nil"/>
              <w:left w:val="nil"/>
              <w:bottom w:val="single" w:color="auto" w:sz="4" w:space="0"/>
              <w:right w:val="single" w:color="auto" w:sz="4" w:space="0"/>
            </w:tcBorders>
          </w:tcPr>
          <w:p w14:paraId="2E0A901C">
            <w:pPr>
              <w:widowControl/>
              <w:jc w:val="right"/>
              <w:rPr>
                <w:rFonts w:ascii="Arial" w:hAnsi="Arial" w:cs="Arial"/>
                <w:color w:val="000000"/>
                <w:kern w:val="0"/>
                <w:sz w:val="20"/>
                <w:szCs w:val="20"/>
              </w:rPr>
            </w:pPr>
            <w:r>
              <w:rPr>
                <w:rFonts w:hint="eastAsia" w:ascii="Arial" w:hAnsi="Arial" w:cs="Arial"/>
                <w:color w:val="000000"/>
                <w:kern w:val="0"/>
                <w:sz w:val="20"/>
                <w:szCs w:val="20"/>
              </w:rPr>
              <w:t>104.57</w:t>
            </w:r>
          </w:p>
        </w:tc>
      </w:tr>
      <w:tr w14:paraId="5D86877D">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14:paraId="24E0153F">
            <w:pPr>
              <w:rPr>
                <w:rFonts w:ascii="宋体" w:hAnsi="宋体" w:cs="Arial"/>
                <w:color w:val="000000"/>
                <w:sz w:val="22"/>
                <w:szCs w:val="22"/>
              </w:rPr>
            </w:pPr>
            <w:r>
              <w:rPr>
                <w:rFonts w:hint="eastAsia" w:cs="Arial"/>
                <w:color w:val="000000"/>
                <w:sz w:val="22"/>
                <w:szCs w:val="22"/>
              </w:rPr>
              <w:t>208</w:t>
            </w:r>
          </w:p>
        </w:tc>
        <w:tc>
          <w:tcPr>
            <w:tcW w:w="3000" w:type="dxa"/>
            <w:tcBorders>
              <w:top w:val="nil"/>
              <w:left w:val="nil"/>
              <w:bottom w:val="single" w:color="auto" w:sz="4" w:space="0"/>
              <w:right w:val="single" w:color="auto" w:sz="4" w:space="0"/>
            </w:tcBorders>
            <w:vAlign w:val="center"/>
          </w:tcPr>
          <w:p w14:paraId="35FF2EBB">
            <w:pPr>
              <w:rPr>
                <w:rFonts w:ascii="宋体" w:hAnsi="宋体" w:cs="Arial"/>
                <w:color w:val="000000"/>
                <w:sz w:val="22"/>
                <w:szCs w:val="22"/>
              </w:rPr>
            </w:pPr>
            <w:r>
              <w:rPr>
                <w:rFonts w:hint="eastAsia" w:cs="Arial"/>
                <w:color w:val="000000"/>
                <w:sz w:val="22"/>
                <w:szCs w:val="22"/>
              </w:rPr>
              <w:t>社会保障和就业支出</w:t>
            </w:r>
          </w:p>
        </w:tc>
        <w:tc>
          <w:tcPr>
            <w:tcW w:w="2900" w:type="dxa"/>
            <w:tcBorders>
              <w:top w:val="nil"/>
              <w:left w:val="nil"/>
              <w:bottom w:val="single" w:color="auto" w:sz="4" w:space="0"/>
              <w:right w:val="single" w:color="auto" w:sz="4" w:space="0"/>
            </w:tcBorders>
          </w:tcPr>
          <w:p w14:paraId="65BF9B62">
            <w:pPr>
              <w:widowControl/>
              <w:jc w:val="right"/>
              <w:rPr>
                <w:rFonts w:ascii="Arial" w:hAnsi="Arial" w:cs="Arial"/>
                <w:color w:val="000000"/>
                <w:kern w:val="0"/>
                <w:sz w:val="20"/>
                <w:szCs w:val="20"/>
              </w:rPr>
            </w:pPr>
            <w:r>
              <w:rPr>
                <w:rFonts w:hint="eastAsia" w:ascii="Arial" w:hAnsi="Arial" w:cs="Arial"/>
                <w:color w:val="000000"/>
                <w:kern w:val="0"/>
                <w:sz w:val="20"/>
                <w:szCs w:val="20"/>
              </w:rPr>
              <w:t>131.37</w:t>
            </w:r>
          </w:p>
        </w:tc>
        <w:tc>
          <w:tcPr>
            <w:tcW w:w="2900" w:type="dxa"/>
            <w:tcBorders>
              <w:top w:val="nil"/>
              <w:left w:val="nil"/>
              <w:bottom w:val="single" w:color="auto" w:sz="4" w:space="0"/>
              <w:right w:val="single" w:color="auto" w:sz="4" w:space="0"/>
            </w:tcBorders>
          </w:tcPr>
          <w:p w14:paraId="237C1324">
            <w:pPr>
              <w:widowControl/>
              <w:ind w:firstLine="1000" w:firstLineChars="500"/>
              <w:jc w:val="right"/>
              <w:rPr>
                <w:rFonts w:ascii="Arial" w:hAnsi="Arial" w:cs="Arial"/>
                <w:color w:val="000000"/>
                <w:kern w:val="0"/>
                <w:sz w:val="20"/>
                <w:szCs w:val="20"/>
              </w:rPr>
            </w:pPr>
            <w:r>
              <w:rPr>
                <w:rFonts w:hint="eastAsia" w:ascii="Arial" w:hAnsi="Arial" w:cs="Arial"/>
                <w:color w:val="000000"/>
                <w:kern w:val="0"/>
                <w:sz w:val="20"/>
                <w:szCs w:val="20"/>
              </w:rPr>
              <w:t>131.37</w:t>
            </w:r>
          </w:p>
        </w:tc>
        <w:tc>
          <w:tcPr>
            <w:tcW w:w="3396" w:type="dxa"/>
            <w:tcBorders>
              <w:top w:val="nil"/>
              <w:left w:val="nil"/>
              <w:bottom w:val="single" w:color="auto" w:sz="4" w:space="0"/>
              <w:right w:val="single" w:color="auto" w:sz="4" w:space="0"/>
            </w:tcBorders>
          </w:tcPr>
          <w:p w14:paraId="102600E2">
            <w:pPr>
              <w:widowControl/>
              <w:ind w:firstLine="3000" w:firstLineChars="1500"/>
              <w:jc w:val="right"/>
              <w:rPr>
                <w:rFonts w:ascii="Arial" w:hAnsi="Arial" w:cs="Arial"/>
                <w:color w:val="000000"/>
                <w:kern w:val="0"/>
                <w:sz w:val="20"/>
                <w:szCs w:val="20"/>
              </w:rPr>
            </w:pPr>
          </w:p>
        </w:tc>
      </w:tr>
      <w:tr w14:paraId="5D6028B3">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14:paraId="4F9A6776">
            <w:pPr>
              <w:rPr>
                <w:rFonts w:ascii="宋体" w:hAnsi="宋体" w:cs="Arial"/>
                <w:color w:val="000000"/>
                <w:sz w:val="22"/>
                <w:szCs w:val="22"/>
              </w:rPr>
            </w:pPr>
            <w:r>
              <w:rPr>
                <w:rFonts w:hint="eastAsia" w:cs="Arial"/>
                <w:color w:val="000000"/>
                <w:sz w:val="22"/>
                <w:szCs w:val="22"/>
              </w:rPr>
              <w:t>20805</w:t>
            </w:r>
          </w:p>
        </w:tc>
        <w:tc>
          <w:tcPr>
            <w:tcW w:w="3000" w:type="dxa"/>
            <w:tcBorders>
              <w:top w:val="nil"/>
              <w:left w:val="nil"/>
              <w:bottom w:val="single" w:color="auto" w:sz="4" w:space="0"/>
              <w:right w:val="single" w:color="auto" w:sz="4" w:space="0"/>
            </w:tcBorders>
            <w:vAlign w:val="center"/>
          </w:tcPr>
          <w:p w14:paraId="56582525">
            <w:pPr>
              <w:ind w:firstLine="220" w:firstLineChars="100"/>
              <w:rPr>
                <w:rFonts w:ascii="宋体" w:hAnsi="宋体" w:cs="Arial"/>
                <w:color w:val="000000"/>
                <w:sz w:val="22"/>
                <w:szCs w:val="22"/>
              </w:rPr>
            </w:pPr>
            <w:r>
              <w:rPr>
                <w:rFonts w:hint="eastAsia" w:cs="Arial"/>
                <w:color w:val="000000"/>
                <w:sz w:val="22"/>
                <w:szCs w:val="22"/>
              </w:rPr>
              <w:t>行政事业单位养老支出</w:t>
            </w:r>
          </w:p>
        </w:tc>
        <w:tc>
          <w:tcPr>
            <w:tcW w:w="2900" w:type="dxa"/>
            <w:tcBorders>
              <w:top w:val="nil"/>
              <w:left w:val="nil"/>
              <w:bottom w:val="single" w:color="auto" w:sz="4" w:space="0"/>
              <w:right w:val="single" w:color="auto" w:sz="4" w:space="0"/>
            </w:tcBorders>
          </w:tcPr>
          <w:p w14:paraId="6231444B">
            <w:pPr>
              <w:widowControl/>
              <w:jc w:val="right"/>
              <w:rPr>
                <w:rFonts w:ascii="Arial" w:hAnsi="Arial" w:cs="Arial"/>
                <w:color w:val="000000"/>
                <w:kern w:val="0"/>
                <w:sz w:val="20"/>
                <w:szCs w:val="20"/>
              </w:rPr>
            </w:pPr>
            <w:r>
              <w:rPr>
                <w:rFonts w:hint="eastAsia" w:ascii="Arial" w:hAnsi="Arial" w:cs="Arial"/>
                <w:color w:val="000000"/>
                <w:kern w:val="0"/>
                <w:sz w:val="20"/>
                <w:szCs w:val="20"/>
              </w:rPr>
              <w:t>131.37</w:t>
            </w:r>
          </w:p>
        </w:tc>
        <w:tc>
          <w:tcPr>
            <w:tcW w:w="2900" w:type="dxa"/>
            <w:tcBorders>
              <w:top w:val="nil"/>
              <w:left w:val="nil"/>
              <w:bottom w:val="single" w:color="auto" w:sz="4" w:space="0"/>
              <w:right w:val="single" w:color="auto" w:sz="4" w:space="0"/>
            </w:tcBorders>
          </w:tcPr>
          <w:p w14:paraId="0C635E0C">
            <w:pPr>
              <w:widowControl/>
              <w:ind w:firstLine="1000" w:firstLineChars="500"/>
              <w:jc w:val="right"/>
              <w:rPr>
                <w:rFonts w:ascii="Arial" w:hAnsi="Arial" w:cs="Arial"/>
                <w:color w:val="000000"/>
                <w:kern w:val="0"/>
                <w:sz w:val="20"/>
                <w:szCs w:val="20"/>
              </w:rPr>
            </w:pPr>
            <w:r>
              <w:rPr>
                <w:rFonts w:hint="eastAsia" w:ascii="Arial" w:hAnsi="Arial" w:cs="Arial"/>
                <w:color w:val="000000"/>
                <w:kern w:val="0"/>
                <w:sz w:val="20"/>
                <w:szCs w:val="20"/>
              </w:rPr>
              <w:t>131.37</w:t>
            </w:r>
          </w:p>
        </w:tc>
        <w:tc>
          <w:tcPr>
            <w:tcW w:w="3396" w:type="dxa"/>
            <w:tcBorders>
              <w:top w:val="nil"/>
              <w:left w:val="nil"/>
              <w:bottom w:val="single" w:color="auto" w:sz="4" w:space="0"/>
              <w:right w:val="single" w:color="auto" w:sz="4" w:space="0"/>
            </w:tcBorders>
          </w:tcPr>
          <w:p w14:paraId="3AE2B9F3">
            <w:pPr>
              <w:widowControl/>
              <w:ind w:firstLine="3000" w:firstLineChars="1500"/>
              <w:jc w:val="right"/>
              <w:rPr>
                <w:rFonts w:ascii="Arial" w:hAnsi="Arial" w:cs="Arial"/>
                <w:color w:val="000000"/>
                <w:kern w:val="0"/>
                <w:sz w:val="20"/>
                <w:szCs w:val="20"/>
              </w:rPr>
            </w:pPr>
          </w:p>
        </w:tc>
      </w:tr>
      <w:tr w14:paraId="5FAB1005">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14:paraId="79453FE6">
            <w:pPr>
              <w:rPr>
                <w:rFonts w:ascii="宋体" w:hAnsi="宋体" w:cs="Arial"/>
                <w:color w:val="000000"/>
                <w:sz w:val="22"/>
                <w:szCs w:val="22"/>
              </w:rPr>
            </w:pPr>
            <w:r>
              <w:rPr>
                <w:rFonts w:hint="eastAsia" w:cs="Arial"/>
                <w:color w:val="000000"/>
                <w:sz w:val="22"/>
                <w:szCs w:val="22"/>
              </w:rPr>
              <w:t>2080502</w:t>
            </w:r>
          </w:p>
        </w:tc>
        <w:tc>
          <w:tcPr>
            <w:tcW w:w="3000" w:type="dxa"/>
            <w:tcBorders>
              <w:top w:val="nil"/>
              <w:left w:val="nil"/>
              <w:bottom w:val="single" w:color="auto" w:sz="4" w:space="0"/>
              <w:right w:val="single" w:color="auto" w:sz="4" w:space="0"/>
            </w:tcBorders>
            <w:vAlign w:val="center"/>
          </w:tcPr>
          <w:p w14:paraId="03D4CC4B">
            <w:pPr>
              <w:rPr>
                <w:rFonts w:ascii="宋体" w:hAnsi="宋体" w:cs="Arial"/>
                <w:color w:val="000000"/>
                <w:sz w:val="22"/>
                <w:szCs w:val="22"/>
              </w:rPr>
            </w:pPr>
            <w:r>
              <w:rPr>
                <w:rFonts w:hint="eastAsia" w:cs="Arial"/>
                <w:color w:val="000000"/>
                <w:sz w:val="22"/>
                <w:szCs w:val="22"/>
              </w:rPr>
              <w:t xml:space="preserve">  事业单位离退休</w:t>
            </w:r>
          </w:p>
        </w:tc>
        <w:tc>
          <w:tcPr>
            <w:tcW w:w="2900" w:type="dxa"/>
            <w:tcBorders>
              <w:top w:val="nil"/>
              <w:left w:val="nil"/>
              <w:bottom w:val="single" w:color="auto" w:sz="4" w:space="0"/>
              <w:right w:val="single" w:color="auto" w:sz="4" w:space="0"/>
            </w:tcBorders>
          </w:tcPr>
          <w:p w14:paraId="1BB0C361">
            <w:pPr>
              <w:widowControl/>
              <w:jc w:val="right"/>
              <w:rPr>
                <w:rFonts w:ascii="Arial" w:hAnsi="Arial" w:cs="Arial"/>
                <w:color w:val="000000"/>
                <w:kern w:val="0"/>
                <w:sz w:val="20"/>
                <w:szCs w:val="20"/>
              </w:rPr>
            </w:pPr>
            <w:r>
              <w:rPr>
                <w:rFonts w:hint="eastAsia" w:ascii="Arial" w:hAnsi="Arial" w:cs="Arial"/>
                <w:color w:val="000000"/>
                <w:kern w:val="0"/>
                <w:sz w:val="20"/>
                <w:szCs w:val="20"/>
              </w:rPr>
              <w:t>37.02</w:t>
            </w:r>
          </w:p>
        </w:tc>
        <w:tc>
          <w:tcPr>
            <w:tcW w:w="2900" w:type="dxa"/>
            <w:tcBorders>
              <w:top w:val="nil"/>
              <w:left w:val="nil"/>
              <w:bottom w:val="single" w:color="auto" w:sz="4" w:space="0"/>
              <w:right w:val="single" w:color="auto" w:sz="4" w:space="0"/>
            </w:tcBorders>
          </w:tcPr>
          <w:p w14:paraId="23C72AC3">
            <w:pPr>
              <w:widowControl/>
              <w:ind w:firstLine="1000" w:firstLineChars="500"/>
              <w:jc w:val="right"/>
              <w:rPr>
                <w:rFonts w:ascii="Arial" w:hAnsi="Arial" w:cs="Arial"/>
                <w:color w:val="000000"/>
                <w:kern w:val="0"/>
                <w:sz w:val="20"/>
                <w:szCs w:val="20"/>
              </w:rPr>
            </w:pPr>
            <w:r>
              <w:rPr>
                <w:rFonts w:hint="eastAsia" w:ascii="Arial" w:hAnsi="Arial" w:cs="Arial"/>
                <w:color w:val="000000"/>
                <w:kern w:val="0"/>
                <w:sz w:val="20"/>
                <w:szCs w:val="20"/>
              </w:rPr>
              <w:t>37.02</w:t>
            </w:r>
          </w:p>
        </w:tc>
        <w:tc>
          <w:tcPr>
            <w:tcW w:w="3396" w:type="dxa"/>
            <w:tcBorders>
              <w:top w:val="nil"/>
              <w:left w:val="nil"/>
              <w:bottom w:val="single" w:color="auto" w:sz="4" w:space="0"/>
              <w:right w:val="single" w:color="auto" w:sz="4" w:space="0"/>
            </w:tcBorders>
          </w:tcPr>
          <w:p w14:paraId="76564223">
            <w:pPr>
              <w:widowControl/>
              <w:ind w:firstLine="3000" w:firstLineChars="1500"/>
              <w:jc w:val="right"/>
              <w:rPr>
                <w:rFonts w:ascii="Arial" w:hAnsi="Arial" w:cs="Arial"/>
                <w:color w:val="000000"/>
                <w:kern w:val="0"/>
                <w:sz w:val="20"/>
                <w:szCs w:val="20"/>
              </w:rPr>
            </w:pPr>
          </w:p>
        </w:tc>
      </w:tr>
      <w:tr w14:paraId="7DEEDDF9">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14:paraId="2DE1B830">
            <w:pPr>
              <w:rPr>
                <w:rFonts w:ascii="宋体" w:hAnsi="宋体" w:cs="Arial"/>
                <w:color w:val="000000"/>
                <w:sz w:val="22"/>
                <w:szCs w:val="22"/>
              </w:rPr>
            </w:pPr>
            <w:r>
              <w:rPr>
                <w:rFonts w:hint="eastAsia" w:cs="Arial"/>
                <w:color w:val="000000"/>
                <w:sz w:val="22"/>
                <w:szCs w:val="22"/>
              </w:rPr>
              <w:t>2080505</w:t>
            </w:r>
          </w:p>
        </w:tc>
        <w:tc>
          <w:tcPr>
            <w:tcW w:w="3000" w:type="dxa"/>
            <w:tcBorders>
              <w:top w:val="nil"/>
              <w:left w:val="nil"/>
              <w:bottom w:val="single" w:color="auto" w:sz="4" w:space="0"/>
              <w:right w:val="single" w:color="auto" w:sz="4" w:space="0"/>
            </w:tcBorders>
            <w:vAlign w:val="center"/>
          </w:tcPr>
          <w:p w14:paraId="0B63E973">
            <w:pPr>
              <w:rPr>
                <w:rFonts w:ascii="宋体" w:hAnsi="宋体" w:cs="Arial"/>
                <w:color w:val="000000"/>
                <w:sz w:val="22"/>
                <w:szCs w:val="22"/>
              </w:rPr>
            </w:pPr>
            <w:r>
              <w:rPr>
                <w:rFonts w:hint="eastAsia" w:cs="Arial"/>
                <w:color w:val="000000"/>
                <w:sz w:val="22"/>
                <w:szCs w:val="22"/>
              </w:rPr>
              <w:t xml:space="preserve">  机关事业单位基本养老保险缴费支出</w:t>
            </w:r>
          </w:p>
        </w:tc>
        <w:tc>
          <w:tcPr>
            <w:tcW w:w="2900" w:type="dxa"/>
            <w:tcBorders>
              <w:top w:val="nil"/>
              <w:left w:val="nil"/>
              <w:bottom w:val="single" w:color="auto" w:sz="4" w:space="0"/>
              <w:right w:val="single" w:color="auto" w:sz="4" w:space="0"/>
            </w:tcBorders>
          </w:tcPr>
          <w:p w14:paraId="631BA67F">
            <w:pPr>
              <w:widowControl/>
              <w:jc w:val="right"/>
              <w:rPr>
                <w:rFonts w:ascii="Arial" w:hAnsi="Arial" w:cs="Arial"/>
                <w:color w:val="000000"/>
                <w:kern w:val="0"/>
                <w:sz w:val="20"/>
                <w:szCs w:val="20"/>
              </w:rPr>
            </w:pPr>
            <w:r>
              <w:rPr>
                <w:rFonts w:hint="eastAsia" w:ascii="Arial" w:hAnsi="Arial" w:cs="Arial"/>
                <w:color w:val="000000"/>
                <w:kern w:val="0"/>
                <w:sz w:val="20"/>
                <w:szCs w:val="20"/>
              </w:rPr>
              <w:t>68.74</w:t>
            </w:r>
          </w:p>
        </w:tc>
        <w:tc>
          <w:tcPr>
            <w:tcW w:w="2900" w:type="dxa"/>
            <w:tcBorders>
              <w:top w:val="nil"/>
              <w:left w:val="nil"/>
              <w:bottom w:val="single" w:color="auto" w:sz="4" w:space="0"/>
              <w:right w:val="single" w:color="auto" w:sz="4" w:space="0"/>
            </w:tcBorders>
          </w:tcPr>
          <w:p w14:paraId="70EC3293">
            <w:pPr>
              <w:widowControl/>
              <w:ind w:firstLine="1000" w:firstLineChars="500"/>
              <w:jc w:val="right"/>
              <w:rPr>
                <w:rFonts w:ascii="Arial" w:hAnsi="Arial" w:cs="Arial"/>
                <w:color w:val="000000"/>
                <w:kern w:val="0"/>
                <w:sz w:val="20"/>
                <w:szCs w:val="20"/>
              </w:rPr>
            </w:pPr>
            <w:r>
              <w:rPr>
                <w:rFonts w:hint="eastAsia" w:ascii="Arial" w:hAnsi="Arial" w:cs="Arial"/>
                <w:color w:val="000000"/>
                <w:kern w:val="0"/>
                <w:sz w:val="20"/>
                <w:szCs w:val="20"/>
              </w:rPr>
              <w:t>68.74</w:t>
            </w:r>
          </w:p>
        </w:tc>
        <w:tc>
          <w:tcPr>
            <w:tcW w:w="3396" w:type="dxa"/>
            <w:tcBorders>
              <w:top w:val="nil"/>
              <w:left w:val="nil"/>
              <w:bottom w:val="single" w:color="auto" w:sz="4" w:space="0"/>
              <w:right w:val="single" w:color="auto" w:sz="4" w:space="0"/>
            </w:tcBorders>
          </w:tcPr>
          <w:p w14:paraId="5CEE6E4C">
            <w:pPr>
              <w:widowControl/>
              <w:ind w:firstLine="3000" w:firstLineChars="1500"/>
              <w:jc w:val="right"/>
              <w:rPr>
                <w:rFonts w:ascii="Arial" w:hAnsi="Arial" w:cs="Arial"/>
                <w:color w:val="000000"/>
                <w:kern w:val="0"/>
                <w:sz w:val="20"/>
                <w:szCs w:val="20"/>
              </w:rPr>
            </w:pPr>
          </w:p>
        </w:tc>
      </w:tr>
      <w:tr w14:paraId="5C35E8EC">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14:paraId="38163AEE">
            <w:pPr>
              <w:rPr>
                <w:rFonts w:ascii="宋体" w:hAnsi="宋体" w:cs="Arial"/>
                <w:color w:val="000000"/>
                <w:sz w:val="22"/>
                <w:szCs w:val="22"/>
              </w:rPr>
            </w:pPr>
            <w:r>
              <w:rPr>
                <w:rFonts w:hint="eastAsia" w:cs="Arial"/>
                <w:color w:val="000000"/>
                <w:sz w:val="22"/>
                <w:szCs w:val="22"/>
              </w:rPr>
              <w:t>2080506</w:t>
            </w:r>
          </w:p>
        </w:tc>
        <w:tc>
          <w:tcPr>
            <w:tcW w:w="3000" w:type="dxa"/>
            <w:tcBorders>
              <w:top w:val="nil"/>
              <w:left w:val="nil"/>
              <w:bottom w:val="single" w:color="auto" w:sz="4" w:space="0"/>
              <w:right w:val="single" w:color="auto" w:sz="4" w:space="0"/>
            </w:tcBorders>
            <w:vAlign w:val="center"/>
          </w:tcPr>
          <w:p w14:paraId="201D188C">
            <w:pPr>
              <w:rPr>
                <w:rFonts w:ascii="宋体" w:hAnsi="宋体" w:cs="Arial"/>
                <w:color w:val="000000"/>
                <w:sz w:val="22"/>
                <w:szCs w:val="22"/>
              </w:rPr>
            </w:pPr>
            <w:r>
              <w:rPr>
                <w:rFonts w:hint="eastAsia" w:cs="Arial"/>
                <w:color w:val="000000"/>
                <w:sz w:val="22"/>
                <w:szCs w:val="22"/>
              </w:rPr>
              <w:t xml:space="preserve">  机关事业单位职业年金缴费支出</w:t>
            </w:r>
          </w:p>
        </w:tc>
        <w:tc>
          <w:tcPr>
            <w:tcW w:w="2900" w:type="dxa"/>
            <w:tcBorders>
              <w:top w:val="nil"/>
              <w:left w:val="nil"/>
              <w:bottom w:val="single" w:color="auto" w:sz="4" w:space="0"/>
              <w:right w:val="single" w:color="auto" w:sz="4" w:space="0"/>
            </w:tcBorders>
          </w:tcPr>
          <w:p w14:paraId="408163DB">
            <w:pPr>
              <w:widowControl/>
              <w:jc w:val="right"/>
              <w:rPr>
                <w:rFonts w:ascii="Arial" w:hAnsi="Arial" w:cs="Arial"/>
                <w:color w:val="000000"/>
                <w:kern w:val="0"/>
                <w:sz w:val="20"/>
                <w:szCs w:val="20"/>
              </w:rPr>
            </w:pPr>
            <w:r>
              <w:rPr>
                <w:rFonts w:hint="eastAsia" w:ascii="Arial" w:hAnsi="Arial" w:cs="Arial"/>
                <w:color w:val="000000"/>
                <w:kern w:val="0"/>
                <w:sz w:val="20"/>
                <w:szCs w:val="20"/>
              </w:rPr>
              <w:t>25.61</w:t>
            </w:r>
          </w:p>
        </w:tc>
        <w:tc>
          <w:tcPr>
            <w:tcW w:w="2900" w:type="dxa"/>
            <w:tcBorders>
              <w:top w:val="nil"/>
              <w:left w:val="nil"/>
              <w:bottom w:val="single" w:color="auto" w:sz="4" w:space="0"/>
              <w:right w:val="single" w:color="auto" w:sz="4" w:space="0"/>
            </w:tcBorders>
          </w:tcPr>
          <w:p w14:paraId="3F868C10">
            <w:pPr>
              <w:widowControl/>
              <w:ind w:firstLine="1000" w:firstLineChars="500"/>
              <w:jc w:val="right"/>
              <w:rPr>
                <w:rFonts w:ascii="Arial" w:hAnsi="Arial" w:cs="Arial"/>
                <w:color w:val="000000"/>
                <w:kern w:val="0"/>
                <w:sz w:val="20"/>
                <w:szCs w:val="20"/>
              </w:rPr>
            </w:pPr>
            <w:r>
              <w:rPr>
                <w:rFonts w:hint="eastAsia" w:ascii="Arial" w:hAnsi="Arial" w:cs="Arial"/>
                <w:color w:val="000000"/>
                <w:kern w:val="0"/>
                <w:sz w:val="20"/>
                <w:szCs w:val="20"/>
              </w:rPr>
              <w:t>25.61</w:t>
            </w:r>
          </w:p>
        </w:tc>
        <w:tc>
          <w:tcPr>
            <w:tcW w:w="3396" w:type="dxa"/>
            <w:tcBorders>
              <w:top w:val="nil"/>
              <w:left w:val="nil"/>
              <w:bottom w:val="single" w:color="auto" w:sz="4" w:space="0"/>
              <w:right w:val="single" w:color="auto" w:sz="4" w:space="0"/>
            </w:tcBorders>
          </w:tcPr>
          <w:p w14:paraId="007E1973">
            <w:pPr>
              <w:widowControl/>
              <w:ind w:firstLine="3000" w:firstLineChars="1500"/>
              <w:jc w:val="right"/>
              <w:rPr>
                <w:rFonts w:ascii="Arial" w:hAnsi="Arial" w:cs="Arial"/>
                <w:color w:val="000000"/>
                <w:kern w:val="0"/>
                <w:sz w:val="20"/>
                <w:szCs w:val="20"/>
              </w:rPr>
            </w:pPr>
          </w:p>
        </w:tc>
      </w:tr>
      <w:tr w14:paraId="5716DD89">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14:paraId="66E96A5E">
            <w:pPr>
              <w:rPr>
                <w:rFonts w:ascii="宋体" w:hAnsi="宋体" w:cs="Arial"/>
                <w:color w:val="000000"/>
                <w:sz w:val="22"/>
                <w:szCs w:val="22"/>
              </w:rPr>
            </w:pPr>
            <w:r>
              <w:rPr>
                <w:rFonts w:hint="eastAsia" w:cs="Arial"/>
                <w:color w:val="000000"/>
                <w:sz w:val="22"/>
                <w:szCs w:val="22"/>
              </w:rPr>
              <w:t>210</w:t>
            </w:r>
          </w:p>
        </w:tc>
        <w:tc>
          <w:tcPr>
            <w:tcW w:w="3000" w:type="dxa"/>
            <w:tcBorders>
              <w:top w:val="nil"/>
              <w:left w:val="nil"/>
              <w:bottom w:val="single" w:color="auto" w:sz="4" w:space="0"/>
              <w:right w:val="single" w:color="auto" w:sz="4" w:space="0"/>
            </w:tcBorders>
            <w:vAlign w:val="center"/>
          </w:tcPr>
          <w:p w14:paraId="72F21245">
            <w:pPr>
              <w:rPr>
                <w:rFonts w:ascii="宋体" w:hAnsi="宋体" w:cs="Arial"/>
                <w:color w:val="000000"/>
                <w:sz w:val="22"/>
                <w:szCs w:val="22"/>
              </w:rPr>
            </w:pPr>
            <w:r>
              <w:rPr>
                <w:rFonts w:hint="eastAsia" w:cs="Arial"/>
                <w:color w:val="000000"/>
                <w:sz w:val="22"/>
                <w:szCs w:val="22"/>
              </w:rPr>
              <w:t>卫生健康支出</w:t>
            </w:r>
          </w:p>
        </w:tc>
        <w:tc>
          <w:tcPr>
            <w:tcW w:w="2900" w:type="dxa"/>
            <w:tcBorders>
              <w:top w:val="nil"/>
              <w:left w:val="nil"/>
              <w:bottom w:val="single" w:color="auto" w:sz="4" w:space="0"/>
              <w:right w:val="single" w:color="auto" w:sz="4" w:space="0"/>
            </w:tcBorders>
          </w:tcPr>
          <w:p w14:paraId="6BB937BC">
            <w:pPr>
              <w:widowControl/>
              <w:jc w:val="right"/>
              <w:rPr>
                <w:rFonts w:ascii="Arial" w:hAnsi="Arial" w:cs="Arial"/>
                <w:color w:val="000000"/>
                <w:kern w:val="0"/>
                <w:sz w:val="20"/>
                <w:szCs w:val="20"/>
              </w:rPr>
            </w:pPr>
            <w:r>
              <w:rPr>
                <w:rFonts w:hint="eastAsia" w:ascii="Arial" w:hAnsi="Arial" w:cs="Arial"/>
                <w:color w:val="000000"/>
                <w:kern w:val="0"/>
                <w:sz w:val="20"/>
                <w:szCs w:val="20"/>
              </w:rPr>
              <w:t>32.42</w:t>
            </w:r>
          </w:p>
        </w:tc>
        <w:tc>
          <w:tcPr>
            <w:tcW w:w="2900" w:type="dxa"/>
            <w:tcBorders>
              <w:top w:val="nil"/>
              <w:left w:val="nil"/>
              <w:bottom w:val="single" w:color="auto" w:sz="4" w:space="0"/>
              <w:right w:val="single" w:color="auto" w:sz="4" w:space="0"/>
            </w:tcBorders>
          </w:tcPr>
          <w:p w14:paraId="63ECBFFB">
            <w:pPr>
              <w:widowControl/>
              <w:ind w:firstLine="1000" w:firstLineChars="500"/>
              <w:jc w:val="right"/>
              <w:rPr>
                <w:rFonts w:ascii="Arial" w:hAnsi="Arial" w:cs="Arial"/>
                <w:color w:val="000000"/>
                <w:kern w:val="0"/>
                <w:sz w:val="20"/>
                <w:szCs w:val="20"/>
              </w:rPr>
            </w:pPr>
            <w:r>
              <w:rPr>
                <w:rFonts w:hint="eastAsia" w:ascii="Arial" w:hAnsi="Arial" w:cs="Arial"/>
                <w:color w:val="000000"/>
                <w:kern w:val="0"/>
                <w:sz w:val="20"/>
                <w:szCs w:val="20"/>
              </w:rPr>
              <w:t>32.42</w:t>
            </w:r>
          </w:p>
        </w:tc>
        <w:tc>
          <w:tcPr>
            <w:tcW w:w="3396" w:type="dxa"/>
            <w:tcBorders>
              <w:top w:val="nil"/>
              <w:left w:val="nil"/>
              <w:bottom w:val="single" w:color="auto" w:sz="4" w:space="0"/>
              <w:right w:val="single" w:color="auto" w:sz="4" w:space="0"/>
            </w:tcBorders>
          </w:tcPr>
          <w:p w14:paraId="79EBBB4D">
            <w:pPr>
              <w:widowControl/>
              <w:ind w:firstLine="3000" w:firstLineChars="1500"/>
              <w:jc w:val="right"/>
              <w:rPr>
                <w:rFonts w:ascii="Arial" w:hAnsi="Arial" w:cs="Arial"/>
                <w:color w:val="000000"/>
                <w:kern w:val="0"/>
                <w:sz w:val="20"/>
                <w:szCs w:val="20"/>
              </w:rPr>
            </w:pPr>
          </w:p>
        </w:tc>
      </w:tr>
      <w:tr w14:paraId="744D3DD2">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14:paraId="1CDB173A">
            <w:pPr>
              <w:rPr>
                <w:rFonts w:ascii="宋体" w:hAnsi="宋体" w:cs="Arial"/>
                <w:color w:val="000000"/>
                <w:sz w:val="22"/>
                <w:szCs w:val="22"/>
              </w:rPr>
            </w:pPr>
            <w:r>
              <w:rPr>
                <w:rFonts w:hint="eastAsia" w:cs="Arial"/>
                <w:color w:val="000000"/>
                <w:sz w:val="22"/>
                <w:szCs w:val="22"/>
              </w:rPr>
              <w:t>21011</w:t>
            </w:r>
          </w:p>
        </w:tc>
        <w:tc>
          <w:tcPr>
            <w:tcW w:w="3000" w:type="dxa"/>
            <w:tcBorders>
              <w:top w:val="nil"/>
              <w:left w:val="nil"/>
              <w:bottom w:val="single" w:color="auto" w:sz="4" w:space="0"/>
              <w:right w:val="single" w:color="auto" w:sz="4" w:space="0"/>
            </w:tcBorders>
            <w:vAlign w:val="center"/>
          </w:tcPr>
          <w:p w14:paraId="5227EF5C">
            <w:pPr>
              <w:ind w:firstLine="220" w:firstLineChars="100"/>
              <w:rPr>
                <w:rFonts w:ascii="宋体" w:hAnsi="宋体" w:cs="Arial"/>
                <w:color w:val="000000"/>
                <w:sz w:val="22"/>
                <w:szCs w:val="22"/>
              </w:rPr>
            </w:pPr>
            <w:r>
              <w:rPr>
                <w:rFonts w:hint="eastAsia" w:cs="Arial"/>
                <w:color w:val="000000"/>
                <w:sz w:val="22"/>
                <w:szCs w:val="22"/>
              </w:rPr>
              <w:t>行政事业单位医疗</w:t>
            </w:r>
          </w:p>
        </w:tc>
        <w:tc>
          <w:tcPr>
            <w:tcW w:w="2900" w:type="dxa"/>
            <w:tcBorders>
              <w:top w:val="nil"/>
              <w:left w:val="nil"/>
              <w:bottom w:val="single" w:color="auto" w:sz="4" w:space="0"/>
              <w:right w:val="single" w:color="auto" w:sz="4" w:space="0"/>
            </w:tcBorders>
          </w:tcPr>
          <w:p w14:paraId="4497FEDE">
            <w:pPr>
              <w:widowControl/>
              <w:jc w:val="right"/>
              <w:rPr>
                <w:rFonts w:ascii="Arial" w:hAnsi="Arial" w:cs="Arial"/>
                <w:color w:val="000000"/>
                <w:kern w:val="0"/>
                <w:sz w:val="20"/>
                <w:szCs w:val="20"/>
              </w:rPr>
            </w:pPr>
            <w:r>
              <w:rPr>
                <w:rFonts w:hint="eastAsia" w:ascii="Arial" w:hAnsi="Arial" w:cs="Arial"/>
                <w:color w:val="000000"/>
                <w:kern w:val="0"/>
                <w:sz w:val="20"/>
                <w:szCs w:val="20"/>
              </w:rPr>
              <w:t>32.42</w:t>
            </w:r>
          </w:p>
        </w:tc>
        <w:tc>
          <w:tcPr>
            <w:tcW w:w="2900" w:type="dxa"/>
            <w:tcBorders>
              <w:top w:val="nil"/>
              <w:left w:val="nil"/>
              <w:bottom w:val="single" w:color="auto" w:sz="4" w:space="0"/>
              <w:right w:val="single" w:color="auto" w:sz="4" w:space="0"/>
            </w:tcBorders>
          </w:tcPr>
          <w:p w14:paraId="785E4962">
            <w:pPr>
              <w:widowControl/>
              <w:ind w:firstLine="1000" w:firstLineChars="500"/>
              <w:jc w:val="right"/>
              <w:rPr>
                <w:rFonts w:ascii="Arial" w:hAnsi="Arial" w:cs="Arial"/>
                <w:color w:val="000000"/>
                <w:kern w:val="0"/>
                <w:sz w:val="20"/>
                <w:szCs w:val="20"/>
              </w:rPr>
            </w:pPr>
            <w:r>
              <w:rPr>
                <w:rFonts w:hint="eastAsia" w:ascii="Arial" w:hAnsi="Arial" w:cs="Arial"/>
                <w:color w:val="000000"/>
                <w:kern w:val="0"/>
                <w:sz w:val="20"/>
                <w:szCs w:val="20"/>
              </w:rPr>
              <w:t>32.42</w:t>
            </w:r>
          </w:p>
        </w:tc>
        <w:tc>
          <w:tcPr>
            <w:tcW w:w="3396" w:type="dxa"/>
            <w:tcBorders>
              <w:top w:val="nil"/>
              <w:left w:val="nil"/>
              <w:bottom w:val="single" w:color="auto" w:sz="4" w:space="0"/>
              <w:right w:val="single" w:color="auto" w:sz="4" w:space="0"/>
            </w:tcBorders>
          </w:tcPr>
          <w:p w14:paraId="1A52D2C2">
            <w:pPr>
              <w:widowControl/>
              <w:ind w:firstLine="3000" w:firstLineChars="1500"/>
              <w:jc w:val="right"/>
              <w:rPr>
                <w:rFonts w:ascii="Arial" w:hAnsi="Arial" w:cs="Arial"/>
                <w:color w:val="000000"/>
                <w:kern w:val="0"/>
                <w:sz w:val="20"/>
                <w:szCs w:val="20"/>
              </w:rPr>
            </w:pPr>
          </w:p>
        </w:tc>
      </w:tr>
      <w:tr w14:paraId="5C676BCE">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14:paraId="45E84607">
            <w:pPr>
              <w:rPr>
                <w:rFonts w:ascii="宋体" w:hAnsi="宋体" w:cs="Arial"/>
                <w:color w:val="000000"/>
                <w:sz w:val="22"/>
                <w:szCs w:val="22"/>
              </w:rPr>
            </w:pPr>
            <w:r>
              <w:rPr>
                <w:rFonts w:hint="eastAsia" w:cs="Arial"/>
                <w:color w:val="000000"/>
                <w:sz w:val="22"/>
                <w:szCs w:val="22"/>
              </w:rPr>
              <w:t>2101102</w:t>
            </w:r>
          </w:p>
        </w:tc>
        <w:tc>
          <w:tcPr>
            <w:tcW w:w="3000" w:type="dxa"/>
            <w:tcBorders>
              <w:top w:val="nil"/>
              <w:left w:val="nil"/>
              <w:bottom w:val="single" w:color="auto" w:sz="4" w:space="0"/>
              <w:right w:val="single" w:color="auto" w:sz="4" w:space="0"/>
            </w:tcBorders>
            <w:vAlign w:val="center"/>
          </w:tcPr>
          <w:p w14:paraId="1C57CE36">
            <w:pPr>
              <w:rPr>
                <w:rFonts w:ascii="宋体" w:hAnsi="宋体" w:cs="Arial"/>
                <w:color w:val="000000"/>
                <w:sz w:val="22"/>
                <w:szCs w:val="22"/>
              </w:rPr>
            </w:pPr>
            <w:r>
              <w:rPr>
                <w:rFonts w:hint="eastAsia" w:cs="Arial"/>
                <w:color w:val="000000"/>
                <w:sz w:val="22"/>
                <w:szCs w:val="22"/>
              </w:rPr>
              <w:t xml:space="preserve">  事业单位医疗</w:t>
            </w:r>
          </w:p>
        </w:tc>
        <w:tc>
          <w:tcPr>
            <w:tcW w:w="2900" w:type="dxa"/>
            <w:tcBorders>
              <w:top w:val="nil"/>
              <w:left w:val="nil"/>
              <w:bottom w:val="single" w:color="auto" w:sz="4" w:space="0"/>
              <w:right w:val="single" w:color="auto" w:sz="4" w:space="0"/>
            </w:tcBorders>
          </w:tcPr>
          <w:p w14:paraId="5EFEDFFE">
            <w:pPr>
              <w:widowControl/>
              <w:jc w:val="right"/>
              <w:rPr>
                <w:rFonts w:ascii="Arial" w:hAnsi="Arial" w:cs="Arial"/>
                <w:color w:val="000000"/>
                <w:kern w:val="0"/>
                <w:sz w:val="20"/>
                <w:szCs w:val="20"/>
              </w:rPr>
            </w:pPr>
            <w:r>
              <w:rPr>
                <w:rFonts w:hint="eastAsia" w:ascii="Arial" w:hAnsi="Arial" w:cs="Arial"/>
                <w:color w:val="000000"/>
                <w:kern w:val="0"/>
                <w:sz w:val="20"/>
                <w:szCs w:val="20"/>
              </w:rPr>
              <w:t>32.42</w:t>
            </w:r>
          </w:p>
        </w:tc>
        <w:tc>
          <w:tcPr>
            <w:tcW w:w="2900" w:type="dxa"/>
            <w:tcBorders>
              <w:top w:val="nil"/>
              <w:left w:val="nil"/>
              <w:bottom w:val="single" w:color="auto" w:sz="4" w:space="0"/>
              <w:right w:val="single" w:color="auto" w:sz="4" w:space="0"/>
            </w:tcBorders>
          </w:tcPr>
          <w:p w14:paraId="3F0E24E2">
            <w:pPr>
              <w:widowControl/>
              <w:ind w:firstLine="1000" w:firstLineChars="500"/>
              <w:jc w:val="right"/>
              <w:rPr>
                <w:rFonts w:ascii="Arial" w:hAnsi="Arial" w:cs="Arial"/>
                <w:color w:val="000000"/>
                <w:kern w:val="0"/>
                <w:sz w:val="20"/>
                <w:szCs w:val="20"/>
              </w:rPr>
            </w:pPr>
            <w:r>
              <w:rPr>
                <w:rFonts w:hint="eastAsia" w:ascii="Arial" w:hAnsi="Arial" w:cs="Arial"/>
                <w:color w:val="000000"/>
                <w:kern w:val="0"/>
                <w:sz w:val="20"/>
                <w:szCs w:val="20"/>
              </w:rPr>
              <w:t>32.42</w:t>
            </w:r>
          </w:p>
        </w:tc>
        <w:tc>
          <w:tcPr>
            <w:tcW w:w="3396" w:type="dxa"/>
            <w:tcBorders>
              <w:top w:val="nil"/>
              <w:left w:val="nil"/>
              <w:bottom w:val="single" w:color="auto" w:sz="4" w:space="0"/>
              <w:right w:val="single" w:color="auto" w:sz="4" w:space="0"/>
            </w:tcBorders>
          </w:tcPr>
          <w:p w14:paraId="3F616CCD">
            <w:pPr>
              <w:widowControl/>
              <w:ind w:firstLine="3000" w:firstLineChars="1500"/>
              <w:jc w:val="right"/>
              <w:rPr>
                <w:rFonts w:ascii="Arial" w:hAnsi="Arial" w:cs="Arial"/>
                <w:color w:val="000000"/>
                <w:kern w:val="0"/>
                <w:sz w:val="20"/>
                <w:szCs w:val="20"/>
              </w:rPr>
            </w:pPr>
          </w:p>
        </w:tc>
      </w:tr>
      <w:tr w14:paraId="7BE179D9">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14:paraId="0CAA2B95">
            <w:pPr>
              <w:rPr>
                <w:rFonts w:ascii="宋体" w:hAnsi="宋体" w:cs="Arial"/>
                <w:color w:val="000000"/>
                <w:sz w:val="22"/>
                <w:szCs w:val="22"/>
              </w:rPr>
            </w:pPr>
            <w:r>
              <w:rPr>
                <w:rFonts w:hint="eastAsia" w:cs="Arial"/>
                <w:color w:val="000000"/>
                <w:sz w:val="22"/>
                <w:szCs w:val="22"/>
              </w:rPr>
              <w:t>221</w:t>
            </w:r>
          </w:p>
        </w:tc>
        <w:tc>
          <w:tcPr>
            <w:tcW w:w="3000" w:type="dxa"/>
            <w:tcBorders>
              <w:top w:val="nil"/>
              <w:left w:val="nil"/>
              <w:bottom w:val="single" w:color="auto" w:sz="4" w:space="0"/>
              <w:right w:val="single" w:color="auto" w:sz="4" w:space="0"/>
            </w:tcBorders>
            <w:vAlign w:val="center"/>
          </w:tcPr>
          <w:p w14:paraId="16544002">
            <w:pPr>
              <w:rPr>
                <w:rFonts w:ascii="宋体" w:hAnsi="宋体" w:cs="Arial"/>
                <w:color w:val="000000"/>
                <w:sz w:val="22"/>
                <w:szCs w:val="22"/>
              </w:rPr>
            </w:pPr>
            <w:r>
              <w:rPr>
                <w:rFonts w:hint="eastAsia" w:cs="Arial"/>
                <w:color w:val="000000"/>
                <w:sz w:val="22"/>
                <w:szCs w:val="22"/>
              </w:rPr>
              <w:t>住房保障支出</w:t>
            </w:r>
          </w:p>
        </w:tc>
        <w:tc>
          <w:tcPr>
            <w:tcW w:w="2900" w:type="dxa"/>
            <w:tcBorders>
              <w:top w:val="nil"/>
              <w:left w:val="nil"/>
              <w:bottom w:val="single" w:color="auto" w:sz="4" w:space="0"/>
              <w:right w:val="single" w:color="auto" w:sz="4" w:space="0"/>
            </w:tcBorders>
          </w:tcPr>
          <w:p w14:paraId="03B27F22">
            <w:pPr>
              <w:widowControl/>
              <w:jc w:val="right"/>
              <w:rPr>
                <w:rFonts w:ascii="Arial" w:hAnsi="Arial" w:cs="Arial"/>
                <w:color w:val="000000"/>
                <w:kern w:val="0"/>
                <w:sz w:val="20"/>
                <w:szCs w:val="20"/>
              </w:rPr>
            </w:pPr>
            <w:r>
              <w:rPr>
                <w:rFonts w:hint="eastAsia" w:ascii="Arial" w:hAnsi="Arial" w:cs="Arial"/>
                <w:color w:val="000000"/>
                <w:kern w:val="0"/>
                <w:sz w:val="20"/>
                <w:szCs w:val="20"/>
              </w:rPr>
              <w:t>51.85</w:t>
            </w:r>
          </w:p>
        </w:tc>
        <w:tc>
          <w:tcPr>
            <w:tcW w:w="2900" w:type="dxa"/>
            <w:tcBorders>
              <w:top w:val="nil"/>
              <w:left w:val="nil"/>
              <w:bottom w:val="single" w:color="auto" w:sz="4" w:space="0"/>
              <w:right w:val="single" w:color="auto" w:sz="4" w:space="0"/>
            </w:tcBorders>
          </w:tcPr>
          <w:p w14:paraId="3DE97E76">
            <w:pPr>
              <w:widowControl/>
              <w:jc w:val="right"/>
              <w:rPr>
                <w:rFonts w:ascii="Arial" w:hAnsi="Arial" w:cs="Arial"/>
                <w:color w:val="000000"/>
                <w:kern w:val="0"/>
                <w:sz w:val="20"/>
                <w:szCs w:val="20"/>
              </w:rPr>
            </w:pPr>
            <w:r>
              <w:rPr>
                <w:rFonts w:hint="eastAsia" w:ascii="Arial" w:hAnsi="Arial" w:cs="Arial"/>
                <w:color w:val="000000"/>
                <w:kern w:val="0"/>
                <w:sz w:val="20"/>
                <w:szCs w:val="20"/>
              </w:rPr>
              <w:t>51.85</w:t>
            </w:r>
          </w:p>
        </w:tc>
        <w:tc>
          <w:tcPr>
            <w:tcW w:w="3396" w:type="dxa"/>
            <w:tcBorders>
              <w:top w:val="nil"/>
              <w:left w:val="nil"/>
              <w:bottom w:val="single" w:color="auto" w:sz="4" w:space="0"/>
              <w:right w:val="single" w:color="auto" w:sz="4" w:space="0"/>
            </w:tcBorders>
          </w:tcPr>
          <w:p w14:paraId="7BD95A8C">
            <w:pPr>
              <w:widowControl/>
              <w:ind w:firstLine="3000" w:firstLineChars="1500"/>
              <w:jc w:val="right"/>
              <w:rPr>
                <w:rFonts w:ascii="Arial" w:hAnsi="Arial" w:cs="Arial"/>
                <w:color w:val="000000"/>
                <w:kern w:val="0"/>
                <w:sz w:val="20"/>
                <w:szCs w:val="20"/>
              </w:rPr>
            </w:pPr>
          </w:p>
        </w:tc>
      </w:tr>
      <w:tr w14:paraId="11DCDBD9">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14:paraId="7C47F4A8">
            <w:pPr>
              <w:rPr>
                <w:rFonts w:ascii="宋体" w:hAnsi="宋体" w:cs="Arial"/>
                <w:color w:val="000000"/>
                <w:sz w:val="22"/>
                <w:szCs w:val="22"/>
              </w:rPr>
            </w:pPr>
            <w:r>
              <w:rPr>
                <w:rFonts w:hint="eastAsia" w:cs="Arial"/>
                <w:color w:val="000000"/>
                <w:sz w:val="22"/>
                <w:szCs w:val="22"/>
              </w:rPr>
              <w:t>22102</w:t>
            </w:r>
          </w:p>
        </w:tc>
        <w:tc>
          <w:tcPr>
            <w:tcW w:w="3000" w:type="dxa"/>
            <w:tcBorders>
              <w:top w:val="nil"/>
              <w:left w:val="nil"/>
              <w:bottom w:val="single" w:color="auto" w:sz="4" w:space="0"/>
              <w:right w:val="single" w:color="auto" w:sz="4" w:space="0"/>
            </w:tcBorders>
            <w:vAlign w:val="center"/>
          </w:tcPr>
          <w:p w14:paraId="0136D45F">
            <w:pPr>
              <w:ind w:firstLine="220" w:firstLineChars="100"/>
              <w:rPr>
                <w:rFonts w:ascii="宋体" w:hAnsi="宋体" w:cs="Arial"/>
                <w:color w:val="000000"/>
                <w:sz w:val="22"/>
                <w:szCs w:val="22"/>
              </w:rPr>
            </w:pPr>
            <w:r>
              <w:rPr>
                <w:rFonts w:hint="eastAsia" w:cs="Arial"/>
                <w:color w:val="000000"/>
                <w:sz w:val="22"/>
                <w:szCs w:val="22"/>
              </w:rPr>
              <w:t>住房改革支出</w:t>
            </w:r>
          </w:p>
        </w:tc>
        <w:tc>
          <w:tcPr>
            <w:tcW w:w="2900" w:type="dxa"/>
            <w:tcBorders>
              <w:top w:val="nil"/>
              <w:left w:val="nil"/>
              <w:bottom w:val="single" w:color="auto" w:sz="4" w:space="0"/>
              <w:right w:val="single" w:color="auto" w:sz="4" w:space="0"/>
            </w:tcBorders>
          </w:tcPr>
          <w:p w14:paraId="55CF2461">
            <w:pPr>
              <w:widowControl/>
              <w:jc w:val="right"/>
              <w:rPr>
                <w:rFonts w:ascii="Arial" w:hAnsi="Arial" w:cs="Arial"/>
                <w:color w:val="000000"/>
                <w:kern w:val="0"/>
                <w:sz w:val="20"/>
                <w:szCs w:val="20"/>
              </w:rPr>
            </w:pPr>
            <w:r>
              <w:rPr>
                <w:rFonts w:hint="eastAsia" w:ascii="Arial" w:hAnsi="Arial" w:cs="Arial"/>
                <w:color w:val="000000"/>
                <w:kern w:val="0"/>
                <w:sz w:val="20"/>
                <w:szCs w:val="20"/>
              </w:rPr>
              <w:t>51.85</w:t>
            </w:r>
          </w:p>
        </w:tc>
        <w:tc>
          <w:tcPr>
            <w:tcW w:w="2900" w:type="dxa"/>
            <w:tcBorders>
              <w:top w:val="nil"/>
              <w:left w:val="nil"/>
              <w:bottom w:val="single" w:color="auto" w:sz="4" w:space="0"/>
              <w:right w:val="single" w:color="auto" w:sz="4" w:space="0"/>
            </w:tcBorders>
          </w:tcPr>
          <w:p w14:paraId="3AED1B7D">
            <w:pPr>
              <w:widowControl/>
              <w:jc w:val="right"/>
              <w:rPr>
                <w:rFonts w:ascii="Arial" w:hAnsi="Arial" w:cs="Arial"/>
                <w:color w:val="000000"/>
                <w:kern w:val="0"/>
                <w:sz w:val="20"/>
                <w:szCs w:val="20"/>
              </w:rPr>
            </w:pPr>
            <w:r>
              <w:rPr>
                <w:rFonts w:hint="eastAsia" w:ascii="Arial" w:hAnsi="Arial" w:cs="Arial"/>
                <w:color w:val="000000"/>
                <w:kern w:val="0"/>
                <w:sz w:val="20"/>
                <w:szCs w:val="20"/>
              </w:rPr>
              <w:t>51.85</w:t>
            </w:r>
          </w:p>
        </w:tc>
        <w:tc>
          <w:tcPr>
            <w:tcW w:w="3396" w:type="dxa"/>
            <w:tcBorders>
              <w:top w:val="nil"/>
              <w:left w:val="nil"/>
              <w:bottom w:val="single" w:color="auto" w:sz="4" w:space="0"/>
              <w:right w:val="single" w:color="auto" w:sz="4" w:space="0"/>
            </w:tcBorders>
          </w:tcPr>
          <w:p w14:paraId="32FC7CAD">
            <w:pPr>
              <w:widowControl/>
              <w:ind w:firstLine="3000" w:firstLineChars="1500"/>
              <w:jc w:val="right"/>
              <w:rPr>
                <w:rFonts w:ascii="Arial" w:hAnsi="Arial" w:cs="Arial"/>
                <w:color w:val="000000"/>
                <w:kern w:val="0"/>
                <w:sz w:val="20"/>
                <w:szCs w:val="20"/>
              </w:rPr>
            </w:pPr>
          </w:p>
        </w:tc>
      </w:tr>
      <w:tr w14:paraId="08511229">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14:paraId="6D39711E">
            <w:pPr>
              <w:rPr>
                <w:rFonts w:ascii="宋体" w:hAnsi="宋体" w:cs="Arial"/>
                <w:color w:val="000000"/>
                <w:sz w:val="22"/>
                <w:szCs w:val="22"/>
              </w:rPr>
            </w:pPr>
            <w:r>
              <w:rPr>
                <w:rFonts w:hint="eastAsia" w:cs="Arial"/>
                <w:color w:val="000000"/>
                <w:sz w:val="22"/>
                <w:szCs w:val="22"/>
              </w:rPr>
              <w:t>2210201</w:t>
            </w:r>
          </w:p>
        </w:tc>
        <w:tc>
          <w:tcPr>
            <w:tcW w:w="3000" w:type="dxa"/>
            <w:tcBorders>
              <w:top w:val="nil"/>
              <w:left w:val="nil"/>
              <w:bottom w:val="single" w:color="auto" w:sz="4" w:space="0"/>
              <w:right w:val="single" w:color="auto" w:sz="4" w:space="0"/>
            </w:tcBorders>
            <w:vAlign w:val="center"/>
          </w:tcPr>
          <w:p w14:paraId="20D68DDE">
            <w:pPr>
              <w:rPr>
                <w:rFonts w:ascii="宋体" w:hAnsi="宋体" w:cs="Arial"/>
                <w:color w:val="000000"/>
                <w:sz w:val="22"/>
                <w:szCs w:val="22"/>
              </w:rPr>
            </w:pPr>
            <w:r>
              <w:rPr>
                <w:rFonts w:hint="eastAsia" w:cs="Arial"/>
                <w:color w:val="000000"/>
                <w:sz w:val="22"/>
                <w:szCs w:val="22"/>
              </w:rPr>
              <w:t xml:space="preserve">  住房公积金</w:t>
            </w:r>
          </w:p>
        </w:tc>
        <w:tc>
          <w:tcPr>
            <w:tcW w:w="2900" w:type="dxa"/>
            <w:tcBorders>
              <w:top w:val="nil"/>
              <w:left w:val="nil"/>
              <w:bottom w:val="single" w:color="auto" w:sz="4" w:space="0"/>
              <w:right w:val="single" w:color="auto" w:sz="4" w:space="0"/>
            </w:tcBorders>
          </w:tcPr>
          <w:p w14:paraId="40176006">
            <w:pPr>
              <w:widowControl/>
              <w:jc w:val="right"/>
              <w:rPr>
                <w:rFonts w:ascii="Arial" w:hAnsi="Arial" w:cs="Arial"/>
                <w:color w:val="000000"/>
                <w:kern w:val="0"/>
                <w:sz w:val="20"/>
                <w:szCs w:val="20"/>
              </w:rPr>
            </w:pPr>
            <w:r>
              <w:rPr>
                <w:rFonts w:hint="eastAsia" w:ascii="Arial" w:hAnsi="Arial" w:cs="Arial"/>
                <w:color w:val="000000"/>
                <w:kern w:val="0"/>
                <w:sz w:val="20"/>
                <w:szCs w:val="20"/>
              </w:rPr>
              <w:t>51.53</w:t>
            </w:r>
          </w:p>
        </w:tc>
        <w:tc>
          <w:tcPr>
            <w:tcW w:w="2900" w:type="dxa"/>
            <w:tcBorders>
              <w:top w:val="nil"/>
              <w:left w:val="nil"/>
              <w:bottom w:val="single" w:color="auto" w:sz="4" w:space="0"/>
              <w:right w:val="single" w:color="auto" w:sz="4" w:space="0"/>
            </w:tcBorders>
          </w:tcPr>
          <w:p w14:paraId="4695DCFA">
            <w:pPr>
              <w:widowControl/>
              <w:jc w:val="right"/>
              <w:rPr>
                <w:rFonts w:ascii="Arial" w:hAnsi="Arial" w:cs="Arial"/>
                <w:color w:val="000000"/>
                <w:kern w:val="0"/>
                <w:sz w:val="20"/>
                <w:szCs w:val="20"/>
              </w:rPr>
            </w:pPr>
            <w:r>
              <w:rPr>
                <w:rFonts w:hint="eastAsia" w:ascii="Arial" w:hAnsi="Arial" w:cs="Arial"/>
                <w:color w:val="000000"/>
                <w:kern w:val="0"/>
                <w:sz w:val="20"/>
                <w:szCs w:val="20"/>
              </w:rPr>
              <w:t>51.53</w:t>
            </w:r>
          </w:p>
        </w:tc>
        <w:tc>
          <w:tcPr>
            <w:tcW w:w="3396" w:type="dxa"/>
            <w:tcBorders>
              <w:top w:val="nil"/>
              <w:left w:val="nil"/>
              <w:bottom w:val="single" w:color="auto" w:sz="4" w:space="0"/>
              <w:right w:val="single" w:color="auto" w:sz="4" w:space="0"/>
            </w:tcBorders>
          </w:tcPr>
          <w:p w14:paraId="354315AD">
            <w:pPr>
              <w:widowControl/>
              <w:ind w:firstLine="3000" w:firstLineChars="1500"/>
              <w:jc w:val="right"/>
              <w:rPr>
                <w:rFonts w:ascii="Arial" w:hAnsi="Arial" w:cs="Arial"/>
                <w:color w:val="000000"/>
                <w:kern w:val="0"/>
                <w:sz w:val="20"/>
                <w:szCs w:val="20"/>
              </w:rPr>
            </w:pPr>
          </w:p>
        </w:tc>
      </w:tr>
      <w:tr w14:paraId="60A3E977">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14:paraId="7E54D36A">
            <w:pPr>
              <w:rPr>
                <w:rFonts w:ascii="宋体" w:hAnsi="宋体" w:cs="Arial"/>
                <w:color w:val="000000"/>
                <w:sz w:val="22"/>
                <w:szCs w:val="22"/>
              </w:rPr>
            </w:pPr>
            <w:r>
              <w:rPr>
                <w:rFonts w:hint="eastAsia" w:cs="Arial"/>
                <w:color w:val="000000"/>
                <w:sz w:val="22"/>
                <w:szCs w:val="22"/>
              </w:rPr>
              <w:t>2210203</w:t>
            </w:r>
          </w:p>
        </w:tc>
        <w:tc>
          <w:tcPr>
            <w:tcW w:w="3000" w:type="dxa"/>
            <w:tcBorders>
              <w:top w:val="nil"/>
              <w:left w:val="nil"/>
              <w:bottom w:val="single" w:color="auto" w:sz="4" w:space="0"/>
              <w:right w:val="single" w:color="auto" w:sz="4" w:space="0"/>
            </w:tcBorders>
            <w:vAlign w:val="center"/>
          </w:tcPr>
          <w:p w14:paraId="66EB3DFC">
            <w:pPr>
              <w:rPr>
                <w:rFonts w:ascii="宋体" w:hAnsi="宋体" w:cs="Arial"/>
                <w:color w:val="000000"/>
                <w:sz w:val="22"/>
                <w:szCs w:val="22"/>
              </w:rPr>
            </w:pPr>
            <w:r>
              <w:rPr>
                <w:rFonts w:hint="eastAsia" w:cs="Arial"/>
                <w:color w:val="000000"/>
                <w:sz w:val="22"/>
                <w:szCs w:val="22"/>
              </w:rPr>
              <w:t xml:space="preserve">  购房补贴</w:t>
            </w:r>
          </w:p>
        </w:tc>
        <w:tc>
          <w:tcPr>
            <w:tcW w:w="2900" w:type="dxa"/>
            <w:tcBorders>
              <w:top w:val="nil"/>
              <w:left w:val="nil"/>
              <w:bottom w:val="single" w:color="auto" w:sz="4" w:space="0"/>
              <w:right w:val="single" w:color="auto" w:sz="4" w:space="0"/>
            </w:tcBorders>
          </w:tcPr>
          <w:p w14:paraId="339E40D1">
            <w:pPr>
              <w:widowControl/>
              <w:ind w:firstLine="2200" w:firstLineChars="1100"/>
              <w:jc w:val="right"/>
              <w:rPr>
                <w:rFonts w:ascii="Arial" w:hAnsi="Arial" w:cs="Arial"/>
                <w:color w:val="000000"/>
                <w:kern w:val="0"/>
                <w:sz w:val="20"/>
                <w:szCs w:val="20"/>
              </w:rPr>
            </w:pPr>
            <w:r>
              <w:rPr>
                <w:rFonts w:hint="eastAsia" w:ascii="Arial" w:hAnsi="Arial" w:cs="Arial"/>
                <w:color w:val="000000"/>
                <w:kern w:val="0"/>
                <w:sz w:val="20"/>
                <w:szCs w:val="20"/>
              </w:rPr>
              <w:t>0.32</w:t>
            </w:r>
          </w:p>
        </w:tc>
        <w:tc>
          <w:tcPr>
            <w:tcW w:w="2900" w:type="dxa"/>
            <w:tcBorders>
              <w:top w:val="nil"/>
              <w:left w:val="nil"/>
              <w:bottom w:val="single" w:color="auto" w:sz="4" w:space="0"/>
              <w:right w:val="single" w:color="auto" w:sz="4" w:space="0"/>
            </w:tcBorders>
          </w:tcPr>
          <w:p w14:paraId="7A14DADE">
            <w:pPr>
              <w:widowControl/>
              <w:ind w:firstLine="2200" w:firstLineChars="1100"/>
              <w:jc w:val="right"/>
              <w:rPr>
                <w:rFonts w:ascii="Arial" w:hAnsi="Arial" w:cs="Arial"/>
                <w:color w:val="000000"/>
                <w:kern w:val="0"/>
                <w:sz w:val="20"/>
                <w:szCs w:val="20"/>
              </w:rPr>
            </w:pPr>
            <w:r>
              <w:rPr>
                <w:rFonts w:hint="eastAsia" w:ascii="Arial" w:hAnsi="Arial" w:cs="Arial"/>
                <w:color w:val="000000"/>
                <w:kern w:val="0"/>
                <w:sz w:val="20"/>
                <w:szCs w:val="20"/>
              </w:rPr>
              <w:t>0.32</w:t>
            </w:r>
          </w:p>
        </w:tc>
        <w:tc>
          <w:tcPr>
            <w:tcW w:w="3396" w:type="dxa"/>
            <w:tcBorders>
              <w:top w:val="nil"/>
              <w:left w:val="nil"/>
              <w:bottom w:val="single" w:color="auto" w:sz="4" w:space="0"/>
              <w:right w:val="single" w:color="auto" w:sz="4" w:space="0"/>
            </w:tcBorders>
          </w:tcPr>
          <w:p w14:paraId="202A0176">
            <w:pPr>
              <w:widowControl/>
              <w:ind w:firstLine="3000" w:firstLineChars="1500"/>
              <w:jc w:val="right"/>
              <w:rPr>
                <w:rFonts w:ascii="Arial" w:hAnsi="Arial" w:cs="Arial"/>
                <w:color w:val="000000"/>
                <w:kern w:val="0"/>
                <w:sz w:val="20"/>
                <w:szCs w:val="20"/>
              </w:rPr>
            </w:pPr>
          </w:p>
        </w:tc>
      </w:tr>
    </w:tbl>
    <w:p w14:paraId="2C9F3F28"/>
    <w:p w14:paraId="680C3857">
      <w:r>
        <w:rPr>
          <w:rFonts w:hint="eastAsia"/>
        </w:rPr>
        <w:t>注：本表反映部门本年度一般公共预算财政拨款实际支出情况。</w:t>
      </w:r>
    </w:p>
    <w:p w14:paraId="173047BC"/>
    <w:p w14:paraId="5C3FE0D4"/>
    <w:p w14:paraId="2D1BA010"/>
    <w:p w14:paraId="69AE748C"/>
    <w:p w14:paraId="7123FCBE"/>
    <w:p w14:paraId="15139FD2">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14:paraId="1F10F6B6">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14:paraId="0BAF896D">
      <w:pPr>
        <w:ind w:right="330"/>
        <w:jc w:val="right"/>
        <w:rPr>
          <w:rFonts w:ascii="宋体" w:hAnsi="宋体" w:cs="宋体"/>
          <w:kern w:val="0"/>
          <w:sz w:val="22"/>
          <w:szCs w:val="22"/>
        </w:rPr>
      </w:pPr>
      <w:r>
        <w:rPr>
          <w:rFonts w:hint="eastAsia" w:ascii="宋体" w:hAnsi="宋体" w:cs="宋体"/>
          <w:kern w:val="0"/>
          <w:sz w:val="22"/>
          <w:szCs w:val="22"/>
        </w:rPr>
        <w:t xml:space="preserve">   单位：万元</w:t>
      </w:r>
    </w:p>
    <w:tbl>
      <w:tblPr>
        <w:tblStyle w:val="5"/>
        <w:tblW w:w="9039" w:type="dxa"/>
        <w:tblInd w:w="93" w:type="dxa"/>
        <w:tblLayout w:type="fixed"/>
        <w:tblCellMar>
          <w:top w:w="0" w:type="dxa"/>
          <w:left w:w="108" w:type="dxa"/>
          <w:bottom w:w="0" w:type="dxa"/>
          <w:right w:w="108" w:type="dxa"/>
        </w:tblCellMar>
      </w:tblPr>
      <w:tblGrid>
        <w:gridCol w:w="904"/>
        <w:gridCol w:w="3067"/>
        <w:gridCol w:w="1068"/>
        <w:gridCol w:w="889"/>
        <w:gridCol w:w="2193"/>
        <w:gridCol w:w="918"/>
      </w:tblGrid>
      <w:tr w14:paraId="6BAE2E1C">
        <w:tblPrEx>
          <w:tblCellMar>
            <w:top w:w="0" w:type="dxa"/>
            <w:left w:w="108" w:type="dxa"/>
            <w:bottom w:w="0" w:type="dxa"/>
            <w:right w:w="108" w:type="dxa"/>
          </w:tblCellMar>
        </w:tblPrEx>
        <w:trPr>
          <w:trHeight w:val="596" w:hRule="atLeast"/>
        </w:trPr>
        <w:tc>
          <w:tcPr>
            <w:tcW w:w="5039" w:type="dxa"/>
            <w:gridSpan w:val="3"/>
            <w:tcBorders>
              <w:top w:val="single" w:color="auto" w:sz="4" w:space="0"/>
              <w:left w:val="single" w:color="auto" w:sz="4" w:space="0"/>
              <w:bottom w:val="single" w:color="auto" w:sz="4" w:space="0"/>
              <w:right w:val="single" w:color="auto" w:sz="4" w:space="0"/>
            </w:tcBorders>
            <w:vAlign w:val="center"/>
          </w:tcPr>
          <w:p w14:paraId="0D0A3F30">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4000" w:type="dxa"/>
            <w:gridSpan w:val="3"/>
            <w:tcBorders>
              <w:top w:val="single" w:color="auto" w:sz="4" w:space="0"/>
              <w:left w:val="nil"/>
              <w:bottom w:val="single" w:color="auto" w:sz="4" w:space="0"/>
              <w:right w:val="single" w:color="auto" w:sz="4" w:space="0"/>
            </w:tcBorders>
            <w:vAlign w:val="center"/>
          </w:tcPr>
          <w:p w14:paraId="0ABDFBFD">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14:paraId="361DCB71">
        <w:tblPrEx>
          <w:tblCellMar>
            <w:top w:w="0" w:type="dxa"/>
            <w:left w:w="108" w:type="dxa"/>
            <w:bottom w:w="0" w:type="dxa"/>
            <w:right w:w="108" w:type="dxa"/>
          </w:tblCellMar>
        </w:tblPrEx>
        <w:trPr>
          <w:trHeight w:val="1306" w:hRule="atLeast"/>
        </w:trPr>
        <w:tc>
          <w:tcPr>
            <w:tcW w:w="904" w:type="dxa"/>
            <w:tcBorders>
              <w:top w:val="nil"/>
              <w:left w:val="single" w:color="auto" w:sz="4" w:space="0"/>
              <w:bottom w:val="single" w:color="auto" w:sz="4" w:space="0"/>
              <w:right w:val="single" w:color="auto" w:sz="4" w:space="0"/>
            </w:tcBorders>
            <w:vAlign w:val="bottom"/>
          </w:tcPr>
          <w:p w14:paraId="7994F15E">
            <w:pPr>
              <w:widowControl/>
              <w:jc w:val="center"/>
              <w:rPr>
                <w:rFonts w:ascii="宋体" w:hAnsi="宋体" w:cs="Arial"/>
                <w:color w:val="000000"/>
                <w:kern w:val="0"/>
                <w:sz w:val="22"/>
                <w:szCs w:val="22"/>
              </w:rPr>
            </w:pPr>
            <w:r>
              <w:rPr>
                <w:rFonts w:hint="eastAsia" w:ascii="宋体" w:hAnsi="宋体" w:cs="Arial"/>
                <w:color w:val="000000"/>
                <w:kern w:val="0"/>
                <w:sz w:val="22"/>
                <w:szCs w:val="22"/>
              </w:rPr>
              <w:t>支出经济分类科目编码</w:t>
            </w:r>
          </w:p>
        </w:tc>
        <w:tc>
          <w:tcPr>
            <w:tcW w:w="3067" w:type="dxa"/>
            <w:tcBorders>
              <w:top w:val="nil"/>
              <w:left w:val="nil"/>
              <w:bottom w:val="single" w:color="auto" w:sz="4" w:space="0"/>
              <w:right w:val="single" w:color="auto" w:sz="4" w:space="0"/>
            </w:tcBorders>
            <w:vAlign w:val="center"/>
          </w:tcPr>
          <w:p w14:paraId="20871E2B">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068" w:type="dxa"/>
            <w:tcBorders>
              <w:top w:val="nil"/>
              <w:left w:val="nil"/>
              <w:bottom w:val="single" w:color="auto" w:sz="4" w:space="0"/>
              <w:right w:val="single" w:color="auto" w:sz="4" w:space="0"/>
            </w:tcBorders>
            <w:vAlign w:val="center"/>
          </w:tcPr>
          <w:p w14:paraId="33EE162D">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889" w:type="dxa"/>
            <w:tcBorders>
              <w:top w:val="nil"/>
              <w:left w:val="nil"/>
              <w:bottom w:val="single" w:color="auto" w:sz="4" w:space="0"/>
              <w:right w:val="single" w:color="auto" w:sz="4" w:space="0"/>
            </w:tcBorders>
            <w:vAlign w:val="bottom"/>
          </w:tcPr>
          <w:p w14:paraId="70238E9F">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2193" w:type="dxa"/>
            <w:tcBorders>
              <w:top w:val="nil"/>
              <w:left w:val="nil"/>
              <w:bottom w:val="single" w:color="auto" w:sz="4" w:space="0"/>
              <w:right w:val="single" w:color="auto" w:sz="4" w:space="0"/>
            </w:tcBorders>
            <w:vAlign w:val="center"/>
          </w:tcPr>
          <w:p w14:paraId="0E48C533">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918" w:type="dxa"/>
            <w:tcBorders>
              <w:top w:val="nil"/>
              <w:left w:val="nil"/>
              <w:bottom w:val="single" w:color="auto" w:sz="4" w:space="0"/>
              <w:right w:val="single" w:color="auto" w:sz="4" w:space="0"/>
            </w:tcBorders>
            <w:vAlign w:val="center"/>
          </w:tcPr>
          <w:p w14:paraId="5E947E4B">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14:paraId="77941A61">
        <w:tblPrEx>
          <w:tblCellMar>
            <w:top w:w="0" w:type="dxa"/>
            <w:left w:w="108" w:type="dxa"/>
            <w:bottom w:w="0" w:type="dxa"/>
            <w:right w:w="108" w:type="dxa"/>
          </w:tblCellMar>
        </w:tblPrEx>
        <w:trPr>
          <w:trHeight w:val="381" w:hRule="atLeast"/>
        </w:trPr>
        <w:tc>
          <w:tcPr>
            <w:tcW w:w="904" w:type="dxa"/>
            <w:tcBorders>
              <w:top w:val="nil"/>
              <w:left w:val="single" w:color="auto" w:sz="4" w:space="0"/>
              <w:bottom w:val="single" w:color="auto" w:sz="4" w:space="0"/>
              <w:right w:val="single" w:color="auto" w:sz="4" w:space="0"/>
            </w:tcBorders>
            <w:vAlign w:val="center"/>
          </w:tcPr>
          <w:p w14:paraId="396267EA">
            <w:pPr>
              <w:widowControl/>
              <w:jc w:val="left"/>
              <w:rPr>
                <w:rFonts w:ascii="宋体" w:hAnsi="宋体" w:cs="Arial"/>
                <w:b/>
                <w:bCs/>
                <w:color w:val="000000"/>
                <w:kern w:val="0"/>
                <w:sz w:val="22"/>
                <w:szCs w:val="22"/>
              </w:rPr>
            </w:pPr>
            <w:r>
              <w:rPr>
                <w:rFonts w:hint="eastAsia" w:ascii="宋体" w:hAnsi="宋体" w:cs="Arial"/>
                <w:b/>
                <w:bCs/>
                <w:color w:val="000000"/>
                <w:kern w:val="0"/>
                <w:sz w:val="22"/>
                <w:szCs w:val="22"/>
              </w:rPr>
              <w:t>301</w:t>
            </w:r>
          </w:p>
        </w:tc>
        <w:tc>
          <w:tcPr>
            <w:tcW w:w="3067" w:type="dxa"/>
            <w:tcBorders>
              <w:top w:val="nil"/>
              <w:left w:val="nil"/>
              <w:bottom w:val="single" w:color="auto" w:sz="4" w:space="0"/>
              <w:right w:val="single" w:color="auto" w:sz="4" w:space="0"/>
            </w:tcBorders>
            <w:vAlign w:val="bottom"/>
          </w:tcPr>
          <w:p w14:paraId="7718E6F2">
            <w:pPr>
              <w:widowControl/>
              <w:jc w:val="left"/>
              <w:rPr>
                <w:rFonts w:ascii="宋体" w:hAnsi="宋体" w:cs="Arial"/>
                <w:b/>
                <w:bCs/>
                <w:color w:val="000000"/>
                <w:kern w:val="0"/>
                <w:sz w:val="22"/>
                <w:szCs w:val="22"/>
              </w:rPr>
            </w:pPr>
            <w:r>
              <w:rPr>
                <w:rFonts w:hint="eastAsia" w:ascii="宋体" w:hAnsi="宋体" w:cs="Arial"/>
                <w:b/>
                <w:bCs/>
                <w:color w:val="000000"/>
                <w:kern w:val="0"/>
                <w:sz w:val="22"/>
                <w:szCs w:val="22"/>
              </w:rPr>
              <w:t>工资福利支出</w:t>
            </w:r>
          </w:p>
        </w:tc>
        <w:tc>
          <w:tcPr>
            <w:tcW w:w="1068" w:type="dxa"/>
            <w:tcBorders>
              <w:top w:val="nil"/>
              <w:left w:val="nil"/>
              <w:bottom w:val="single" w:color="auto" w:sz="4" w:space="0"/>
              <w:right w:val="single" w:color="auto" w:sz="4" w:space="0"/>
            </w:tcBorders>
            <w:vAlign w:val="center"/>
          </w:tcPr>
          <w:p w14:paraId="50F91857">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 xml:space="preserve">495.33 </w:t>
            </w:r>
          </w:p>
        </w:tc>
        <w:tc>
          <w:tcPr>
            <w:tcW w:w="889" w:type="dxa"/>
            <w:tcBorders>
              <w:top w:val="nil"/>
              <w:left w:val="nil"/>
              <w:bottom w:val="single" w:color="auto" w:sz="4" w:space="0"/>
              <w:right w:val="single" w:color="auto" w:sz="4" w:space="0"/>
            </w:tcBorders>
            <w:vAlign w:val="bottom"/>
          </w:tcPr>
          <w:p w14:paraId="6FACBC75">
            <w:pPr>
              <w:widowControl/>
              <w:jc w:val="left"/>
              <w:rPr>
                <w:rFonts w:ascii="宋体" w:hAnsi="宋体" w:cs="Arial"/>
                <w:b/>
                <w:bCs/>
                <w:color w:val="000000"/>
                <w:kern w:val="0"/>
                <w:sz w:val="22"/>
                <w:szCs w:val="22"/>
              </w:rPr>
            </w:pPr>
            <w:r>
              <w:rPr>
                <w:rFonts w:hint="eastAsia" w:ascii="宋体" w:hAnsi="宋体" w:cs="Arial"/>
                <w:b/>
                <w:bCs/>
                <w:color w:val="000000"/>
                <w:kern w:val="0"/>
                <w:sz w:val="22"/>
                <w:szCs w:val="22"/>
              </w:rPr>
              <w:t>302</w:t>
            </w:r>
          </w:p>
        </w:tc>
        <w:tc>
          <w:tcPr>
            <w:tcW w:w="2193" w:type="dxa"/>
            <w:tcBorders>
              <w:top w:val="nil"/>
              <w:left w:val="nil"/>
              <w:bottom w:val="single" w:color="auto" w:sz="4" w:space="0"/>
              <w:right w:val="single" w:color="auto" w:sz="4" w:space="0"/>
            </w:tcBorders>
            <w:vAlign w:val="bottom"/>
          </w:tcPr>
          <w:p w14:paraId="0F1D5FA8">
            <w:pPr>
              <w:widowControl/>
              <w:jc w:val="left"/>
              <w:rPr>
                <w:rFonts w:ascii="宋体" w:hAnsi="宋体" w:cs="Arial"/>
                <w:b/>
                <w:bCs/>
                <w:color w:val="000000"/>
                <w:kern w:val="0"/>
                <w:sz w:val="22"/>
                <w:szCs w:val="22"/>
              </w:rPr>
            </w:pPr>
            <w:r>
              <w:rPr>
                <w:rFonts w:hint="eastAsia" w:ascii="宋体" w:hAnsi="宋体" w:cs="Arial"/>
                <w:b/>
                <w:bCs/>
                <w:color w:val="000000"/>
                <w:kern w:val="0"/>
                <w:sz w:val="22"/>
                <w:szCs w:val="22"/>
              </w:rPr>
              <w:t>商品和服务支出</w:t>
            </w:r>
            <w:r>
              <w:rPr>
                <w:rFonts w:ascii="宋体" w:hAnsi="宋体" w:cs="Arial"/>
                <w:b/>
                <w:bCs/>
                <w:color w:val="000000"/>
                <w:kern w:val="0"/>
                <w:sz w:val="22"/>
                <w:szCs w:val="22"/>
              </w:rPr>
              <w:t>　</w:t>
            </w:r>
          </w:p>
        </w:tc>
        <w:tc>
          <w:tcPr>
            <w:tcW w:w="918" w:type="dxa"/>
            <w:tcBorders>
              <w:top w:val="nil"/>
              <w:left w:val="nil"/>
              <w:bottom w:val="single" w:color="auto" w:sz="4" w:space="0"/>
              <w:right w:val="single" w:color="auto" w:sz="4" w:space="0"/>
            </w:tcBorders>
            <w:vAlign w:val="center"/>
          </w:tcPr>
          <w:p w14:paraId="4097B701">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 xml:space="preserve">39.13 </w:t>
            </w:r>
          </w:p>
        </w:tc>
      </w:tr>
      <w:tr w14:paraId="5D9E06B7">
        <w:tblPrEx>
          <w:tblCellMar>
            <w:top w:w="0" w:type="dxa"/>
            <w:left w:w="108" w:type="dxa"/>
            <w:bottom w:w="0" w:type="dxa"/>
            <w:right w:w="108" w:type="dxa"/>
          </w:tblCellMar>
        </w:tblPrEx>
        <w:trPr>
          <w:trHeight w:val="334" w:hRule="atLeast"/>
        </w:trPr>
        <w:tc>
          <w:tcPr>
            <w:tcW w:w="904" w:type="dxa"/>
            <w:tcBorders>
              <w:top w:val="nil"/>
              <w:left w:val="single" w:color="auto" w:sz="4" w:space="0"/>
              <w:bottom w:val="single" w:color="auto" w:sz="4" w:space="0"/>
              <w:right w:val="single" w:color="auto" w:sz="4" w:space="0"/>
            </w:tcBorders>
            <w:vAlign w:val="center"/>
          </w:tcPr>
          <w:p w14:paraId="1693BF10">
            <w:pPr>
              <w:widowControl/>
              <w:jc w:val="center"/>
              <w:rPr>
                <w:rFonts w:ascii="宋体" w:hAnsi="宋体" w:cs="Arial"/>
                <w:color w:val="000000"/>
                <w:kern w:val="0"/>
                <w:sz w:val="22"/>
                <w:szCs w:val="22"/>
              </w:rPr>
            </w:pPr>
            <w:r>
              <w:rPr>
                <w:rFonts w:hint="eastAsia" w:ascii="宋体" w:hAnsi="宋体" w:cs="Arial"/>
                <w:color w:val="000000"/>
                <w:kern w:val="0"/>
                <w:sz w:val="22"/>
                <w:szCs w:val="22"/>
              </w:rPr>
              <w:t>30101</w:t>
            </w:r>
          </w:p>
        </w:tc>
        <w:tc>
          <w:tcPr>
            <w:tcW w:w="3067" w:type="dxa"/>
            <w:tcBorders>
              <w:top w:val="nil"/>
              <w:left w:val="nil"/>
              <w:bottom w:val="single" w:color="auto" w:sz="4" w:space="0"/>
              <w:right w:val="single" w:color="auto" w:sz="4" w:space="0"/>
            </w:tcBorders>
            <w:vAlign w:val="bottom"/>
          </w:tcPr>
          <w:p w14:paraId="7DD1820C">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1068" w:type="dxa"/>
            <w:tcBorders>
              <w:top w:val="nil"/>
              <w:left w:val="nil"/>
              <w:bottom w:val="single" w:color="auto" w:sz="4" w:space="0"/>
              <w:right w:val="single" w:color="auto" w:sz="4" w:space="0"/>
            </w:tcBorders>
            <w:vAlign w:val="center"/>
          </w:tcPr>
          <w:p w14:paraId="06D07752">
            <w:pPr>
              <w:widowControl/>
              <w:wordWrap w:val="0"/>
              <w:jc w:val="right"/>
              <w:rPr>
                <w:rFonts w:ascii="宋体" w:hAnsi="宋体" w:cs="Arial"/>
                <w:color w:val="000000"/>
                <w:kern w:val="0"/>
                <w:sz w:val="22"/>
                <w:szCs w:val="22"/>
              </w:rPr>
            </w:pPr>
            <w:r>
              <w:rPr>
                <w:rFonts w:hint="eastAsia" w:ascii="宋体" w:hAnsi="宋体" w:cs="Arial"/>
                <w:color w:val="000000"/>
                <w:kern w:val="0"/>
                <w:sz w:val="22"/>
                <w:szCs w:val="22"/>
              </w:rPr>
              <w:t xml:space="preserve">115.28 </w:t>
            </w:r>
          </w:p>
        </w:tc>
        <w:tc>
          <w:tcPr>
            <w:tcW w:w="889" w:type="dxa"/>
            <w:tcBorders>
              <w:top w:val="nil"/>
              <w:left w:val="nil"/>
              <w:bottom w:val="single" w:color="auto" w:sz="4" w:space="0"/>
              <w:right w:val="single" w:color="auto" w:sz="4" w:space="0"/>
            </w:tcBorders>
            <w:vAlign w:val="center"/>
          </w:tcPr>
          <w:p w14:paraId="2B45E12C">
            <w:pPr>
              <w:widowControl/>
              <w:jc w:val="left"/>
              <w:rPr>
                <w:rFonts w:ascii="宋体" w:hAnsi="宋体" w:cs="Arial"/>
                <w:color w:val="000000"/>
                <w:kern w:val="0"/>
                <w:sz w:val="22"/>
                <w:szCs w:val="22"/>
              </w:rPr>
            </w:pPr>
            <w:r>
              <w:rPr>
                <w:rFonts w:hint="eastAsia" w:ascii="宋体" w:hAnsi="宋体" w:cs="Arial"/>
                <w:color w:val="000000"/>
                <w:kern w:val="0"/>
                <w:sz w:val="22"/>
                <w:szCs w:val="22"/>
              </w:rPr>
              <w:t>30201</w:t>
            </w:r>
          </w:p>
        </w:tc>
        <w:tc>
          <w:tcPr>
            <w:tcW w:w="2193" w:type="dxa"/>
            <w:tcBorders>
              <w:top w:val="nil"/>
              <w:left w:val="nil"/>
              <w:bottom w:val="single" w:color="auto" w:sz="4" w:space="0"/>
              <w:right w:val="single" w:color="auto" w:sz="4" w:space="0"/>
            </w:tcBorders>
            <w:vAlign w:val="center"/>
          </w:tcPr>
          <w:p w14:paraId="4B370E01">
            <w:pPr>
              <w:widowControl/>
              <w:jc w:val="left"/>
              <w:rPr>
                <w:rFonts w:ascii="宋体" w:hAnsi="宋体" w:cs="Arial"/>
                <w:color w:val="000000"/>
                <w:kern w:val="0"/>
                <w:sz w:val="22"/>
                <w:szCs w:val="22"/>
              </w:rPr>
            </w:pPr>
            <w:r>
              <w:rPr>
                <w:rFonts w:hint="eastAsia" w:ascii="宋体" w:hAnsi="宋体" w:cs="Arial"/>
                <w:color w:val="000000"/>
                <w:kern w:val="0"/>
                <w:sz w:val="22"/>
                <w:szCs w:val="22"/>
              </w:rPr>
              <w:t>办公费　</w:t>
            </w:r>
          </w:p>
        </w:tc>
        <w:tc>
          <w:tcPr>
            <w:tcW w:w="918" w:type="dxa"/>
            <w:tcBorders>
              <w:top w:val="nil"/>
              <w:left w:val="nil"/>
              <w:bottom w:val="single" w:color="auto" w:sz="4" w:space="0"/>
              <w:right w:val="single" w:color="auto" w:sz="4" w:space="0"/>
            </w:tcBorders>
            <w:vAlign w:val="center"/>
          </w:tcPr>
          <w:p w14:paraId="217004DD">
            <w:pPr>
              <w:widowControl/>
              <w:jc w:val="right"/>
              <w:rPr>
                <w:rFonts w:ascii="宋体" w:hAnsi="宋体" w:cs="Arial"/>
                <w:color w:val="000000"/>
                <w:kern w:val="0"/>
                <w:sz w:val="22"/>
                <w:szCs w:val="22"/>
              </w:rPr>
            </w:pPr>
            <w:r>
              <w:rPr>
                <w:rFonts w:hint="eastAsia" w:ascii="宋体" w:hAnsi="宋体" w:cs="Arial"/>
                <w:color w:val="000000"/>
                <w:kern w:val="0"/>
                <w:sz w:val="22"/>
                <w:szCs w:val="22"/>
              </w:rPr>
              <w:t xml:space="preserve">2.38 </w:t>
            </w:r>
          </w:p>
        </w:tc>
      </w:tr>
      <w:tr w14:paraId="26995DAA">
        <w:tblPrEx>
          <w:tblCellMar>
            <w:top w:w="0" w:type="dxa"/>
            <w:left w:w="108" w:type="dxa"/>
            <w:bottom w:w="0" w:type="dxa"/>
            <w:right w:w="108" w:type="dxa"/>
          </w:tblCellMar>
        </w:tblPrEx>
        <w:trPr>
          <w:trHeight w:val="334" w:hRule="atLeast"/>
        </w:trPr>
        <w:tc>
          <w:tcPr>
            <w:tcW w:w="904" w:type="dxa"/>
            <w:tcBorders>
              <w:top w:val="nil"/>
              <w:left w:val="single" w:color="auto" w:sz="4" w:space="0"/>
              <w:bottom w:val="single" w:color="auto" w:sz="4" w:space="0"/>
              <w:right w:val="single" w:color="auto" w:sz="4" w:space="0"/>
            </w:tcBorders>
            <w:vAlign w:val="center"/>
          </w:tcPr>
          <w:p w14:paraId="3A0A1D9F">
            <w:pPr>
              <w:widowControl/>
              <w:jc w:val="center"/>
              <w:rPr>
                <w:rFonts w:ascii="宋体" w:hAnsi="宋体" w:cs="Arial"/>
                <w:color w:val="000000"/>
                <w:kern w:val="0"/>
                <w:sz w:val="22"/>
                <w:szCs w:val="22"/>
              </w:rPr>
            </w:pPr>
            <w:r>
              <w:rPr>
                <w:rFonts w:hint="eastAsia" w:ascii="宋体" w:hAnsi="宋体" w:cs="Arial"/>
                <w:color w:val="000000"/>
                <w:kern w:val="0"/>
                <w:sz w:val="22"/>
                <w:szCs w:val="22"/>
              </w:rPr>
              <w:t>30102</w:t>
            </w:r>
          </w:p>
        </w:tc>
        <w:tc>
          <w:tcPr>
            <w:tcW w:w="3067" w:type="dxa"/>
            <w:tcBorders>
              <w:top w:val="nil"/>
              <w:left w:val="nil"/>
              <w:bottom w:val="single" w:color="auto" w:sz="4" w:space="0"/>
              <w:right w:val="single" w:color="auto" w:sz="4" w:space="0"/>
            </w:tcBorders>
            <w:vAlign w:val="bottom"/>
          </w:tcPr>
          <w:p w14:paraId="0CA0EA21">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1068" w:type="dxa"/>
            <w:tcBorders>
              <w:top w:val="nil"/>
              <w:left w:val="nil"/>
              <w:bottom w:val="single" w:color="auto" w:sz="4" w:space="0"/>
              <w:right w:val="single" w:color="auto" w:sz="4" w:space="0"/>
            </w:tcBorders>
            <w:vAlign w:val="center"/>
          </w:tcPr>
          <w:p w14:paraId="2124B98D">
            <w:pPr>
              <w:widowControl/>
              <w:wordWrap w:val="0"/>
              <w:jc w:val="right"/>
              <w:rPr>
                <w:rFonts w:ascii="宋体" w:hAnsi="宋体" w:cs="Arial"/>
                <w:color w:val="000000"/>
                <w:kern w:val="0"/>
                <w:sz w:val="22"/>
                <w:szCs w:val="22"/>
              </w:rPr>
            </w:pPr>
            <w:r>
              <w:rPr>
                <w:rFonts w:hint="eastAsia" w:ascii="宋体" w:hAnsi="宋体" w:cs="Arial"/>
                <w:color w:val="000000"/>
                <w:kern w:val="0"/>
                <w:sz w:val="22"/>
                <w:szCs w:val="22"/>
              </w:rPr>
              <w:t xml:space="preserve">0.68 </w:t>
            </w:r>
          </w:p>
        </w:tc>
        <w:tc>
          <w:tcPr>
            <w:tcW w:w="889" w:type="dxa"/>
            <w:tcBorders>
              <w:top w:val="nil"/>
              <w:left w:val="nil"/>
              <w:bottom w:val="single" w:color="auto" w:sz="4" w:space="0"/>
              <w:right w:val="single" w:color="auto" w:sz="4" w:space="0"/>
            </w:tcBorders>
            <w:vAlign w:val="center"/>
          </w:tcPr>
          <w:p w14:paraId="78A6AFE2">
            <w:pPr>
              <w:widowControl/>
              <w:jc w:val="left"/>
              <w:rPr>
                <w:rFonts w:ascii="宋体" w:hAnsi="宋体" w:cs="Arial"/>
                <w:color w:val="000000"/>
                <w:kern w:val="0"/>
                <w:sz w:val="22"/>
                <w:szCs w:val="22"/>
              </w:rPr>
            </w:pPr>
            <w:r>
              <w:rPr>
                <w:rFonts w:hint="eastAsia" w:ascii="宋体" w:hAnsi="宋体" w:cs="Arial"/>
                <w:color w:val="000000"/>
                <w:kern w:val="0"/>
                <w:sz w:val="22"/>
                <w:szCs w:val="22"/>
              </w:rPr>
              <w:t>30202</w:t>
            </w:r>
          </w:p>
        </w:tc>
        <w:tc>
          <w:tcPr>
            <w:tcW w:w="2193" w:type="dxa"/>
            <w:tcBorders>
              <w:top w:val="nil"/>
              <w:left w:val="nil"/>
              <w:bottom w:val="single" w:color="auto" w:sz="4" w:space="0"/>
              <w:right w:val="single" w:color="auto" w:sz="4" w:space="0"/>
            </w:tcBorders>
            <w:vAlign w:val="center"/>
          </w:tcPr>
          <w:p w14:paraId="0A5DA8B1">
            <w:pPr>
              <w:widowControl/>
              <w:jc w:val="left"/>
              <w:rPr>
                <w:rFonts w:ascii="宋体" w:hAnsi="宋体" w:cs="Arial"/>
                <w:color w:val="000000"/>
                <w:kern w:val="0"/>
                <w:sz w:val="22"/>
                <w:szCs w:val="22"/>
              </w:rPr>
            </w:pPr>
            <w:r>
              <w:rPr>
                <w:rFonts w:hint="eastAsia" w:ascii="宋体" w:hAnsi="宋体" w:cs="Arial"/>
                <w:color w:val="000000"/>
                <w:kern w:val="0"/>
                <w:sz w:val="22"/>
                <w:szCs w:val="22"/>
              </w:rPr>
              <w:t>印刷费　</w:t>
            </w:r>
          </w:p>
        </w:tc>
        <w:tc>
          <w:tcPr>
            <w:tcW w:w="918" w:type="dxa"/>
            <w:tcBorders>
              <w:top w:val="nil"/>
              <w:left w:val="nil"/>
              <w:bottom w:val="single" w:color="auto" w:sz="4" w:space="0"/>
              <w:right w:val="single" w:color="auto" w:sz="4" w:space="0"/>
            </w:tcBorders>
            <w:vAlign w:val="center"/>
          </w:tcPr>
          <w:p w14:paraId="2529BAFF">
            <w:pPr>
              <w:widowControl/>
              <w:jc w:val="right"/>
              <w:rPr>
                <w:rFonts w:ascii="宋体" w:hAnsi="宋体" w:cs="Arial"/>
                <w:color w:val="000000"/>
                <w:kern w:val="0"/>
                <w:sz w:val="22"/>
                <w:szCs w:val="22"/>
              </w:rPr>
            </w:pPr>
            <w:r>
              <w:rPr>
                <w:rFonts w:hint="eastAsia" w:ascii="宋体" w:hAnsi="宋体" w:cs="Arial"/>
                <w:color w:val="000000"/>
                <w:kern w:val="0"/>
                <w:sz w:val="22"/>
                <w:szCs w:val="22"/>
              </w:rPr>
              <w:t xml:space="preserve">1.60 </w:t>
            </w:r>
          </w:p>
        </w:tc>
      </w:tr>
      <w:tr w14:paraId="53960FB0">
        <w:tblPrEx>
          <w:tblCellMar>
            <w:top w:w="0" w:type="dxa"/>
            <w:left w:w="108" w:type="dxa"/>
            <w:bottom w:w="0" w:type="dxa"/>
            <w:right w:w="108" w:type="dxa"/>
          </w:tblCellMar>
        </w:tblPrEx>
        <w:trPr>
          <w:trHeight w:val="334" w:hRule="atLeast"/>
        </w:trPr>
        <w:tc>
          <w:tcPr>
            <w:tcW w:w="904" w:type="dxa"/>
            <w:tcBorders>
              <w:top w:val="nil"/>
              <w:left w:val="single" w:color="auto" w:sz="4" w:space="0"/>
              <w:bottom w:val="single" w:color="auto" w:sz="4" w:space="0"/>
              <w:right w:val="single" w:color="auto" w:sz="4" w:space="0"/>
            </w:tcBorders>
            <w:vAlign w:val="center"/>
          </w:tcPr>
          <w:p w14:paraId="7DEE1697">
            <w:pPr>
              <w:widowControl/>
              <w:jc w:val="center"/>
              <w:rPr>
                <w:rFonts w:ascii="宋体" w:hAnsi="宋体" w:cs="Arial"/>
                <w:color w:val="000000"/>
                <w:kern w:val="0"/>
                <w:sz w:val="22"/>
                <w:szCs w:val="22"/>
              </w:rPr>
            </w:pPr>
            <w:r>
              <w:rPr>
                <w:rFonts w:hint="eastAsia" w:ascii="宋体" w:hAnsi="宋体" w:cs="Arial"/>
                <w:color w:val="000000"/>
                <w:kern w:val="0"/>
                <w:sz w:val="22"/>
                <w:szCs w:val="22"/>
              </w:rPr>
              <w:t>30103</w:t>
            </w:r>
          </w:p>
        </w:tc>
        <w:tc>
          <w:tcPr>
            <w:tcW w:w="3067" w:type="dxa"/>
            <w:tcBorders>
              <w:top w:val="nil"/>
              <w:left w:val="nil"/>
              <w:bottom w:val="single" w:color="auto" w:sz="4" w:space="0"/>
              <w:right w:val="single" w:color="auto" w:sz="4" w:space="0"/>
            </w:tcBorders>
            <w:vAlign w:val="bottom"/>
          </w:tcPr>
          <w:p w14:paraId="5E06303B">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奖金  </w:t>
            </w:r>
            <w:r>
              <w:rPr>
                <w:rFonts w:ascii="宋体" w:hAnsi="宋体" w:cs="Arial"/>
                <w:color w:val="000000"/>
                <w:kern w:val="0"/>
                <w:sz w:val="22"/>
                <w:szCs w:val="22"/>
              </w:rPr>
              <w:t>　</w:t>
            </w:r>
          </w:p>
        </w:tc>
        <w:tc>
          <w:tcPr>
            <w:tcW w:w="1068" w:type="dxa"/>
            <w:tcBorders>
              <w:top w:val="nil"/>
              <w:left w:val="nil"/>
              <w:bottom w:val="single" w:color="auto" w:sz="4" w:space="0"/>
              <w:right w:val="single" w:color="auto" w:sz="4" w:space="0"/>
            </w:tcBorders>
            <w:vAlign w:val="center"/>
          </w:tcPr>
          <w:p w14:paraId="5F64542E">
            <w:pPr>
              <w:widowControl/>
              <w:wordWrap w:val="0"/>
              <w:jc w:val="righ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889" w:type="dxa"/>
            <w:tcBorders>
              <w:top w:val="nil"/>
              <w:left w:val="nil"/>
              <w:bottom w:val="single" w:color="auto" w:sz="4" w:space="0"/>
              <w:right w:val="single" w:color="auto" w:sz="4" w:space="0"/>
            </w:tcBorders>
            <w:vAlign w:val="bottom"/>
          </w:tcPr>
          <w:p w14:paraId="449CD7F4">
            <w:pPr>
              <w:widowControl/>
              <w:jc w:val="left"/>
              <w:rPr>
                <w:rFonts w:ascii="宋体" w:hAnsi="宋体" w:cs="Arial"/>
                <w:color w:val="000000"/>
                <w:kern w:val="0"/>
                <w:sz w:val="22"/>
                <w:szCs w:val="22"/>
              </w:rPr>
            </w:pPr>
            <w:r>
              <w:rPr>
                <w:rFonts w:hint="eastAsia" w:ascii="宋体" w:hAnsi="宋体" w:cs="Arial"/>
                <w:color w:val="000000"/>
                <w:kern w:val="0"/>
                <w:sz w:val="22"/>
                <w:szCs w:val="22"/>
              </w:rPr>
              <w:t>30203</w:t>
            </w:r>
          </w:p>
        </w:tc>
        <w:tc>
          <w:tcPr>
            <w:tcW w:w="2193" w:type="dxa"/>
            <w:tcBorders>
              <w:top w:val="nil"/>
              <w:left w:val="nil"/>
              <w:bottom w:val="single" w:color="auto" w:sz="4" w:space="0"/>
              <w:right w:val="single" w:color="auto" w:sz="4" w:space="0"/>
            </w:tcBorders>
            <w:vAlign w:val="bottom"/>
          </w:tcPr>
          <w:p w14:paraId="25CC78D0">
            <w:pPr>
              <w:widowControl/>
              <w:jc w:val="left"/>
              <w:rPr>
                <w:rFonts w:ascii="宋体" w:hAnsi="宋体" w:cs="Arial"/>
                <w:color w:val="000000"/>
                <w:kern w:val="0"/>
                <w:sz w:val="22"/>
                <w:szCs w:val="22"/>
              </w:rPr>
            </w:pPr>
            <w:r>
              <w:rPr>
                <w:rFonts w:hint="eastAsia" w:ascii="宋体" w:hAnsi="宋体" w:cs="Arial"/>
                <w:color w:val="000000"/>
                <w:kern w:val="0"/>
                <w:sz w:val="22"/>
                <w:szCs w:val="22"/>
              </w:rPr>
              <w:t>咨询费</w:t>
            </w:r>
            <w:r>
              <w:rPr>
                <w:rFonts w:ascii="宋体" w:hAnsi="宋体" w:cs="Arial"/>
                <w:color w:val="000000"/>
                <w:kern w:val="0"/>
                <w:sz w:val="22"/>
                <w:szCs w:val="22"/>
              </w:rPr>
              <w:t>　</w:t>
            </w:r>
          </w:p>
        </w:tc>
        <w:tc>
          <w:tcPr>
            <w:tcW w:w="918" w:type="dxa"/>
            <w:tcBorders>
              <w:top w:val="nil"/>
              <w:left w:val="nil"/>
              <w:bottom w:val="single" w:color="auto" w:sz="4" w:space="0"/>
              <w:right w:val="single" w:color="auto" w:sz="4" w:space="0"/>
            </w:tcBorders>
            <w:vAlign w:val="center"/>
          </w:tcPr>
          <w:p w14:paraId="5525C5AA">
            <w:pPr>
              <w:widowControl/>
              <w:jc w:val="right"/>
              <w:rPr>
                <w:rFonts w:ascii="宋体" w:hAnsi="宋体" w:cs="Arial"/>
                <w:color w:val="000000"/>
                <w:kern w:val="0"/>
                <w:sz w:val="22"/>
                <w:szCs w:val="22"/>
              </w:rPr>
            </w:pPr>
            <w:r>
              <w:rPr>
                <w:rFonts w:hint="eastAsia" w:ascii="宋体" w:hAnsi="宋体" w:cs="Arial"/>
                <w:color w:val="000000"/>
                <w:kern w:val="0"/>
                <w:sz w:val="22"/>
                <w:szCs w:val="22"/>
              </w:rPr>
              <w:t>1.45</w:t>
            </w:r>
            <w:r>
              <w:rPr>
                <w:rFonts w:ascii="宋体" w:hAnsi="宋体" w:cs="Arial"/>
                <w:color w:val="000000"/>
                <w:kern w:val="0"/>
                <w:sz w:val="22"/>
                <w:szCs w:val="22"/>
              </w:rPr>
              <w:t>　</w:t>
            </w:r>
          </w:p>
        </w:tc>
      </w:tr>
      <w:tr w14:paraId="650AA79A">
        <w:tblPrEx>
          <w:tblCellMar>
            <w:top w:w="0" w:type="dxa"/>
            <w:left w:w="108" w:type="dxa"/>
            <w:bottom w:w="0" w:type="dxa"/>
            <w:right w:w="108" w:type="dxa"/>
          </w:tblCellMar>
        </w:tblPrEx>
        <w:trPr>
          <w:trHeight w:val="334" w:hRule="atLeast"/>
        </w:trPr>
        <w:tc>
          <w:tcPr>
            <w:tcW w:w="904" w:type="dxa"/>
            <w:tcBorders>
              <w:top w:val="nil"/>
              <w:left w:val="single" w:color="auto" w:sz="4" w:space="0"/>
              <w:bottom w:val="single" w:color="auto" w:sz="4" w:space="0"/>
              <w:right w:val="single" w:color="auto" w:sz="4" w:space="0"/>
            </w:tcBorders>
            <w:vAlign w:val="center"/>
          </w:tcPr>
          <w:p w14:paraId="6CDEF2CC">
            <w:pPr>
              <w:widowControl/>
              <w:jc w:val="center"/>
              <w:rPr>
                <w:rFonts w:ascii="宋体" w:hAnsi="宋体" w:cs="Arial"/>
                <w:color w:val="000000"/>
                <w:kern w:val="0"/>
                <w:sz w:val="22"/>
                <w:szCs w:val="22"/>
              </w:rPr>
            </w:pPr>
            <w:r>
              <w:rPr>
                <w:rFonts w:hint="eastAsia" w:ascii="宋体" w:hAnsi="宋体" w:cs="Arial"/>
                <w:color w:val="000000"/>
                <w:kern w:val="0"/>
                <w:sz w:val="22"/>
                <w:szCs w:val="22"/>
              </w:rPr>
              <w:t>30106</w:t>
            </w:r>
          </w:p>
        </w:tc>
        <w:tc>
          <w:tcPr>
            <w:tcW w:w="3067" w:type="dxa"/>
            <w:tcBorders>
              <w:top w:val="nil"/>
              <w:left w:val="nil"/>
              <w:bottom w:val="single" w:color="auto" w:sz="4" w:space="0"/>
              <w:right w:val="single" w:color="auto" w:sz="4" w:space="0"/>
            </w:tcBorders>
            <w:vAlign w:val="center"/>
          </w:tcPr>
          <w:p w14:paraId="7E9BD06A">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伙食补助费</w:t>
            </w:r>
          </w:p>
        </w:tc>
        <w:tc>
          <w:tcPr>
            <w:tcW w:w="1068" w:type="dxa"/>
            <w:tcBorders>
              <w:top w:val="nil"/>
              <w:left w:val="nil"/>
              <w:bottom w:val="single" w:color="auto" w:sz="4" w:space="0"/>
              <w:right w:val="single" w:color="auto" w:sz="4" w:space="0"/>
            </w:tcBorders>
            <w:vAlign w:val="center"/>
          </w:tcPr>
          <w:p w14:paraId="5A391559">
            <w:pPr>
              <w:widowControl/>
              <w:jc w:val="right"/>
              <w:rPr>
                <w:rFonts w:ascii="宋体" w:hAnsi="宋体" w:cs="Arial"/>
                <w:color w:val="000000"/>
                <w:kern w:val="0"/>
                <w:sz w:val="22"/>
                <w:szCs w:val="22"/>
              </w:rPr>
            </w:pPr>
            <w:r>
              <w:rPr>
                <w:rFonts w:hint="eastAsia" w:ascii="宋体" w:hAnsi="宋体" w:cs="Arial"/>
                <w:color w:val="000000"/>
                <w:kern w:val="0"/>
                <w:sz w:val="22"/>
                <w:szCs w:val="22"/>
              </w:rPr>
              <w:t>11.36</w:t>
            </w:r>
          </w:p>
        </w:tc>
        <w:tc>
          <w:tcPr>
            <w:tcW w:w="889" w:type="dxa"/>
            <w:tcBorders>
              <w:top w:val="nil"/>
              <w:left w:val="nil"/>
              <w:bottom w:val="single" w:color="auto" w:sz="4" w:space="0"/>
              <w:right w:val="single" w:color="auto" w:sz="4" w:space="0"/>
            </w:tcBorders>
            <w:vAlign w:val="bottom"/>
          </w:tcPr>
          <w:p w14:paraId="04A850EA">
            <w:pPr>
              <w:widowControl/>
              <w:jc w:val="left"/>
              <w:rPr>
                <w:rFonts w:ascii="宋体" w:hAnsi="宋体" w:cs="Arial"/>
                <w:color w:val="000000"/>
                <w:kern w:val="0"/>
                <w:sz w:val="22"/>
                <w:szCs w:val="22"/>
              </w:rPr>
            </w:pPr>
            <w:r>
              <w:rPr>
                <w:rFonts w:hint="eastAsia" w:ascii="宋体" w:hAnsi="宋体" w:cs="Arial"/>
                <w:color w:val="000000"/>
                <w:kern w:val="0"/>
                <w:sz w:val="22"/>
                <w:szCs w:val="22"/>
              </w:rPr>
              <w:t>30204</w:t>
            </w:r>
          </w:p>
        </w:tc>
        <w:tc>
          <w:tcPr>
            <w:tcW w:w="2193" w:type="dxa"/>
            <w:tcBorders>
              <w:top w:val="nil"/>
              <w:left w:val="nil"/>
              <w:bottom w:val="single" w:color="auto" w:sz="4" w:space="0"/>
              <w:right w:val="single" w:color="auto" w:sz="4" w:space="0"/>
            </w:tcBorders>
            <w:vAlign w:val="bottom"/>
          </w:tcPr>
          <w:p w14:paraId="16D84119">
            <w:pPr>
              <w:widowControl/>
              <w:jc w:val="left"/>
              <w:rPr>
                <w:rFonts w:ascii="宋体" w:hAnsi="宋体" w:cs="Arial"/>
                <w:color w:val="000000"/>
                <w:kern w:val="0"/>
                <w:sz w:val="22"/>
                <w:szCs w:val="22"/>
              </w:rPr>
            </w:pPr>
            <w:r>
              <w:rPr>
                <w:rFonts w:hint="eastAsia" w:ascii="宋体" w:hAnsi="宋体" w:cs="Arial"/>
                <w:color w:val="000000"/>
                <w:kern w:val="0"/>
                <w:sz w:val="22"/>
                <w:szCs w:val="22"/>
              </w:rPr>
              <w:t>手续费</w:t>
            </w:r>
            <w:r>
              <w:rPr>
                <w:rFonts w:ascii="宋体" w:hAnsi="宋体" w:cs="Arial"/>
                <w:color w:val="000000"/>
                <w:kern w:val="0"/>
                <w:sz w:val="22"/>
                <w:szCs w:val="22"/>
              </w:rPr>
              <w:t>　</w:t>
            </w:r>
          </w:p>
        </w:tc>
        <w:tc>
          <w:tcPr>
            <w:tcW w:w="918" w:type="dxa"/>
            <w:tcBorders>
              <w:top w:val="nil"/>
              <w:left w:val="nil"/>
              <w:bottom w:val="single" w:color="auto" w:sz="4" w:space="0"/>
              <w:right w:val="single" w:color="auto" w:sz="4" w:space="0"/>
            </w:tcBorders>
            <w:vAlign w:val="center"/>
          </w:tcPr>
          <w:p w14:paraId="3548E00F">
            <w:pPr>
              <w:widowControl/>
              <w:jc w:val="right"/>
              <w:rPr>
                <w:rFonts w:ascii="宋体" w:hAnsi="宋体" w:cs="Arial"/>
                <w:color w:val="000000"/>
                <w:kern w:val="0"/>
                <w:sz w:val="22"/>
                <w:szCs w:val="22"/>
              </w:rPr>
            </w:pPr>
            <w:r>
              <w:rPr>
                <w:rFonts w:hint="eastAsia" w:ascii="宋体" w:hAnsi="宋体" w:cs="Arial"/>
                <w:color w:val="000000"/>
                <w:kern w:val="0"/>
                <w:sz w:val="22"/>
                <w:szCs w:val="22"/>
              </w:rPr>
              <w:t>0.20</w:t>
            </w:r>
            <w:r>
              <w:rPr>
                <w:rFonts w:ascii="宋体" w:hAnsi="宋体" w:cs="Arial"/>
                <w:color w:val="000000"/>
                <w:kern w:val="0"/>
                <w:sz w:val="22"/>
                <w:szCs w:val="22"/>
              </w:rPr>
              <w:t>　</w:t>
            </w:r>
          </w:p>
        </w:tc>
      </w:tr>
      <w:tr w14:paraId="5F0BE4DD">
        <w:tblPrEx>
          <w:tblCellMar>
            <w:top w:w="0" w:type="dxa"/>
            <w:left w:w="108" w:type="dxa"/>
            <w:bottom w:w="0" w:type="dxa"/>
            <w:right w:w="108" w:type="dxa"/>
          </w:tblCellMar>
        </w:tblPrEx>
        <w:trPr>
          <w:trHeight w:val="379" w:hRule="atLeast"/>
        </w:trPr>
        <w:tc>
          <w:tcPr>
            <w:tcW w:w="904" w:type="dxa"/>
            <w:tcBorders>
              <w:top w:val="nil"/>
              <w:left w:val="single" w:color="auto" w:sz="4" w:space="0"/>
              <w:bottom w:val="single" w:color="auto" w:sz="4" w:space="0"/>
              <w:right w:val="single" w:color="auto" w:sz="4" w:space="0"/>
            </w:tcBorders>
            <w:vAlign w:val="center"/>
          </w:tcPr>
          <w:p w14:paraId="559AE146">
            <w:pPr>
              <w:widowControl/>
              <w:jc w:val="center"/>
              <w:rPr>
                <w:rFonts w:ascii="宋体" w:hAnsi="宋体" w:cs="Arial"/>
                <w:color w:val="000000"/>
                <w:kern w:val="0"/>
                <w:sz w:val="22"/>
                <w:szCs w:val="22"/>
              </w:rPr>
            </w:pPr>
            <w:r>
              <w:rPr>
                <w:rFonts w:hint="eastAsia" w:ascii="宋体" w:hAnsi="宋体" w:cs="Arial"/>
                <w:color w:val="000000"/>
                <w:kern w:val="0"/>
                <w:sz w:val="22"/>
                <w:szCs w:val="22"/>
              </w:rPr>
              <w:t>30107</w:t>
            </w:r>
          </w:p>
        </w:tc>
        <w:tc>
          <w:tcPr>
            <w:tcW w:w="3067" w:type="dxa"/>
            <w:tcBorders>
              <w:top w:val="nil"/>
              <w:left w:val="nil"/>
              <w:bottom w:val="single" w:color="auto" w:sz="4" w:space="0"/>
              <w:right w:val="single" w:color="auto" w:sz="4" w:space="0"/>
            </w:tcBorders>
            <w:vAlign w:val="center"/>
          </w:tcPr>
          <w:p w14:paraId="79EF04ED">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绩效工资</w:t>
            </w:r>
          </w:p>
        </w:tc>
        <w:tc>
          <w:tcPr>
            <w:tcW w:w="1068" w:type="dxa"/>
            <w:tcBorders>
              <w:top w:val="nil"/>
              <w:left w:val="nil"/>
              <w:bottom w:val="single" w:color="auto" w:sz="4" w:space="0"/>
              <w:right w:val="single" w:color="auto" w:sz="4" w:space="0"/>
            </w:tcBorders>
            <w:vAlign w:val="center"/>
          </w:tcPr>
          <w:p w14:paraId="7CE2C521">
            <w:pPr>
              <w:widowControl/>
              <w:wordWrap w:val="0"/>
              <w:jc w:val="right"/>
              <w:rPr>
                <w:rFonts w:ascii="宋体" w:hAnsi="宋体" w:cs="Arial"/>
                <w:color w:val="000000"/>
                <w:kern w:val="0"/>
                <w:sz w:val="22"/>
                <w:szCs w:val="22"/>
              </w:rPr>
            </w:pPr>
            <w:r>
              <w:rPr>
                <w:rFonts w:hint="eastAsia" w:ascii="宋体" w:hAnsi="宋体" w:cs="Arial"/>
                <w:color w:val="000000"/>
                <w:kern w:val="0"/>
                <w:sz w:val="22"/>
                <w:szCs w:val="22"/>
              </w:rPr>
              <w:t xml:space="preserve">183.33 </w:t>
            </w:r>
          </w:p>
        </w:tc>
        <w:tc>
          <w:tcPr>
            <w:tcW w:w="889" w:type="dxa"/>
            <w:tcBorders>
              <w:top w:val="nil"/>
              <w:left w:val="nil"/>
              <w:bottom w:val="single" w:color="auto" w:sz="4" w:space="0"/>
              <w:right w:val="single" w:color="auto" w:sz="4" w:space="0"/>
            </w:tcBorders>
            <w:vAlign w:val="center"/>
          </w:tcPr>
          <w:p w14:paraId="19527B22">
            <w:pPr>
              <w:widowControl/>
              <w:jc w:val="left"/>
              <w:rPr>
                <w:rFonts w:ascii="宋体" w:hAnsi="宋体" w:cs="Arial"/>
                <w:color w:val="000000"/>
                <w:kern w:val="0"/>
                <w:sz w:val="22"/>
                <w:szCs w:val="22"/>
              </w:rPr>
            </w:pPr>
            <w:r>
              <w:rPr>
                <w:rFonts w:hint="eastAsia" w:ascii="宋体" w:hAnsi="宋体" w:cs="Arial"/>
                <w:color w:val="000000"/>
                <w:kern w:val="0"/>
                <w:sz w:val="22"/>
                <w:szCs w:val="22"/>
              </w:rPr>
              <w:t>30205</w:t>
            </w:r>
          </w:p>
        </w:tc>
        <w:tc>
          <w:tcPr>
            <w:tcW w:w="2193" w:type="dxa"/>
            <w:tcBorders>
              <w:top w:val="nil"/>
              <w:left w:val="nil"/>
              <w:bottom w:val="single" w:color="auto" w:sz="4" w:space="0"/>
              <w:right w:val="single" w:color="auto" w:sz="4" w:space="0"/>
            </w:tcBorders>
            <w:vAlign w:val="center"/>
          </w:tcPr>
          <w:p w14:paraId="4740D36B">
            <w:pPr>
              <w:widowControl/>
              <w:jc w:val="left"/>
              <w:rPr>
                <w:rFonts w:ascii="宋体" w:hAnsi="宋体" w:cs="Arial"/>
                <w:color w:val="000000"/>
                <w:kern w:val="0"/>
                <w:sz w:val="22"/>
                <w:szCs w:val="22"/>
              </w:rPr>
            </w:pPr>
            <w:r>
              <w:rPr>
                <w:rFonts w:hint="eastAsia" w:ascii="宋体" w:hAnsi="宋体" w:cs="Arial"/>
                <w:color w:val="000000"/>
                <w:kern w:val="0"/>
                <w:sz w:val="22"/>
                <w:szCs w:val="22"/>
              </w:rPr>
              <w:t>水费　</w:t>
            </w:r>
          </w:p>
        </w:tc>
        <w:tc>
          <w:tcPr>
            <w:tcW w:w="918" w:type="dxa"/>
            <w:tcBorders>
              <w:top w:val="nil"/>
              <w:left w:val="nil"/>
              <w:bottom w:val="single" w:color="auto" w:sz="4" w:space="0"/>
              <w:right w:val="single" w:color="auto" w:sz="4" w:space="0"/>
            </w:tcBorders>
            <w:vAlign w:val="center"/>
          </w:tcPr>
          <w:p w14:paraId="33AD0A08">
            <w:pPr>
              <w:widowControl/>
              <w:wordWrap w:val="0"/>
              <w:jc w:val="right"/>
              <w:rPr>
                <w:rFonts w:ascii="宋体" w:hAnsi="宋体" w:cs="Arial"/>
                <w:color w:val="000000"/>
                <w:kern w:val="0"/>
                <w:sz w:val="22"/>
                <w:szCs w:val="22"/>
              </w:rPr>
            </w:pPr>
            <w:r>
              <w:rPr>
                <w:rFonts w:hint="eastAsia" w:ascii="宋体" w:hAnsi="宋体" w:cs="Arial"/>
                <w:color w:val="000000"/>
                <w:kern w:val="0"/>
                <w:sz w:val="22"/>
                <w:szCs w:val="22"/>
              </w:rPr>
              <w:t xml:space="preserve">0.69 </w:t>
            </w:r>
          </w:p>
        </w:tc>
      </w:tr>
      <w:tr w14:paraId="01CA3A19">
        <w:tblPrEx>
          <w:tblCellMar>
            <w:top w:w="0" w:type="dxa"/>
            <w:left w:w="108" w:type="dxa"/>
            <w:bottom w:w="0" w:type="dxa"/>
            <w:right w:w="108" w:type="dxa"/>
          </w:tblCellMar>
        </w:tblPrEx>
        <w:trPr>
          <w:trHeight w:val="334" w:hRule="atLeast"/>
        </w:trPr>
        <w:tc>
          <w:tcPr>
            <w:tcW w:w="904" w:type="dxa"/>
            <w:tcBorders>
              <w:top w:val="nil"/>
              <w:left w:val="single" w:color="auto" w:sz="4" w:space="0"/>
              <w:bottom w:val="single" w:color="auto" w:sz="4" w:space="0"/>
              <w:right w:val="single" w:color="auto" w:sz="4" w:space="0"/>
            </w:tcBorders>
            <w:vAlign w:val="center"/>
          </w:tcPr>
          <w:p w14:paraId="4D871B7B">
            <w:pPr>
              <w:widowControl/>
              <w:jc w:val="center"/>
              <w:rPr>
                <w:rFonts w:ascii="宋体" w:hAnsi="宋体" w:cs="Arial"/>
                <w:color w:val="000000"/>
                <w:kern w:val="0"/>
                <w:sz w:val="22"/>
                <w:szCs w:val="22"/>
              </w:rPr>
            </w:pPr>
            <w:r>
              <w:rPr>
                <w:rFonts w:hint="eastAsia" w:ascii="宋体" w:hAnsi="宋体" w:cs="Arial"/>
                <w:color w:val="000000"/>
                <w:kern w:val="0"/>
                <w:sz w:val="22"/>
                <w:szCs w:val="22"/>
              </w:rPr>
              <w:t>30108</w:t>
            </w:r>
          </w:p>
        </w:tc>
        <w:tc>
          <w:tcPr>
            <w:tcW w:w="3067" w:type="dxa"/>
            <w:tcBorders>
              <w:top w:val="nil"/>
              <w:left w:val="nil"/>
              <w:bottom w:val="single" w:color="auto" w:sz="4" w:space="0"/>
              <w:right w:val="single" w:color="auto" w:sz="4" w:space="0"/>
            </w:tcBorders>
            <w:vAlign w:val="center"/>
          </w:tcPr>
          <w:p w14:paraId="766C7402">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机关事业单位基本养老保险缴费</w:t>
            </w:r>
          </w:p>
        </w:tc>
        <w:tc>
          <w:tcPr>
            <w:tcW w:w="1068" w:type="dxa"/>
            <w:tcBorders>
              <w:top w:val="nil"/>
              <w:left w:val="nil"/>
              <w:bottom w:val="single" w:color="auto" w:sz="4" w:space="0"/>
              <w:right w:val="single" w:color="auto" w:sz="4" w:space="0"/>
            </w:tcBorders>
            <w:vAlign w:val="center"/>
          </w:tcPr>
          <w:p w14:paraId="5B2A364E">
            <w:pPr>
              <w:widowControl/>
              <w:wordWrap w:val="0"/>
              <w:jc w:val="right"/>
              <w:rPr>
                <w:rFonts w:ascii="宋体" w:hAnsi="宋体" w:cs="Arial"/>
                <w:color w:val="000000"/>
                <w:kern w:val="0"/>
                <w:sz w:val="22"/>
                <w:szCs w:val="22"/>
              </w:rPr>
            </w:pPr>
            <w:r>
              <w:rPr>
                <w:rFonts w:hint="eastAsia" w:ascii="宋体" w:hAnsi="宋体" w:cs="Arial"/>
                <w:color w:val="000000"/>
                <w:kern w:val="0"/>
                <w:sz w:val="22"/>
                <w:szCs w:val="22"/>
              </w:rPr>
              <w:t xml:space="preserve">68.74 </w:t>
            </w:r>
          </w:p>
        </w:tc>
        <w:tc>
          <w:tcPr>
            <w:tcW w:w="889" w:type="dxa"/>
            <w:tcBorders>
              <w:top w:val="nil"/>
              <w:left w:val="nil"/>
              <w:bottom w:val="single" w:color="auto" w:sz="4" w:space="0"/>
              <w:right w:val="single" w:color="auto" w:sz="4" w:space="0"/>
            </w:tcBorders>
            <w:vAlign w:val="center"/>
          </w:tcPr>
          <w:p w14:paraId="77E1E677">
            <w:pPr>
              <w:widowControl/>
              <w:jc w:val="left"/>
              <w:rPr>
                <w:rFonts w:ascii="宋体" w:hAnsi="宋体" w:cs="Arial"/>
                <w:color w:val="000000"/>
                <w:kern w:val="0"/>
                <w:sz w:val="22"/>
                <w:szCs w:val="22"/>
              </w:rPr>
            </w:pPr>
            <w:r>
              <w:rPr>
                <w:rFonts w:hint="eastAsia" w:ascii="宋体" w:hAnsi="宋体" w:cs="Arial"/>
                <w:color w:val="000000"/>
                <w:kern w:val="0"/>
                <w:sz w:val="22"/>
                <w:szCs w:val="22"/>
              </w:rPr>
              <w:t>30206</w:t>
            </w:r>
          </w:p>
        </w:tc>
        <w:tc>
          <w:tcPr>
            <w:tcW w:w="2193" w:type="dxa"/>
            <w:tcBorders>
              <w:top w:val="nil"/>
              <w:left w:val="nil"/>
              <w:bottom w:val="single" w:color="auto" w:sz="4" w:space="0"/>
              <w:right w:val="single" w:color="auto" w:sz="4" w:space="0"/>
            </w:tcBorders>
            <w:vAlign w:val="center"/>
          </w:tcPr>
          <w:p w14:paraId="20C980A6">
            <w:pPr>
              <w:widowControl/>
              <w:jc w:val="left"/>
              <w:rPr>
                <w:rFonts w:ascii="宋体" w:hAnsi="宋体" w:cs="Arial"/>
                <w:color w:val="000000"/>
                <w:kern w:val="0"/>
                <w:sz w:val="22"/>
                <w:szCs w:val="22"/>
              </w:rPr>
            </w:pPr>
            <w:r>
              <w:rPr>
                <w:rFonts w:hint="eastAsia" w:ascii="宋体" w:hAnsi="宋体" w:cs="Arial"/>
                <w:color w:val="000000"/>
                <w:kern w:val="0"/>
                <w:sz w:val="22"/>
                <w:szCs w:val="22"/>
              </w:rPr>
              <w:t>电费　</w:t>
            </w:r>
          </w:p>
        </w:tc>
        <w:tc>
          <w:tcPr>
            <w:tcW w:w="918" w:type="dxa"/>
            <w:tcBorders>
              <w:top w:val="nil"/>
              <w:left w:val="nil"/>
              <w:bottom w:val="single" w:color="auto" w:sz="4" w:space="0"/>
              <w:right w:val="single" w:color="auto" w:sz="4" w:space="0"/>
            </w:tcBorders>
            <w:vAlign w:val="center"/>
          </w:tcPr>
          <w:p w14:paraId="710A1893">
            <w:pPr>
              <w:widowControl/>
              <w:wordWrap w:val="0"/>
              <w:jc w:val="right"/>
              <w:rPr>
                <w:rFonts w:ascii="宋体" w:hAnsi="宋体" w:cs="Arial"/>
                <w:color w:val="000000"/>
                <w:kern w:val="0"/>
                <w:sz w:val="22"/>
                <w:szCs w:val="22"/>
              </w:rPr>
            </w:pPr>
            <w:r>
              <w:rPr>
                <w:rFonts w:hint="eastAsia" w:ascii="宋体" w:hAnsi="宋体" w:cs="Arial"/>
                <w:color w:val="000000"/>
                <w:kern w:val="0"/>
                <w:sz w:val="22"/>
                <w:szCs w:val="22"/>
              </w:rPr>
              <w:t xml:space="preserve">1.81 </w:t>
            </w:r>
          </w:p>
        </w:tc>
      </w:tr>
      <w:tr w14:paraId="0DC4CC08">
        <w:tblPrEx>
          <w:tblCellMar>
            <w:top w:w="0" w:type="dxa"/>
            <w:left w:w="108" w:type="dxa"/>
            <w:bottom w:w="0" w:type="dxa"/>
            <w:right w:w="108" w:type="dxa"/>
          </w:tblCellMar>
        </w:tblPrEx>
        <w:trPr>
          <w:trHeight w:val="334" w:hRule="atLeast"/>
        </w:trPr>
        <w:tc>
          <w:tcPr>
            <w:tcW w:w="904" w:type="dxa"/>
            <w:tcBorders>
              <w:top w:val="nil"/>
              <w:left w:val="single" w:color="auto" w:sz="4" w:space="0"/>
              <w:bottom w:val="single" w:color="auto" w:sz="4" w:space="0"/>
              <w:right w:val="single" w:color="auto" w:sz="4" w:space="0"/>
            </w:tcBorders>
            <w:vAlign w:val="center"/>
          </w:tcPr>
          <w:p w14:paraId="69B8B630">
            <w:pPr>
              <w:widowControl/>
              <w:jc w:val="center"/>
              <w:rPr>
                <w:rFonts w:ascii="宋体" w:hAnsi="宋体" w:cs="Arial"/>
                <w:color w:val="000000"/>
                <w:kern w:val="0"/>
                <w:sz w:val="22"/>
                <w:szCs w:val="22"/>
              </w:rPr>
            </w:pPr>
            <w:r>
              <w:rPr>
                <w:rFonts w:hint="eastAsia" w:ascii="宋体" w:hAnsi="宋体" w:cs="Arial"/>
                <w:color w:val="000000"/>
                <w:kern w:val="0"/>
                <w:sz w:val="22"/>
                <w:szCs w:val="22"/>
              </w:rPr>
              <w:t>30109</w:t>
            </w:r>
          </w:p>
        </w:tc>
        <w:tc>
          <w:tcPr>
            <w:tcW w:w="3067" w:type="dxa"/>
            <w:tcBorders>
              <w:top w:val="nil"/>
              <w:left w:val="nil"/>
              <w:bottom w:val="single" w:color="auto" w:sz="4" w:space="0"/>
              <w:right w:val="single" w:color="auto" w:sz="4" w:space="0"/>
            </w:tcBorders>
            <w:vAlign w:val="center"/>
          </w:tcPr>
          <w:p w14:paraId="56A5DA9F">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职业年金缴费</w:t>
            </w:r>
          </w:p>
        </w:tc>
        <w:tc>
          <w:tcPr>
            <w:tcW w:w="1068" w:type="dxa"/>
            <w:tcBorders>
              <w:top w:val="nil"/>
              <w:left w:val="nil"/>
              <w:bottom w:val="single" w:color="auto" w:sz="4" w:space="0"/>
              <w:right w:val="single" w:color="auto" w:sz="4" w:space="0"/>
            </w:tcBorders>
            <w:vAlign w:val="center"/>
          </w:tcPr>
          <w:p w14:paraId="4913E889">
            <w:pPr>
              <w:widowControl/>
              <w:wordWrap w:val="0"/>
              <w:jc w:val="right"/>
              <w:rPr>
                <w:rFonts w:ascii="宋体" w:hAnsi="宋体" w:cs="Arial"/>
                <w:color w:val="000000"/>
                <w:kern w:val="0"/>
                <w:sz w:val="22"/>
                <w:szCs w:val="22"/>
              </w:rPr>
            </w:pPr>
            <w:r>
              <w:rPr>
                <w:rFonts w:hint="eastAsia" w:ascii="宋体" w:hAnsi="宋体" w:cs="Arial"/>
                <w:color w:val="000000"/>
                <w:kern w:val="0"/>
                <w:sz w:val="22"/>
                <w:szCs w:val="22"/>
              </w:rPr>
              <w:t xml:space="preserve">25.61 </w:t>
            </w:r>
          </w:p>
        </w:tc>
        <w:tc>
          <w:tcPr>
            <w:tcW w:w="889" w:type="dxa"/>
            <w:tcBorders>
              <w:top w:val="nil"/>
              <w:left w:val="nil"/>
              <w:bottom w:val="single" w:color="auto" w:sz="4" w:space="0"/>
              <w:right w:val="single" w:color="auto" w:sz="4" w:space="0"/>
            </w:tcBorders>
            <w:vAlign w:val="bottom"/>
          </w:tcPr>
          <w:p w14:paraId="7126DF0A">
            <w:pPr>
              <w:widowControl/>
              <w:jc w:val="left"/>
              <w:rPr>
                <w:rFonts w:ascii="宋体" w:hAnsi="宋体" w:cs="Arial"/>
                <w:color w:val="000000"/>
                <w:kern w:val="0"/>
                <w:sz w:val="22"/>
                <w:szCs w:val="22"/>
              </w:rPr>
            </w:pPr>
            <w:r>
              <w:rPr>
                <w:rFonts w:hint="eastAsia" w:ascii="宋体" w:hAnsi="宋体" w:cs="Arial"/>
                <w:color w:val="000000"/>
                <w:kern w:val="0"/>
                <w:sz w:val="22"/>
                <w:szCs w:val="22"/>
              </w:rPr>
              <w:t>30207</w:t>
            </w:r>
          </w:p>
        </w:tc>
        <w:tc>
          <w:tcPr>
            <w:tcW w:w="2193" w:type="dxa"/>
            <w:tcBorders>
              <w:top w:val="nil"/>
              <w:left w:val="nil"/>
              <w:bottom w:val="single" w:color="auto" w:sz="4" w:space="0"/>
              <w:right w:val="single" w:color="auto" w:sz="4" w:space="0"/>
            </w:tcBorders>
            <w:vAlign w:val="bottom"/>
          </w:tcPr>
          <w:p w14:paraId="222511E9">
            <w:pPr>
              <w:widowControl/>
              <w:jc w:val="left"/>
              <w:rPr>
                <w:rFonts w:ascii="宋体" w:hAnsi="宋体" w:cs="Arial"/>
                <w:color w:val="000000"/>
                <w:kern w:val="0"/>
                <w:sz w:val="22"/>
                <w:szCs w:val="22"/>
              </w:rPr>
            </w:pPr>
            <w:r>
              <w:rPr>
                <w:rFonts w:hint="eastAsia" w:ascii="宋体" w:hAnsi="宋体" w:cs="Arial"/>
                <w:color w:val="000000"/>
                <w:kern w:val="0"/>
                <w:sz w:val="22"/>
                <w:szCs w:val="22"/>
              </w:rPr>
              <w:t>邮电费</w:t>
            </w:r>
            <w:r>
              <w:rPr>
                <w:rFonts w:ascii="宋体" w:hAnsi="宋体" w:cs="Arial"/>
                <w:color w:val="000000"/>
                <w:kern w:val="0"/>
                <w:sz w:val="22"/>
                <w:szCs w:val="22"/>
              </w:rPr>
              <w:t>　</w:t>
            </w:r>
          </w:p>
        </w:tc>
        <w:tc>
          <w:tcPr>
            <w:tcW w:w="918" w:type="dxa"/>
            <w:tcBorders>
              <w:top w:val="nil"/>
              <w:left w:val="nil"/>
              <w:bottom w:val="single" w:color="auto" w:sz="4" w:space="0"/>
              <w:right w:val="single" w:color="auto" w:sz="4" w:space="0"/>
            </w:tcBorders>
            <w:vAlign w:val="center"/>
          </w:tcPr>
          <w:p w14:paraId="0B9DAEE9">
            <w:pPr>
              <w:widowControl/>
              <w:wordWrap w:val="0"/>
              <w:jc w:val="right"/>
              <w:rPr>
                <w:rFonts w:ascii="宋体" w:hAnsi="宋体" w:cs="Arial"/>
                <w:color w:val="000000"/>
                <w:kern w:val="0"/>
                <w:sz w:val="22"/>
                <w:szCs w:val="22"/>
              </w:rPr>
            </w:pPr>
            <w:r>
              <w:rPr>
                <w:rFonts w:hint="eastAsia" w:ascii="宋体" w:hAnsi="宋体" w:cs="Arial"/>
                <w:color w:val="000000"/>
                <w:kern w:val="0"/>
                <w:sz w:val="22"/>
                <w:szCs w:val="22"/>
              </w:rPr>
              <w:t xml:space="preserve"> </w:t>
            </w:r>
          </w:p>
        </w:tc>
      </w:tr>
      <w:tr w14:paraId="52939582">
        <w:tblPrEx>
          <w:tblCellMar>
            <w:top w:w="0" w:type="dxa"/>
            <w:left w:w="108" w:type="dxa"/>
            <w:bottom w:w="0" w:type="dxa"/>
            <w:right w:w="108" w:type="dxa"/>
          </w:tblCellMar>
        </w:tblPrEx>
        <w:trPr>
          <w:trHeight w:val="334" w:hRule="atLeast"/>
        </w:trPr>
        <w:tc>
          <w:tcPr>
            <w:tcW w:w="904" w:type="dxa"/>
            <w:tcBorders>
              <w:top w:val="nil"/>
              <w:left w:val="single" w:color="auto" w:sz="4" w:space="0"/>
              <w:bottom w:val="single" w:color="auto" w:sz="4" w:space="0"/>
              <w:right w:val="single" w:color="auto" w:sz="4" w:space="0"/>
            </w:tcBorders>
            <w:vAlign w:val="center"/>
          </w:tcPr>
          <w:p w14:paraId="4881B383">
            <w:pPr>
              <w:widowControl/>
              <w:jc w:val="center"/>
              <w:rPr>
                <w:rFonts w:ascii="宋体" w:hAnsi="宋体" w:cs="Arial"/>
                <w:color w:val="000000"/>
                <w:kern w:val="0"/>
                <w:sz w:val="22"/>
                <w:szCs w:val="22"/>
              </w:rPr>
            </w:pPr>
            <w:r>
              <w:rPr>
                <w:rFonts w:hint="eastAsia" w:ascii="宋体" w:hAnsi="宋体" w:cs="Arial"/>
                <w:color w:val="000000"/>
                <w:kern w:val="0"/>
                <w:sz w:val="22"/>
                <w:szCs w:val="22"/>
              </w:rPr>
              <w:t>30110</w:t>
            </w:r>
          </w:p>
        </w:tc>
        <w:tc>
          <w:tcPr>
            <w:tcW w:w="3067" w:type="dxa"/>
            <w:tcBorders>
              <w:top w:val="nil"/>
              <w:left w:val="nil"/>
              <w:bottom w:val="single" w:color="auto" w:sz="4" w:space="0"/>
              <w:right w:val="single" w:color="auto" w:sz="4" w:space="0"/>
            </w:tcBorders>
            <w:vAlign w:val="center"/>
          </w:tcPr>
          <w:p w14:paraId="4CF67232">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职工基本医疗保险缴费</w:t>
            </w:r>
          </w:p>
        </w:tc>
        <w:tc>
          <w:tcPr>
            <w:tcW w:w="1068" w:type="dxa"/>
            <w:tcBorders>
              <w:top w:val="nil"/>
              <w:left w:val="nil"/>
              <w:bottom w:val="single" w:color="auto" w:sz="4" w:space="0"/>
              <w:right w:val="single" w:color="auto" w:sz="4" w:space="0"/>
            </w:tcBorders>
            <w:vAlign w:val="center"/>
          </w:tcPr>
          <w:p w14:paraId="4168A6E5">
            <w:pPr>
              <w:widowControl/>
              <w:wordWrap w:val="0"/>
              <w:jc w:val="right"/>
              <w:rPr>
                <w:rFonts w:ascii="宋体" w:hAnsi="宋体" w:cs="Arial"/>
                <w:color w:val="000000"/>
                <w:kern w:val="0"/>
                <w:sz w:val="22"/>
                <w:szCs w:val="22"/>
              </w:rPr>
            </w:pPr>
            <w:r>
              <w:rPr>
                <w:rFonts w:hint="eastAsia" w:ascii="宋体" w:hAnsi="宋体" w:cs="Arial"/>
                <w:color w:val="000000"/>
                <w:kern w:val="0"/>
                <w:sz w:val="22"/>
                <w:szCs w:val="22"/>
              </w:rPr>
              <w:t xml:space="preserve">32.42 </w:t>
            </w:r>
          </w:p>
        </w:tc>
        <w:tc>
          <w:tcPr>
            <w:tcW w:w="889" w:type="dxa"/>
            <w:tcBorders>
              <w:top w:val="nil"/>
              <w:left w:val="nil"/>
              <w:bottom w:val="single" w:color="auto" w:sz="4" w:space="0"/>
              <w:right w:val="single" w:color="auto" w:sz="4" w:space="0"/>
            </w:tcBorders>
            <w:vAlign w:val="bottom"/>
          </w:tcPr>
          <w:p w14:paraId="48690DEE">
            <w:pPr>
              <w:widowControl/>
              <w:jc w:val="left"/>
              <w:rPr>
                <w:rFonts w:ascii="宋体" w:hAnsi="宋体" w:cs="Arial"/>
                <w:color w:val="000000"/>
                <w:kern w:val="0"/>
                <w:sz w:val="22"/>
                <w:szCs w:val="22"/>
              </w:rPr>
            </w:pPr>
            <w:r>
              <w:rPr>
                <w:rFonts w:hint="eastAsia" w:ascii="宋体" w:hAnsi="宋体" w:cs="Arial"/>
                <w:color w:val="000000"/>
                <w:kern w:val="0"/>
                <w:sz w:val="22"/>
                <w:szCs w:val="22"/>
              </w:rPr>
              <w:t>30208</w:t>
            </w:r>
          </w:p>
        </w:tc>
        <w:tc>
          <w:tcPr>
            <w:tcW w:w="2193" w:type="dxa"/>
            <w:tcBorders>
              <w:top w:val="nil"/>
              <w:left w:val="nil"/>
              <w:bottom w:val="single" w:color="auto" w:sz="4" w:space="0"/>
              <w:right w:val="single" w:color="auto" w:sz="4" w:space="0"/>
            </w:tcBorders>
            <w:vAlign w:val="bottom"/>
          </w:tcPr>
          <w:p w14:paraId="338870A7">
            <w:pPr>
              <w:widowControl/>
              <w:jc w:val="left"/>
              <w:rPr>
                <w:rFonts w:ascii="宋体" w:hAnsi="宋体" w:cs="Arial"/>
                <w:color w:val="000000"/>
                <w:kern w:val="0"/>
                <w:sz w:val="22"/>
                <w:szCs w:val="22"/>
              </w:rPr>
            </w:pPr>
            <w:r>
              <w:rPr>
                <w:rFonts w:hint="eastAsia" w:ascii="宋体" w:hAnsi="宋体" w:cs="Arial"/>
                <w:color w:val="000000"/>
                <w:kern w:val="0"/>
                <w:sz w:val="22"/>
                <w:szCs w:val="22"/>
              </w:rPr>
              <w:t>取暖费</w:t>
            </w:r>
            <w:r>
              <w:rPr>
                <w:rFonts w:ascii="宋体" w:hAnsi="宋体" w:cs="Arial"/>
                <w:color w:val="000000"/>
                <w:kern w:val="0"/>
                <w:sz w:val="22"/>
                <w:szCs w:val="22"/>
              </w:rPr>
              <w:t>　</w:t>
            </w:r>
          </w:p>
        </w:tc>
        <w:tc>
          <w:tcPr>
            <w:tcW w:w="918" w:type="dxa"/>
            <w:tcBorders>
              <w:top w:val="nil"/>
              <w:left w:val="nil"/>
              <w:bottom w:val="single" w:color="auto" w:sz="4" w:space="0"/>
              <w:right w:val="single" w:color="auto" w:sz="4" w:space="0"/>
            </w:tcBorders>
            <w:vAlign w:val="center"/>
          </w:tcPr>
          <w:p w14:paraId="3420FC5A">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2892C895">
        <w:tblPrEx>
          <w:tblCellMar>
            <w:top w:w="0" w:type="dxa"/>
            <w:left w:w="108" w:type="dxa"/>
            <w:bottom w:w="0" w:type="dxa"/>
            <w:right w:w="108" w:type="dxa"/>
          </w:tblCellMar>
        </w:tblPrEx>
        <w:trPr>
          <w:trHeight w:val="334" w:hRule="atLeast"/>
        </w:trPr>
        <w:tc>
          <w:tcPr>
            <w:tcW w:w="904" w:type="dxa"/>
            <w:tcBorders>
              <w:top w:val="nil"/>
              <w:left w:val="single" w:color="auto" w:sz="4" w:space="0"/>
              <w:bottom w:val="single" w:color="auto" w:sz="4" w:space="0"/>
              <w:right w:val="single" w:color="auto" w:sz="4" w:space="0"/>
            </w:tcBorders>
            <w:vAlign w:val="center"/>
          </w:tcPr>
          <w:p w14:paraId="0DCD0A94">
            <w:pPr>
              <w:widowControl/>
              <w:jc w:val="center"/>
              <w:rPr>
                <w:rFonts w:ascii="宋体" w:hAnsi="宋体" w:cs="Arial"/>
                <w:color w:val="000000"/>
                <w:kern w:val="0"/>
                <w:sz w:val="22"/>
                <w:szCs w:val="22"/>
              </w:rPr>
            </w:pPr>
            <w:r>
              <w:rPr>
                <w:rFonts w:hint="eastAsia" w:ascii="宋体" w:hAnsi="宋体" w:cs="Arial"/>
                <w:color w:val="000000"/>
                <w:kern w:val="0"/>
                <w:sz w:val="22"/>
                <w:szCs w:val="22"/>
              </w:rPr>
              <w:t>30111</w:t>
            </w:r>
          </w:p>
        </w:tc>
        <w:tc>
          <w:tcPr>
            <w:tcW w:w="3067" w:type="dxa"/>
            <w:tcBorders>
              <w:top w:val="nil"/>
              <w:left w:val="nil"/>
              <w:bottom w:val="single" w:color="auto" w:sz="4" w:space="0"/>
              <w:right w:val="single" w:color="auto" w:sz="4" w:space="0"/>
            </w:tcBorders>
            <w:vAlign w:val="center"/>
          </w:tcPr>
          <w:p w14:paraId="46107E06">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公务员医疗补助缴费</w:t>
            </w:r>
          </w:p>
        </w:tc>
        <w:tc>
          <w:tcPr>
            <w:tcW w:w="1068" w:type="dxa"/>
            <w:tcBorders>
              <w:top w:val="nil"/>
              <w:left w:val="nil"/>
              <w:bottom w:val="single" w:color="auto" w:sz="4" w:space="0"/>
              <w:right w:val="single" w:color="auto" w:sz="4" w:space="0"/>
            </w:tcBorders>
            <w:vAlign w:val="center"/>
          </w:tcPr>
          <w:p w14:paraId="70FF6768">
            <w:pPr>
              <w:widowControl/>
              <w:jc w:val="right"/>
              <w:rPr>
                <w:rFonts w:ascii="宋体" w:hAnsi="宋体" w:cs="Arial"/>
                <w:color w:val="000000"/>
                <w:kern w:val="0"/>
                <w:sz w:val="22"/>
                <w:szCs w:val="22"/>
              </w:rPr>
            </w:pPr>
          </w:p>
        </w:tc>
        <w:tc>
          <w:tcPr>
            <w:tcW w:w="889" w:type="dxa"/>
            <w:tcBorders>
              <w:top w:val="nil"/>
              <w:left w:val="nil"/>
              <w:bottom w:val="single" w:color="auto" w:sz="4" w:space="0"/>
              <w:right w:val="single" w:color="auto" w:sz="4" w:space="0"/>
            </w:tcBorders>
            <w:vAlign w:val="bottom"/>
          </w:tcPr>
          <w:p w14:paraId="5EBC2512">
            <w:pPr>
              <w:widowControl/>
              <w:jc w:val="left"/>
              <w:rPr>
                <w:rFonts w:ascii="宋体" w:hAnsi="宋体" w:cs="Arial"/>
                <w:color w:val="000000"/>
                <w:kern w:val="0"/>
                <w:sz w:val="22"/>
                <w:szCs w:val="22"/>
              </w:rPr>
            </w:pPr>
            <w:r>
              <w:rPr>
                <w:rFonts w:hint="eastAsia" w:ascii="宋体" w:hAnsi="宋体" w:cs="Arial"/>
                <w:color w:val="000000"/>
                <w:kern w:val="0"/>
                <w:sz w:val="22"/>
                <w:szCs w:val="22"/>
              </w:rPr>
              <w:t>30209</w:t>
            </w:r>
          </w:p>
        </w:tc>
        <w:tc>
          <w:tcPr>
            <w:tcW w:w="2193" w:type="dxa"/>
            <w:tcBorders>
              <w:top w:val="nil"/>
              <w:left w:val="nil"/>
              <w:bottom w:val="single" w:color="auto" w:sz="4" w:space="0"/>
              <w:right w:val="single" w:color="auto" w:sz="4" w:space="0"/>
            </w:tcBorders>
            <w:vAlign w:val="bottom"/>
          </w:tcPr>
          <w:p w14:paraId="497E2526">
            <w:pPr>
              <w:widowControl/>
              <w:jc w:val="left"/>
              <w:rPr>
                <w:rFonts w:ascii="宋体" w:hAnsi="宋体" w:cs="Arial"/>
                <w:color w:val="000000"/>
                <w:kern w:val="0"/>
                <w:sz w:val="22"/>
                <w:szCs w:val="22"/>
              </w:rPr>
            </w:pPr>
            <w:r>
              <w:rPr>
                <w:rFonts w:hint="eastAsia" w:ascii="宋体" w:hAnsi="宋体" w:cs="Arial"/>
                <w:color w:val="000000"/>
                <w:kern w:val="0"/>
                <w:sz w:val="22"/>
                <w:szCs w:val="22"/>
              </w:rPr>
              <w:t>物业管理费</w:t>
            </w:r>
            <w:r>
              <w:rPr>
                <w:rFonts w:ascii="宋体" w:hAnsi="宋体" w:cs="Arial"/>
                <w:color w:val="000000"/>
                <w:kern w:val="0"/>
                <w:sz w:val="22"/>
                <w:szCs w:val="22"/>
              </w:rPr>
              <w:t>　</w:t>
            </w:r>
          </w:p>
        </w:tc>
        <w:tc>
          <w:tcPr>
            <w:tcW w:w="918" w:type="dxa"/>
            <w:tcBorders>
              <w:top w:val="nil"/>
              <w:left w:val="nil"/>
              <w:bottom w:val="single" w:color="auto" w:sz="4" w:space="0"/>
              <w:right w:val="single" w:color="auto" w:sz="4" w:space="0"/>
            </w:tcBorders>
            <w:vAlign w:val="center"/>
          </w:tcPr>
          <w:p w14:paraId="0BE3A261">
            <w:pPr>
              <w:widowControl/>
              <w:jc w:val="right"/>
              <w:rPr>
                <w:rFonts w:ascii="宋体" w:hAnsi="宋体" w:cs="Arial"/>
                <w:color w:val="000000"/>
                <w:kern w:val="0"/>
                <w:sz w:val="22"/>
                <w:szCs w:val="22"/>
              </w:rPr>
            </w:pPr>
            <w:r>
              <w:rPr>
                <w:rFonts w:hint="eastAsia" w:ascii="宋体" w:hAnsi="宋体" w:cs="Arial"/>
                <w:color w:val="000000"/>
                <w:kern w:val="0"/>
                <w:sz w:val="22"/>
                <w:szCs w:val="22"/>
              </w:rPr>
              <w:t xml:space="preserve">0.72 </w:t>
            </w:r>
          </w:p>
        </w:tc>
      </w:tr>
      <w:tr w14:paraId="02995FDA">
        <w:tblPrEx>
          <w:tblCellMar>
            <w:top w:w="0" w:type="dxa"/>
            <w:left w:w="108" w:type="dxa"/>
            <w:bottom w:w="0" w:type="dxa"/>
            <w:right w:w="108" w:type="dxa"/>
          </w:tblCellMar>
        </w:tblPrEx>
        <w:trPr>
          <w:trHeight w:val="424" w:hRule="atLeast"/>
        </w:trPr>
        <w:tc>
          <w:tcPr>
            <w:tcW w:w="904" w:type="dxa"/>
            <w:tcBorders>
              <w:top w:val="nil"/>
              <w:left w:val="single" w:color="auto" w:sz="4" w:space="0"/>
              <w:bottom w:val="single" w:color="auto" w:sz="4" w:space="0"/>
              <w:right w:val="single" w:color="auto" w:sz="4" w:space="0"/>
            </w:tcBorders>
            <w:vAlign w:val="center"/>
          </w:tcPr>
          <w:p w14:paraId="757E72B4">
            <w:pPr>
              <w:widowControl/>
              <w:jc w:val="center"/>
              <w:rPr>
                <w:rFonts w:ascii="宋体" w:hAnsi="宋体" w:cs="Arial"/>
                <w:color w:val="000000"/>
                <w:kern w:val="0"/>
                <w:sz w:val="22"/>
                <w:szCs w:val="22"/>
              </w:rPr>
            </w:pPr>
            <w:r>
              <w:rPr>
                <w:rFonts w:hint="eastAsia" w:ascii="宋体" w:hAnsi="宋体" w:cs="Arial"/>
                <w:color w:val="000000"/>
                <w:kern w:val="0"/>
                <w:sz w:val="22"/>
                <w:szCs w:val="22"/>
              </w:rPr>
              <w:t>30112</w:t>
            </w:r>
          </w:p>
        </w:tc>
        <w:tc>
          <w:tcPr>
            <w:tcW w:w="3067" w:type="dxa"/>
            <w:tcBorders>
              <w:top w:val="nil"/>
              <w:left w:val="nil"/>
              <w:bottom w:val="single" w:color="auto" w:sz="4" w:space="0"/>
              <w:right w:val="single" w:color="auto" w:sz="4" w:space="0"/>
            </w:tcBorders>
            <w:vAlign w:val="center"/>
          </w:tcPr>
          <w:p w14:paraId="65F3F9F1">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其他社会保障缴费</w:t>
            </w:r>
          </w:p>
        </w:tc>
        <w:tc>
          <w:tcPr>
            <w:tcW w:w="1068" w:type="dxa"/>
            <w:tcBorders>
              <w:top w:val="nil"/>
              <w:left w:val="nil"/>
              <w:bottom w:val="single" w:color="auto" w:sz="4" w:space="0"/>
              <w:right w:val="single" w:color="auto" w:sz="4" w:space="0"/>
            </w:tcBorders>
            <w:vAlign w:val="center"/>
          </w:tcPr>
          <w:p w14:paraId="4EF345AC">
            <w:pPr>
              <w:widowControl/>
              <w:wordWrap w:val="0"/>
              <w:jc w:val="righ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889" w:type="dxa"/>
            <w:tcBorders>
              <w:top w:val="nil"/>
              <w:left w:val="nil"/>
              <w:bottom w:val="single" w:color="auto" w:sz="4" w:space="0"/>
              <w:right w:val="single" w:color="auto" w:sz="4" w:space="0"/>
            </w:tcBorders>
            <w:vAlign w:val="bottom"/>
          </w:tcPr>
          <w:p w14:paraId="37E828A9">
            <w:pPr>
              <w:widowControl/>
              <w:jc w:val="left"/>
              <w:rPr>
                <w:rFonts w:ascii="宋体" w:hAnsi="宋体" w:cs="Arial"/>
                <w:color w:val="000000"/>
                <w:kern w:val="0"/>
                <w:sz w:val="22"/>
                <w:szCs w:val="22"/>
              </w:rPr>
            </w:pPr>
            <w:r>
              <w:rPr>
                <w:rFonts w:hint="eastAsia" w:ascii="宋体" w:hAnsi="宋体" w:cs="Arial"/>
                <w:color w:val="000000"/>
                <w:kern w:val="0"/>
                <w:sz w:val="22"/>
                <w:szCs w:val="22"/>
              </w:rPr>
              <w:t>302011</w:t>
            </w:r>
          </w:p>
        </w:tc>
        <w:tc>
          <w:tcPr>
            <w:tcW w:w="2193" w:type="dxa"/>
            <w:tcBorders>
              <w:top w:val="nil"/>
              <w:left w:val="nil"/>
              <w:bottom w:val="single" w:color="auto" w:sz="4" w:space="0"/>
              <w:right w:val="single" w:color="auto" w:sz="4" w:space="0"/>
            </w:tcBorders>
            <w:vAlign w:val="bottom"/>
          </w:tcPr>
          <w:p w14:paraId="0E51F932">
            <w:pPr>
              <w:widowControl/>
              <w:jc w:val="left"/>
              <w:rPr>
                <w:rFonts w:ascii="宋体" w:hAnsi="宋体" w:cs="Arial"/>
                <w:color w:val="000000"/>
                <w:kern w:val="0"/>
                <w:sz w:val="22"/>
                <w:szCs w:val="22"/>
              </w:rPr>
            </w:pPr>
            <w:r>
              <w:rPr>
                <w:rFonts w:hint="eastAsia" w:ascii="宋体" w:hAnsi="宋体" w:cs="Arial"/>
                <w:color w:val="000000"/>
                <w:kern w:val="0"/>
                <w:sz w:val="22"/>
                <w:szCs w:val="22"/>
              </w:rPr>
              <w:t>差旅费</w:t>
            </w:r>
          </w:p>
        </w:tc>
        <w:tc>
          <w:tcPr>
            <w:tcW w:w="918" w:type="dxa"/>
            <w:tcBorders>
              <w:top w:val="nil"/>
              <w:left w:val="nil"/>
              <w:bottom w:val="single" w:color="auto" w:sz="4" w:space="0"/>
              <w:right w:val="single" w:color="auto" w:sz="4" w:space="0"/>
            </w:tcBorders>
            <w:vAlign w:val="center"/>
          </w:tcPr>
          <w:p w14:paraId="18121012">
            <w:pPr>
              <w:widowControl/>
              <w:wordWrap w:val="0"/>
              <w:jc w:val="right"/>
              <w:rPr>
                <w:rFonts w:ascii="宋体" w:hAnsi="宋体" w:cs="Arial"/>
                <w:color w:val="000000"/>
                <w:kern w:val="0"/>
                <w:sz w:val="22"/>
                <w:szCs w:val="22"/>
              </w:rPr>
            </w:pPr>
            <w:r>
              <w:rPr>
                <w:rFonts w:hint="eastAsia" w:ascii="宋体" w:hAnsi="宋体" w:cs="Arial"/>
                <w:color w:val="000000"/>
                <w:kern w:val="0"/>
                <w:sz w:val="22"/>
                <w:szCs w:val="22"/>
              </w:rPr>
              <w:t xml:space="preserve">9.04 </w:t>
            </w:r>
          </w:p>
        </w:tc>
      </w:tr>
      <w:tr w14:paraId="1B90A2CA">
        <w:tblPrEx>
          <w:tblCellMar>
            <w:top w:w="0" w:type="dxa"/>
            <w:left w:w="108" w:type="dxa"/>
            <w:bottom w:w="0" w:type="dxa"/>
            <w:right w:w="108" w:type="dxa"/>
          </w:tblCellMar>
        </w:tblPrEx>
        <w:trPr>
          <w:trHeight w:val="334" w:hRule="atLeast"/>
        </w:trPr>
        <w:tc>
          <w:tcPr>
            <w:tcW w:w="904" w:type="dxa"/>
            <w:tcBorders>
              <w:top w:val="nil"/>
              <w:left w:val="single" w:color="auto" w:sz="4" w:space="0"/>
              <w:bottom w:val="single" w:color="auto" w:sz="4" w:space="0"/>
              <w:right w:val="single" w:color="auto" w:sz="4" w:space="0"/>
            </w:tcBorders>
            <w:vAlign w:val="center"/>
          </w:tcPr>
          <w:p w14:paraId="1A1598A4">
            <w:pPr>
              <w:widowControl/>
              <w:jc w:val="center"/>
              <w:rPr>
                <w:rFonts w:ascii="宋体" w:hAnsi="宋体" w:cs="Arial"/>
                <w:color w:val="000000"/>
                <w:kern w:val="0"/>
                <w:sz w:val="22"/>
                <w:szCs w:val="22"/>
              </w:rPr>
            </w:pPr>
            <w:r>
              <w:rPr>
                <w:rFonts w:hint="eastAsia" w:ascii="宋体" w:hAnsi="宋体" w:cs="Arial"/>
                <w:color w:val="000000"/>
                <w:kern w:val="0"/>
                <w:sz w:val="22"/>
                <w:szCs w:val="22"/>
              </w:rPr>
              <w:t>30113</w:t>
            </w:r>
          </w:p>
        </w:tc>
        <w:tc>
          <w:tcPr>
            <w:tcW w:w="3067" w:type="dxa"/>
            <w:tcBorders>
              <w:top w:val="nil"/>
              <w:left w:val="nil"/>
              <w:bottom w:val="single" w:color="auto" w:sz="4" w:space="0"/>
              <w:right w:val="single" w:color="auto" w:sz="4" w:space="0"/>
            </w:tcBorders>
            <w:vAlign w:val="center"/>
          </w:tcPr>
          <w:p w14:paraId="6D18B06C">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住房公积金</w:t>
            </w:r>
          </w:p>
        </w:tc>
        <w:tc>
          <w:tcPr>
            <w:tcW w:w="1068" w:type="dxa"/>
            <w:tcBorders>
              <w:top w:val="nil"/>
              <w:left w:val="nil"/>
              <w:bottom w:val="single" w:color="auto" w:sz="4" w:space="0"/>
              <w:right w:val="single" w:color="auto" w:sz="4" w:space="0"/>
            </w:tcBorders>
            <w:vAlign w:val="center"/>
          </w:tcPr>
          <w:p w14:paraId="7F697514">
            <w:pPr>
              <w:widowControl/>
              <w:wordWrap w:val="0"/>
              <w:jc w:val="right"/>
              <w:rPr>
                <w:rFonts w:ascii="宋体" w:hAnsi="宋体" w:cs="Arial"/>
                <w:color w:val="000000"/>
                <w:kern w:val="0"/>
                <w:sz w:val="22"/>
                <w:szCs w:val="22"/>
              </w:rPr>
            </w:pPr>
            <w:r>
              <w:rPr>
                <w:rFonts w:hint="eastAsia" w:ascii="宋体" w:hAnsi="宋体" w:cs="Arial"/>
                <w:color w:val="000000"/>
                <w:kern w:val="0"/>
                <w:sz w:val="22"/>
                <w:szCs w:val="22"/>
              </w:rPr>
              <w:t>51.85</w:t>
            </w:r>
          </w:p>
        </w:tc>
        <w:tc>
          <w:tcPr>
            <w:tcW w:w="889" w:type="dxa"/>
            <w:tcBorders>
              <w:top w:val="nil"/>
              <w:left w:val="nil"/>
              <w:bottom w:val="single" w:color="auto" w:sz="4" w:space="0"/>
              <w:right w:val="single" w:color="auto" w:sz="4" w:space="0"/>
            </w:tcBorders>
            <w:vAlign w:val="center"/>
          </w:tcPr>
          <w:p w14:paraId="227D8150">
            <w:pPr>
              <w:widowControl/>
              <w:jc w:val="center"/>
              <w:rPr>
                <w:rFonts w:ascii="宋体" w:hAnsi="宋体" w:cs="Arial"/>
                <w:color w:val="000000"/>
                <w:kern w:val="0"/>
                <w:sz w:val="22"/>
                <w:szCs w:val="22"/>
              </w:rPr>
            </w:pPr>
            <w:r>
              <w:rPr>
                <w:rFonts w:hint="eastAsia" w:ascii="宋体" w:hAnsi="宋体" w:cs="Arial"/>
                <w:color w:val="000000"/>
                <w:kern w:val="0"/>
                <w:sz w:val="22"/>
                <w:szCs w:val="22"/>
              </w:rPr>
              <w:t>302013</w:t>
            </w:r>
          </w:p>
        </w:tc>
        <w:tc>
          <w:tcPr>
            <w:tcW w:w="2193" w:type="dxa"/>
            <w:tcBorders>
              <w:top w:val="nil"/>
              <w:left w:val="nil"/>
              <w:bottom w:val="single" w:color="auto" w:sz="4" w:space="0"/>
              <w:right w:val="single" w:color="auto" w:sz="4" w:space="0"/>
            </w:tcBorders>
            <w:vAlign w:val="center"/>
          </w:tcPr>
          <w:p w14:paraId="10E72C65">
            <w:pPr>
              <w:widowControl/>
              <w:rPr>
                <w:rFonts w:ascii="宋体" w:hAnsi="宋体" w:cs="Arial"/>
                <w:color w:val="000000"/>
                <w:kern w:val="0"/>
                <w:sz w:val="22"/>
                <w:szCs w:val="22"/>
              </w:rPr>
            </w:pPr>
            <w:r>
              <w:rPr>
                <w:rFonts w:hint="eastAsia"/>
              </w:rPr>
              <w:t>维修（护）费</w:t>
            </w:r>
          </w:p>
        </w:tc>
        <w:tc>
          <w:tcPr>
            <w:tcW w:w="918" w:type="dxa"/>
            <w:tcBorders>
              <w:top w:val="nil"/>
              <w:left w:val="nil"/>
              <w:bottom w:val="single" w:color="auto" w:sz="4" w:space="0"/>
              <w:right w:val="single" w:color="auto" w:sz="4" w:space="0"/>
            </w:tcBorders>
            <w:vAlign w:val="center"/>
          </w:tcPr>
          <w:p w14:paraId="097E78EB">
            <w:pPr>
              <w:widowControl/>
              <w:wordWrap w:val="0"/>
              <w:jc w:val="right"/>
              <w:rPr>
                <w:rFonts w:ascii="宋体" w:hAnsi="宋体" w:cs="Arial"/>
                <w:color w:val="000000"/>
                <w:kern w:val="0"/>
                <w:sz w:val="22"/>
                <w:szCs w:val="22"/>
              </w:rPr>
            </w:pPr>
            <w:r>
              <w:rPr>
                <w:rFonts w:hint="eastAsia" w:ascii="宋体" w:hAnsi="宋体" w:cs="Arial"/>
                <w:color w:val="000000"/>
                <w:kern w:val="0"/>
                <w:sz w:val="22"/>
                <w:szCs w:val="22"/>
              </w:rPr>
              <w:t>3.19</w:t>
            </w:r>
          </w:p>
        </w:tc>
      </w:tr>
      <w:tr w14:paraId="5297A7CD">
        <w:tblPrEx>
          <w:tblCellMar>
            <w:top w:w="0" w:type="dxa"/>
            <w:left w:w="108" w:type="dxa"/>
            <w:bottom w:w="0" w:type="dxa"/>
            <w:right w:w="108" w:type="dxa"/>
          </w:tblCellMar>
        </w:tblPrEx>
        <w:trPr>
          <w:trHeight w:val="333" w:hRule="atLeast"/>
        </w:trPr>
        <w:tc>
          <w:tcPr>
            <w:tcW w:w="904" w:type="dxa"/>
            <w:tcBorders>
              <w:top w:val="nil"/>
              <w:left w:val="single" w:color="auto" w:sz="4" w:space="0"/>
              <w:bottom w:val="single" w:color="auto" w:sz="4" w:space="0"/>
              <w:right w:val="single" w:color="auto" w:sz="4" w:space="0"/>
            </w:tcBorders>
            <w:vAlign w:val="center"/>
          </w:tcPr>
          <w:p w14:paraId="6CD4DBD5">
            <w:pPr>
              <w:widowControl/>
              <w:jc w:val="center"/>
              <w:rPr>
                <w:rFonts w:ascii="宋体" w:hAnsi="宋体" w:cs="Arial"/>
                <w:color w:val="000000"/>
                <w:kern w:val="0"/>
                <w:sz w:val="22"/>
                <w:szCs w:val="22"/>
              </w:rPr>
            </w:pPr>
            <w:r>
              <w:rPr>
                <w:rFonts w:hint="eastAsia" w:ascii="宋体" w:hAnsi="宋体" w:cs="Arial"/>
                <w:color w:val="000000"/>
                <w:kern w:val="0"/>
                <w:sz w:val="22"/>
                <w:szCs w:val="22"/>
              </w:rPr>
              <w:t>30114</w:t>
            </w:r>
          </w:p>
        </w:tc>
        <w:tc>
          <w:tcPr>
            <w:tcW w:w="3067" w:type="dxa"/>
            <w:tcBorders>
              <w:top w:val="nil"/>
              <w:left w:val="nil"/>
              <w:bottom w:val="single" w:color="auto" w:sz="4" w:space="0"/>
              <w:right w:val="single" w:color="auto" w:sz="4" w:space="0"/>
            </w:tcBorders>
            <w:vAlign w:val="center"/>
          </w:tcPr>
          <w:p w14:paraId="5369AE0E">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医疗费</w:t>
            </w:r>
          </w:p>
        </w:tc>
        <w:tc>
          <w:tcPr>
            <w:tcW w:w="1068" w:type="dxa"/>
            <w:tcBorders>
              <w:top w:val="nil"/>
              <w:left w:val="nil"/>
              <w:bottom w:val="single" w:color="auto" w:sz="4" w:space="0"/>
              <w:right w:val="single" w:color="auto" w:sz="4" w:space="0"/>
            </w:tcBorders>
            <w:vAlign w:val="center"/>
          </w:tcPr>
          <w:p w14:paraId="3F6AD3E4">
            <w:pPr>
              <w:widowControl/>
              <w:ind w:right="110"/>
              <w:jc w:val="right"/>
              <w:rPr>
                <w:rFonts w:ascii="宋体" w:hAnsi="宋体" w:cs="Arial"/>
                <w:color w:val="000000"/>
                <w:kern w:val="0"/>
                <w:sz w:val="22"/>
                <w:szCs w:val="22"/>
              </w:rPr>
            </w:pPr>
          </w:p>
        </w:tc>
        <w:tc>
          <w:tcPr>
            <w:tcW w:w="889" w:type="dxa"/>
            <w:tcBorders>
              <w:top w:val="nil"/>
              <w:left w:val="nil"/>
              <w:bottom w:val="single" w:color="auto" w:sz="4" w:space="0"/>
              <w:right w:val="single" w:color="auto" w:sz="4" w:space="0"/>
            </w:tcBorders>
            <w:vAlign w:val="center"/>
          </w:tcPr>
          <w:p w14:paraId="142E5207">
            <w:pPr>
              <w:widowControl/>
              <w:jc w:val="right"/>
              <w:rPr>
                <w:rFonts w:ascii="宋体" w:hAnsi="宋体" w:cs="Arial"/>
                <w:color w:val="000000"/>
                <w:kern w:val="0"/>
                <w:sz w:val="22"/>
                <w:szCs w:val="22"/>
              </w:rPr>
            </w:pPr>
            <w:r>
              <w:rPr>
                <w:rFonts w:hint="eastAsia" w:ascii="宋体" w:hAnsi="宋体" w:cs="Arial"/>
                <w:color w:val="000000"/>
                <w:kern w:val="0"/>
                <w:sz w:val="22"/>
                <w:szCs w:val="22"/>
              </w:rPr>
              <w:t>302015</w:t>
            </w:r>
          </w:p>
        </w:tc>
        <w:tc>
          <w:tcPr>
            <w:tcW w:w="2193" w:type="dxa"/>
            <w:tcBorders>
              <w:top w:val="nil"/>
              <w:left w:val="nil"/>
              <w:bottom w:val="single" w:color="auto" w:sz="4" w:space="0"/>
              <w:right w:val="single" w:color="auto" w:sz="4" w:space="0"/>
            </w:tcBorders>
            <w:vAlign w:val="center"/>
          </w:tcPr>
          <w:p w14:paraId="33F7CC96">
            <w:pPr>
              <w:widowControl/>
              <w:ind w:right="440"/>
              <w:rPr>
                <w:rFonts w:ascii="宋体" w:hAnsi="宋体" w:cs="Arial"/>
                <w:color w:val="000000"/>
                <w:kern w:val="0"/>
                <w:sz w:val="22"/>
                <w:szCs w:val="22"/>
              </w:rPr>
            </w:pPr>
            <w:r>
              <w:rPr>
                <w:rFonts w:hint="eastAsia" w:ascii="宋体" w:hAnsi="宋体" w:cs="Arial"/>
                <w:color w:val="000000"/>
                <w:kern w:val="0"/>
                <w:sz w:val="22"/>
                <w:szCs w:val="22"/>
              </w:rPr>
              <w:t>会议费</w:t>
            </w:r>
          </w:p>
        </w:tc>
        <w:tc>
          <w:tcPr>
            <w:tcW w:w="918" w:type="dxa"/>
            <w:tcBorders>
              <w:top w:val="nil"/>
              <w:left w:val="nil"/>
              <w:bottom w:val="single" w:color="auto" w:sz="4" w:space="0"/>
              <w:right w:val="single" w:color="auto" w:sz="4" w:space="0"/>
            </w:tcBorders>
            <w:vAlign w:val="center"/>
          </w:tcPr>
          <w:p w14:paraId="34166CDE">
            <w:pPr>
              <w:widowControl/>
              <w:wordWrap w:val="0"/>
              <w:jc w:val="right"/>
              <w:rPr>
                <w:rFonts w:ascii="宋体" w:hAnsi="宋体" w:cs="Arial"/>
                <w:color w:val="000000"/>
                <w:kern w:val="0"/>
                <w:sz w:val="22"/>
                <w:szCs w:val="22"/>
              </w:rPr>
            </w:pPr>
            <w:r>
              <w:rPr>
                <w:rFonts w:hint="eastAsia" w:ascii="宋体" w:hAnsi="宋体" w:cs="Arial"/>
                <w:color w:val="000000"/>
                <w:kern w:val="0"/>
                <w:sz w:val="22"/>
                <w:szCs w:val="22"/>
              </w:rPr>
              <w:t xml:space="preserve">0.86 </w:t>
            </w:r>
          </w:p>
        </w:tc>
      </w:tr>
      <w:tr w14:paraId="150742BE">
        <w:tblPrEx>
          <w:tblCellMar>
            <w:top w:w="0" w:type="dxa"/>
            <w:left w:w="108" w:type="dxa"/>
            <w:bottom w:w="0" w:type="dxa"/>
            <w:right w:w="108" w:type="dxa"/>
          </w:tblCellMar>
        </w:tblPrEx>
        <w:trPr>
          <w:trHeight w:val="334" w:hRule="atLeast"/>
        </w:trPr>
        <w:tc>
          <w:tcPr>
            <w:tcW w:w="904" w:type="dxa"/>
            <w:tcBorders>
              <w:top w:val="nil"/>
              <w:left w:val="single" w:color="auto" w:sz="4" w:space="0"/>
              <w:bottom w:val="single" w:color="auto" w:sz="4" w:space="0"/>
              <w:right w:val="single" w:color="auto" w:sz="4" w:space="0"/>
            </w:tcBorders>
            <w:vAlign w:val="center"/>
          </w:tcPr>
          <w:p w14:paraId="38C10824">
            <w:pPr>
              <w:widowControl/>
              <w:jc w:val="center"/>
              <w:rPr>
                <w:rFonts w:ascii="宋体" w:hAnsi="宋体" w:cs="Arial"/>
                <w:color w:val="000000"/>
                <w:kern w:val="0"/>
                <w:sz w:val="22"/>
                <w:szCs w:val="22"/>
              </w:rPr>
            </w:pPr>
            <w:r>
              <w:rPr>
                <w:rFonts w:hint="eastAsia" w:ascii="宋体" w:hAnsi="宋体" w:cs="Arial"/>
                <w:color w:val="000000"/>
                <w:kern w:val="0"/>
                <w:sz w:val="22"/>
                <w:szCs w:val="22"/>
              </w:rPr>
              <w:t>30199</w:t>
            </w:r>
          </w:p>
        </w:tc>
        <w:tc>
          <w:tcPr>
            <w:tcW w:w="3067" w:type="dxa"/>
            <w:tcBorders>
              <w:top w:val="nil"/>
              <w:left w:val="nil"/>
              <w:bottom w:val="single" w:color="auto" w:sz="4" w:space="0"/>
              <w:right w:val="single" w:color="auto" w:sz="4" w:space="0"/>
            </w:tcBorders>
            <w:vAlign w:val="center"/>
          </w:tcPr>
          <w:p w14:paraId="4306B04E">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其他工资福利支出</w:t>
            </w:r>
          </w:p>
        </w:tc>
        <w:tc>
          <w:tcPr>
            <w:tcW w:w="1068" w:type="dxa"/>
            <w:tcBorders>
              <w:top w:val="nil"/>
              <w:left w:val="nil"/>
              <w:bottom w:val="single" w:color="auto" w:sz="4" w:space="0"/>
              <w:right w:val="single" w:color="auto" w:sz="4" w:space="0"/>
            </w:tcBorders>
            <w:vAlign w:val="center"/>
          </w:tcPr>
          <w:p w14:paraId="12C21ADC">
            <w:pPr>
              <w:widowControl/>
              <w:wordWrap w:val="0"/>
              <w:jc w:val="right"/>
              <w:rPr>
                <w:rFonts w:ascii="宋体" w:hAnsi="宋体" w:cs="Arial"/>
                <w:color w:val="000000"/>
                <w:kern w:val="0"/>
                <w:sz w:val="22"/>
                <w:szCs w:val="22"/>
              </w:rPr>
            </w:pPr>
            <w:r>
              <w:rPr>
                <w:rFonts w:hint="eastAsia" w:ascii="宋体" w:hAnsi="宋体" w:cs="Arial"/>
                <w:color w:val="000000"/>
                <w:kern w:val="0"/>
                <w:sz w:val="22"/>
                <w:szCs w:val="22"/>
              </w:rPr>
              <w:t xml:space="preserve">6.05 </w:t>
            </w:r>
          </w:p>
        </w:tc>
        <w:tc>
          <w:tcPr>
            <w:tcW w:w="889" w:type="dxa"/>
            <w:tcBorders>
              <w:top w:val="nil"/>
              <w:left w:val="nil"/>
              <w:bottom w:val="single" w:color="auto" w:sz="4" w:space="0"/>
              <w:right w:val="single" w:color="auto" w:sz="4" w:space="0"/>
            </w:tcBorders>
            <w:vAlign w:val="bottom"/>
          </w:tcPr>
          <w:p w14:paraId="438E955C">
            <w:pPr>
              <w:widowControl/>
              <w:jc w:val="left"/>
              <w:rPr>
                <w:rFonts w:ascii="宋体" w:hAnsi="宋体" w:cs="Arial"/>
                <w:color w:val="000000"/>
                <w:kern w:val="0"/>
                <w:sz w:val="22"/>
                <w:szCs w:val="22"/>
              </w:rPr>
            </w:pPr>
            <w:r>
              <w:rPr>
                <w:rFonts w:hint="eastAsia" w:ascii="宋体" w:hAnsi="宋体" w:cs="Arial"/>
                <w:color w:val="000000"/>
                <w:kern w:val="0"/>
                <w:sz w:val="22"/>
                <w:szCs w:val="22"/>
              </w:rPr>
              <w:t>302016</w:t>
            </w:r>
          </w:p>
        </w:tc>
        <w:tc>
          <w:tcPr>
            <w:tcW w:w="2193" w:type="dxa"/>
            <w:tcBorders>
              <w:top w:val="nil"/>
              <w:left w:val="nil"/>
              <w:bottom w:val="single" w:color="auto" w:sz="4" w:space="0"/>
              <w:right w:val="single" w:color="auto" w:sz="4" w:space="0"/>
            </w:tcBorders>
            <w:vAlign w:val="bottom"/>
          </w:tcPr>
          <w:p w14:paraId="0E6C9B5D">
            <w:pPr>
              <w:widowControl/>
              <w:jc w:val="left"/>
              <w:rPr>
                <w:rFonts w:ascii="宋体" w:hAnsi="宋体" w:cs="Arial"/>
                <w:color w:val="000000"/>
                <w:kern w:val="0"/>
                <w:sz w:val="22"/>
                <w:szCs w:val="22"/>
              </w:rPr>
            </w:pPr>
            <w:r>
              <w:rPr>
                <w:rFonts w:hint="eastAsia" w:ascii="宋体" w:hAnsi="宋体" w:cs="Arial"/>
                <w:color w:val="000000"/>
                <w:kern w:val="0"/>
                <w:sz w:val="22"/>
                <w:szCs w:val="22"/>
              </w:rPr>
              <w:t>培训费</w:t>
            </w:r>
          </w:p>
        </w:tc>
        <w:tc>
          <w:tcPr>
            <w:tcW w:w="918" w:type="dxa"/>
            <w:tcBorders>
              <w:top w:val="nil"/>
              <w:left w:val="nil"/>
              <w:bottom w:val="single" w:color="auto" w:sz="4" w:space="0"/>
              <w:right w:val="single" w:color="auto" w:sz="4" w:space="0"/>
            </w:tcBorders>
            <w:vAlign w:val="center"/>
          </w:tcPr>
          <w:p w14:paraId="289F6EF9">
            <w:pPr>
              <w:widowControl/>
              <w:jc w:val="right"/>
              <w:rPr>
                <w:rFonts w:ascii="宋体" w:hAnsi="宋体" w:cs="Arial"/>
                <w:color w:val="000000"/>
                <w:kern w:val="0"/>
                <w:sz w:val="22"/>
                <w:szCs w:val="22"/>
              </w:rPr>
            </w:pPr>
            <w:r>
              <w:rPr>
                <w:rFonts w:hint="eastAsia" w:ascii="宋体" w:hAnsi="宋体" w:cs="Arial"/>
                <w:color w:val="000000"/>
                <w:kern w:val="0"/>
                <w:sz w:val="22"/>
                <w:szCs w:val="22"/>
              </w:rPr>
              <w:t xml:space="preserve">1.8 </w:t>
            </w:r>
          </w:p>
        </w:tc>
      </w:tr>
      <w:tr w14:paraId="5B20174E">
        <w:tblPrEx>
          <w:tblCellMar>
            <w:top w:w="0" w:type="dxa"/>
            <w:left w:w="108" w:type="dxa"/>
            <w:bottom w:w="0" w:type="dxa"/>
            <w:right w:w="108" w:type="dxa"/>
          </w:tblCellMar>
        </w:tblPrEx>
        <w:trPr>
          <w:trHeight w:val="334" w:hRule="atLeast"/>
        </w:trPr>
        <w:tc>
          <w:tcPr>
            <w:tcW w:w="904" w:type="dxa"/>
            <w:tcBorders>
              <w:top w:val="nil"/>
              <w:left w:val="single" w:color="auto" w:sz="4" w:space="0"/>
              <w:bottom w:val="single" w:color="auto" w:sz="4" w:space="0"/>
              <w:right w:val="single" w:color="auto" w:sz="4" w:space="0"/>
            </w:tcBorders>
            <w:vAlign w:val="center"/>
          </w:tcPr>
          <w:p w14:paraId="2FFE8440">
            <w:pPr>
              <w:widowControl/>
              <w:jc w:val="center"/>
              <w:rPr>
                <w:rFonts w:ascii="宋体" w:hAnsi="宋体" w:cs="Arial"/>
                <w:color w:val="000000"/>
                <w:kern w:val="0"/>
                <w:sz w:val="22"/>
                <w:szCs w:val="22"/>
              </w:rPr>
            </w:pPr>
          </w:p>
        </w:tc>
        <w:tc>
          <w:tcPr>
            <w:tcW w:w="3067" w:type="dxa"/>
            <w:tcBorders>
              <w:top w:val="nil"/>
              <w:left w:val="nil"/>
              <w:bottom w:val="single" w:color="auto" w:sz="4" w:space="0"/>
              <w:right w:val="single" w:color="auto" w:sz="4" w:space="0"/>
            </w:tcBorders>
            <w:vAlign w:val="center"/>
          </w:tcPr>
          <w:p w14:paraId="50133401">
            <w:pPr>
              <w:widowControl/>
              <w:jc w:val="left"/>
              <w:textAlignment w:val="center"/>
              <w:rPr>
                <w:rFonts w:ascii="宋体" w:hAnsi="宋体" w:cs="宋体"/>
                <w:color w:val="000000"/>
                <w:kern w:val="0"/>
                <w:sz w:val="20"/>
                <w:szCs w:val="20"/>
              </w:rPr>
            </w:pPr>
          </w:p>
        </w:tc>
        <w:tc>
          <w:tcPr>
            <w:tcW w:w="1068" w:type="dxa"/>
            <w:tcBorders>
              <w:top w:val="nil"/>
              <w:left w:val="nil"/>
              <w:bottom w:val="single" w:color="auto" w:sz="4" w:space="0"/>
              <w:right w:val="single" w:color="auto" w:sz="4" w:space="0"/>
            </w:tcBorders>
            <w:vAlign w:val="center"/>
          </w:tcPr>
          <w:p w14:paraId="342879CC">
            <w:pPr>
              <w:widowControl/>
              <w:jc w:val="right"/>
              <w:rPr>
                <w:rFonts w:ascii="宋体" w:hAnsi="宋体" w:cs="Arial"/>
                <w:color w:val="000000"/>
                <w:kern w:val="0"/>
                <w:sz w:val="22"/>
                <w:szCs w:val="22"/>
              </w:rPr>
            </w:pPr>
          </w:p>
        </w:tc>
        <w:tc>
          <w:tcPr>
            <w:tcW w:w="889" w:type="dxa"/>
            <w:tcBorders>
              <w:top w:val="nil"/>
              <w:left w:val="nil"/>
              <w:bottom w:val="single" w:color="auto" w:sz="4" w:space="0"/>
              <w:right w:val="single" w:color="auto" w:sz="4" w:space="0"/>
            </w:tcBorders>
            <w:vAlign w:val="bottom"/>
          </w:tcPr>
          <w:p w14:paraId="53633518">
            <w:pPr>
              <w:widowControl/>
              <w:jc w:val="left"/>
              <w:rPr>
                <w:rFonts w:ascii="宋体" w:hAnsi="宋体" w:cs="Arial"/>
                <w:color w:val="000000"/>
                <w:kern w:val="0"/>
                <w:sz w:val="22"/>
                <w:szCs w:val="22"/>
              </w:rPr>
            </w:pPr>
            <w:r>
              <w:rPr>
                <w:rFonts w:hint="eastAsia" w:ascii="宋体" w:hAnsi="宋体" w:cs="Arial"/>
                <w:color w:val="000000"/>
                <w:kern w:val="0"/>
                <w:sz w:val="22"/>
                <w:szCs w:val="22"/>
              </w:rPr>
              <w:t>302017</w:t>
            </w:r>
          </w:p>
        </w:tc>
        <w:tc>
          <w:tcPr>
            <w:tcW w:w="2193" w:type="dxa"/>
            <w:tcBorders>
              <w:top w:val="nil"/>
              <w:left w:val="nil"/>
              <w:bottom w:val="single" w:color="auto" w:sz="4" w:space="0"/>
              <w:right w:val="single" w:color="auto" w:sz="4" w:space="0"/>
            </w:tcBorders>
            <w:vAlign w:val="bottom"/>
          </w:tcPr>
          <w:p w14:paraId="7F86C527">
            <w:pPr>
              <w:widowControl/>
              <w:jc w:val="left"/>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918" w:type="dxa"/>
            <w:tcBorders>
              <w:top w:val="nil"/>
              <w:left w:val="nil"/>
              <w:bottom w:val="single" w:color="auto" w:sz="4" w:space="0"/>
              <w:right w:val="single" w:color="auto" w:sz="4" w:space="0"/>
            </w:tcBorders>
            <w:vAlign w:val="center"/>
          </w:tcPr>
          <w:p w14:paraId="4CBCE242">
            <w:pPr>
              <w:widowControl/>
              <w:jc w:val="right"/>
              <w:rPr>
                <w:rFonts w:ascii="宋体" w:hAnsi="宋体" w:cs="Arial"/>
                <w:color w:val="000000"/>
                <w:kern w:val="0"/>
                <w:sz w:val="22"/>
                <w:szCs w:val="22"/>
              </w:rPr>
            </w:pPr>
            <w:r>
              <w:rPr>
                <w:rFonts w:hint="eastAsia" w:ascii="宋体" w:hAnsi="宋体" w:cs="Arial"/>
                <w:color w:val="000000"/>
                <w:kern w:val="0"/>
                <w:sz w:val="22"/>
                <w:szCs w:val="22"/>
              </w:rPr>
              <w:t xml:space="preserve">0.42 </w:t>
            </w:r>
          </w:p>
        </w:tc>
      </w:tr>
      <w:tr w14:paraId="5E52D265">
        <w:tblPrEx>
          <w:tblCellMar>
            <w:top w:w="0" w:type="dxa"/>
            <w:left w:w="108" w:type="dxa"/>
            <w:bottom w:w="0" w:type="dxa"/>
            <w:right w:w="108" w:type="dxa"/>
          </w:tblCellMar>
        </w:tblPrEx>
        <w:trPr>
          <w:trHeight w:val="334" w:hRule="atLeast"/>
        </w:trPr>
        <w:tc>
          <w:tcPr>
            <w:tcW w:w="904" w:type="dxa"/>
            <w:tcBorders>
              <w:top w:val="nil"/>
              <w:left w:val="single" w:color="auto" w:sz="4" w:space="0"/>
              <w:bottom w:val="single" w:color="auto" w:sz="4" w:space="0"/>
              <w:right w:val="single" w:color="auto" w:sz="4" w:space="0"/>
            </w:tcBorders>
            <w:vAlign w:val="center"/>
          </w:tcPr>
          <w:p w14:paraId="4CD112FE">
            <w:pPr>
              <w:widowControl/>
              <w:jc w:val="left"/>
              <w:rPr>
                <w:rFonts w:ascii="宋体" w:hAnsi="宋体" w:cs="Arial"/>
                <w:b/>
                <w:bCs/>
                <w:color w:val="000000"/>
                <w:kern w:val="0"/>
                <w:sz w:val="22"/>
                <w:szCs w:val="22"/>
              </w:rPr>
            </w:pPr>
            <w:r>
              <w:rPr>
                <w:rFonts w:hint="eastAsia" w:ascii="宋体" w:hAnsi="宋体" w:cs="宋体"/>
                <w:b/>
                <w:bCs/>
                <w:color w:val="000000"/>
                <w:kern w:val="0"/>
                <w:sz w:val="22"/>
                <w:szCs w:val="22"/>
              </w:rPr>
              <w:t>303</w:t>
            </w:r>
          </w:p>
        </w:tc>
        <w:tc>
          <w:tcPr>
            <w:tcW w:w="3067" w:type="dxa"/>
            <w:tcBorders>
              <w:top w:val="nil"/>
              <w:left w:val="nil"/>
              <w:bottom w:val="single" w:color="auto" w:sz="4" w:space="0"/>
              <w:right w:val="single" w:color="auto" w:sz="4" w:space="0"/>
            </w:tcBorders>
            <w:vAlign w:val="center"/>
          </w:tcPr>
          <w:p w14:paraId="2ED6E058">
            <w:pPr>
              <w:widowControl/>
              <w:jc w:val="left"/>
              <w:rPr>
                <w:rFonts w:ascii="宋体" w:hAnsi="宋体" w:cs="宋体"/>
                <w:b/>
                <w:bCs/>
                <w:color w:val="000000"/>
                <w:kern w:val="0"/>
                <w:sz w:val="20"/>
                <w:szCs w:val="20"/>
              </w:rPr>
            </w:pPr>
            <w:r>
              <w:rPr>
                <w:rFonts w:hint="eastAsia" w:ascii="宋体" w:hAnsi="宋体" w:cs="宋体"/>
                <w:b/>
                <w:bCs/>
                <w:color w:val="000000"/>
                <w:kern w:val="0"/>
                <w:sz w:val="22"/>
                <w:szCs w:val="22"/>
              </w:rPr>
              <w:t>对个人和家庭的补助</w:t>
            </w:r>
          </w:p>
        </w:tc>
        <w:tc>
          <w:tcPr>
            <w:tcW w:w="1068" w:type="dxa"/>
            <w:tcBorders>
              <w:top w:val="nil"/>
              <w:left w:val="nil"/>
              <w:bottom w:val="single" w:color="auto" w:sz="4" w:space="0"/>
              <w:right w:val="single" w:color="auto" w:sz="4" w:space="0"/>
            </w:tcBorders>
            <w:vAlign w:val="center"/>
          </w:tcPr>
          <w:p w14:paraId="196F0B6C">
            <w:pPr>
              <w:widowControl/>
              <w:wordWrap w:val="0"/>
              <w:jc w:val="right"/>
              <w:rPr>
                <w:rFonts w:ascii="宋体" w:hAnsi="宋体" w:cs="Arial"/>
                <w:b/>
                <w:bCs/>
                <w:color w:val="000000"/>
                <w:kern w:val="0"/>
                <w:sz w:val="22"/>
                <w:szCs w:val="22"/>
              </w:rPr>
            </w:pPr>
            <w:r>
              <w:rPr>
                <w:rFonts w:hint="eastAsia" w:ascii="宋体" w:hAnsi="宋体" w:cs="Arial"/>
                <w:b/>
                <w:bCs/>
                <w:color w:val="000000"/>
                <w:kern w:val="0"/>
                <w:sz w:val="22"/>
                <w:szCs w:val="22"/>
              </w:rPr>
              <w:t xml:space="preserve">57.40 </w:t>
            </w:r>
          </w:p>
        </w:tc>
        <w:tc>
          <w:tcPr>
            <w:tcW w:w="889" w:type="dxa"/>
            <w:tcBorders>
              <w:top w:val="nil"/>
              <w:left w:val="nil"/>
              <w:bottom w:val="single" w:color="auto" w:sz="4" w:space="0"/>
              <w:right w:val="single" w:color="auto" w:sz="4" w:space="0"/>
            </w:tcBorders>
            <w:vAlign w:val="bottom"/>
          </w:tcPr>
          <w:p w14:paraId="78D4C7C8">
            <w:pPr>
              <w:widowControl/>
              <w:jc w:val="left"/>
              <w:rPr>
                <w:rFonts w:ascii="宋体" w:hAnsi="宋体" w:cs="Arial"/>
                <w:color w:val="000000"/>
                <w:kern w:val="0"/>
                <w:sz w:val="22"/>
                <w:szCs w:val="22"/>
              </w:rPr>
            </w:pPr>
            <w:r>
              <w:rPr>
                <w:rFonts w:hint="eastAsia" w:ascii="宋体" w:hAnsi="宋体" w:cs="Arial"/>
                <w:color w:val="000000"/>
                <w:kern w:val="0"/>
                <w:sz w:val="22"/>
                <w:szCs w:val="22"/>
              </w:rPr>
              <w:t>302018</w:t>
            </w:r>
          </w:p>
        </w:tc>
        <w:tc>
          <w:tcPr>
            <w:tcW w:w="2193" w:type="dxa"/>
            <w:tcBorders>
              <w:top w:val="nil"/>
              <w:left w:val="nil"/>
              <w:bottom w:val="single" w:color="auto" w:sz="4" w:space="0"/>
              <w:right w:val="single" w:color="auto" w:sz="4" w:space="0"/>
            </w:tcBorders>
            <w:vAlign w:val="bottom"/>
          </w:tcPr>
          <w:p w14:paraId="2298D9B9">
            <w:pPr>
              <w:widowControl/>
              <w:jc w:val="left"/>
              <w:rPr>
                <w:rFonts w:ascii="宋体" w:hAnsi="宋体" w:cs="Arial"/>
                <w:color w:val="000000"/>
                <w:kern w:val="0"/>
                <w:sz w:val="22"/>
                <w:szCs w:val="22"/>
              </w:rPr>
            </w:pPr>
            <w:r>
              <w:rPr>
                <w:rFonts w:hint="eastAsia" w:ascii="宋体" w:hAnsi="宋体" w:cs="Arial"/>
                <w:color w:val="000000"/>
                <w:kern w:val="0"/>
                <w:sz w:val="22"/>
                <w:szCs w:val="22"/>
              </w:rPr>
              <w:t>专用材料费</w:t>
            </w:r>
          </w:p>
        </w:tc>
        <w:tc>
          <w:tcPr>
            <w:tcW w:w="918" w:type="dxa"/>
            <w:tcBorders>
              <w:top w:val="nil"/>
              <w:left w:val="nil"/>
              <w:bottom w:val="single" w:color="auto" w:sz="4" w:space="0"/>
              <w:right w:val="single" w:color="auto" w:sz="4" w:space="0"/>
            </w:tcBorders>
            <w:vAlign w:val="center"/>
          </w:tcPr>
          <w:p w14:paraId="4E785DE3">
            <w:pPr>
              <w:widowControl/>
              <w:wordWrap w:val="0"/>
              <w:jc w:val="right"/>
              <w:rPr>
                <w:rFonts w:ascii="宋体" w:hAnsi="宋体" w:cs="Arial"/>
                <w:color w:val="000000"/>
                <w:kern w:val="0"/>
                <w:sz w:val="22"/>
                <w:szCs w:val="22"/>
              </w:rPr>
            </w:pPr>
            <w:r>
              <w:rPr>
                <w:rFonts w:hint="eastAsia" w:ascii="宋体" w:hAnsi="宋体" w:cs="Arial"/>
                <w:color w:val="000000"/>
                <w:kern w:val="0"/>
                <w:sz w:val="22"/>
                <w:szCs w:val="22"/>
              </w:rPr>
              <w:t xml:space="preserve">0.95 </w:t>
            </w:r>
          </w:p>
        </w:tc>
      </w:tr>
      <w:tr w14:paraId="5FA12539">
        <w:tblPrEx>
          <w:tblCellMar>
            <w:top w:w="0" w:type="dxa"/>
            <w:left w:w="108" w:type="dxa"/>
            <w:bottom w:w="0" w:type="dxa"/>
            <w:right w:w="108" w:type="dxa"/>
          </w:tblCellMar>
        </w:tblPrEx>
        <w:trPr>
          <w:trHeight w:val="334" w:hRule="atLeast"/>
        </w:trPr>
        <w:tc>
          <w:tcPr>
            <w:tcW w:w="904" w:type="dxa"/>
            <w:tcBorders>
              <w:top w:val="nil"/>
              <w:left w:val="single" w:color="auto" w:sz="4" w:space="0"/>
              <w:bottom w:val="single" w:color="auto" w:sz="4" w:space="0"/>
              <w:right w:val="single" w:color="auto" w:sz="4" w:space="0"/>
            </w:tcBorders>
            <w:vAlign w:val="center"/>
          </w:tcPr>
          <w:p w14:paraId="4816E407">
            <w:pPr>
              <w:widowControl/>
              <w:jc w:val="center"/>
              <w:rPr>
                <w:rFonts w:ascii="宋体" w:hAnsi="宋体" w:cs="Arial"/>
                <w:color w:val="000000"/>
                <w:kern w:val="0"/>
                <w:sz w:val="22"/>
                <w:szCs w:val="22"/>
              </w:rPr>
            </w:pPr>
            <w:r>
              <w:rPr>
                <w:rFonts w:hint="eastAsia" w:ascii="宋体" w:hAnsi="宋体" w:cs="Arial"/>
                <w:color w:val="000000"/>
                <w:kern w:val="0"/>
                <w:sz w:val="22"/>
                <w:szCs w:val="22"/>
              </w:rPr>
              <w:t>30302</w:t>
            </w:r>
          </w:p>
        </w:tc>
        <w:tc>
          <w:tcPr>
            <w:tcW w:w="3067" w:type="dxa"/>
            <w:tcBorders>
              <w:top w:val="nil"/>
              <w:left w:val="nil"/>
              <w:bottom w:val="single" w:color="auto" w:sz="4" w:space="0"/>
              <w:right w:val="single" w:color="auto" w:sz="4" w:space="0"/>
            </w:tcBorders>
            <w:vAlign w:val="center"/>
          </w:tcPr>
          <w:p w14:paraId="799D5DA7">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退休费</w:t>
            </w:r>
          </w:p>
        </w:tc>
        <w:tc>
          <w:tcPr>
            <w:tcW w:w="1068" w:type="dxa"/>
            <w:tcBorders>
              <w:top w:val="nil"/>
              <w:left w:val="nil"/>
              <w:bottom w:val="single" w:color="auto" w:sz="4" w:space="0"/>
              <w:right w:val="single" w:color="auto" w:sz="4" w:space="0"/>
            </w:tcBorders>
            <w:vAlign w:val="center"/>
          </w:tcPr>
          <w:p w14:paraId="7BB58DC4">
            <w:pPr>
              <w:widowControl/>
              <w:wordWrap w:val="0"/>
              <w:jc w:val="right"/>
              <w:rPr>
                <w:rFonts w:hint="eastAsia" w:ascii="宋体" w:hAnsi="宋体" w:cs="Arial"/>
                <w:color w:val="000000"/>
                <w:kern w:val="0"/>
                <w:sz w:val="22"/>
                <w:szCs w:val="22"/>
              </w:rPr>
            </w:pPr>
            <w:r>
              <w:rPr>
                <w:rFonts w:hint="eastAsia" w:ascii="宋体" w:hAnsi="宋体" w:cs="Arial"/>
                <w:color w:val="000000"/>
                <w:kern w:val="0"/>
                <w:sz w:val="22"/>
                <w:szCs w:val="22"/>
              </w:rPr>
              <w:t>37.02</w:t>
            </w:r>
          </w:p>
        </w:tc>
        <w:tc>
          <w:tcPr>
            <w:tcW w:w="889" w:type="dxa"/>
            <w:tcBorders>
              <w:top w:val="nil"/>
              <w:left w:val="nil"/>
              <w:bottom w:val="single" w:color="auto" w:sz="4" w:space="0"/>
              <w:right w:val="single" w:color="auto" w:sz="4" w:space="0"/>
            </w:tcBorders>
            <w:vAlign w:val="bottom"/>
          </w:tcPr>
          <w:p w14:paraId="04157C1F">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302026</w:t>
            </w:r>
          </w:p>
        </w:tc>
        <w:tc>
          <w:tcPr>
            <w:tcW w:w="2193" w:type="dxa"/>
            <w:tcBorders>
              <w:top w:val="nil"/>
              <w:left w:val="nil"/>
              <w:bottom w:val="single" w:color="auto" w:sz="4" w:space="0"/>
              <w:right w:val="single" w:color="auto" w:sz="4" w:space="0"/>
            </w:tcBorders>
            <w:vAlign w:val="bottom"/>
          </w:tcPr>
          <w:p w14:paraId="204794A8">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劳务费</w:t>
            </w:r>
          </w:p>
        </w:tc>
        <w:tc>
          <w:tcPr>
            <w:tcW w:w="918" w:type="dxa"/>
            <w:tcBorders>
              <w:top w:val="nil"/>
              <w:left w:val="nil"/>
              <w:bottom w:val="single" w:color="auto" w:sz="4" w:space="0"/>
              <w:right w:val="single" w:color="auto" w:sz="4" w:space="0"/>
            </w:tcBorders>
            <w:vAlign w:val="center"/>
          </w:tcPr>
          <w:p w14:paraId="110680E8">
            <w:pPr>
              <w:widowControl/>
              <w:wordWrap w:val="0"/>
              <w:jc w:val="right"/>
              <w:rPr>
                <w:rFonts w:hint="eastAsia" w:ascii="宋体" w:hAnsi="宋体" w:cs="Arial"/>
                <w:color w:val="000000"/>
                <w:kern w:val="0"/>
                <w:sz w:val="22"/>
                <w:szCs w:val="22"/>
              </w:rPr>
            </w:pPr>
            <w:r>
              <w:rPr>
                <w:rFonts w:hint="eastAsia" w:ascii="宋体" w:hAnsi="宋体" w:cs="Arial"/>
                <w:color w:val="000000"/>
                <w:kern w:val="0"/>
                <w:sz w:val="22"/>
                <w:szCs w:val="22"/>
              </w:rPr>
              <w:t>2.81</w:t>
            </w:r>
          </w:p>
        </w:tc>
      </w:tr>
      <w:tr w14:paraId="227DFC6A">
        <w:tblPrEx>
          <w:tblCellMar>
            <w:top w:w="0" w:type="dxa"/>
            <w:left w:w="108" w:type="dxa"/>
            <w:bottom w:w="0" w:type="dxa"/>
            <w:right w:w="108" w:type="dxa"/>
          </w:tblCellMar>
        </w:tblPrEx>
        <w:trPr>
          <w:trHeight w:val="334" w:hRule="atLeast"/>
        </w:trPr>
        <w:tc>
          <w:tcPr>
            <w:tcW w:w="904" w:type="dxa"/>
            <w:tcBorders>
              <w:top w:val="nil"/>
              <w:left w:val="single" w:color="auto" w:sz="4" w:space="0"/>
              <w:bottom w:val="single" w:color="auto" w:sz="4" w:space="0"/>
              <w:right w:val="single" w:color="auto" w:sz="4" w:space="0"/>
            </w:tcBorders>
            <w:vAlign w:val="center"/>
          </w:tcPr>
          <w:p w14:paraId="61A965EA">
            <w:pPr>
              <w:widowControl/>
              <w:jc w:val="center"/>
              <w:rPr>
                <w:rFonts w:ascii="宋体" w:hAnsi="宋体" w:cs="Arial"/>
                <w:color w:val="000000"/>
                <w:kern w:val="0"/>
                <w:sz w:val="22"/>
                <w:szCs w:val="22"/>
              </w:rPr>
            </w:pPr>
            <w:r>
              <w:rPr>
                <w:rFonts w:hint="eastAsia" w:ascii="宋体" w:hAnsi="宋体" w:cs="Arial"/>
                <w:color w:val="000000"/>
                <w:kern w:val="0"/>
                <w:sz w:val="22"/>
                <w:szCs w:val="22"/>
              </w:rPr>
              <w:t>30304</w:t>
            </w:r>
          </w:p>
        </w:tc>
        <w:tc>
          <w:tcPr>
            <w:tcW w:w="3067" w:type="dxa"/>
            <w:tcBorders>
              <w:top w:val="nil"/>
              <w:left w:val="nil"/>
              <w:bottom w:val="single" w:color="auto" w:sz="4" w:space="0"/>
              <w:right w:val="single" w:color="auto" w:sz="4" w:space="0"/>
            </w:tcBorders>
            <w:vAlign w:val="center"/>
          </w:tcPr>
          <w:p w14:paraId="0A46FADB">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抚恤金</w:t>
            </w:r>
          </w:p>
        </w:tc>
        <w:tc>
          <w:tcPr>
            <w:tcW w:w="1068" w:type="dxa"/>
            <w:tcBorders>
              <w:top w:val="nil"/>
              <w:left w:val="nil"/>
              <w:bottom w:val="single" w:color="auto" w:sz="4" w:space="0"/>
              <w:right w:val="single" w:color="auto" w:sz="4" w:space="0"/>
            </w:tcBorders>
            <w:vAlign w:val="center"/>
          </w:tcPr>
          <w:p w14:paraId="3F316167">
            <w:pPr>
              <w:widowControl/>
              <w:wordWrap w:val="0"/>
              <w:jc w:val="right"/>
              <w:rPr>
                <w:rFonts w:ascii="宋体" w:hAnsi="宋体" w:cs="Arial"/>
                <w:color w:val="000000"/>
                <w:kern w:val="0"/>
                <w:sz w:val="22"/>
                <w:szCs w:val="22"/>
              </w:rPr>
            </w:pPr>
            <w:r>
              <w:rPr>
                <w:rFonts w:hint="eastAsia" w:ascii="宋体" w:hAnsi="宋体" w:cs="Arial"/>
                <w:color w:val="000000"/>
                <w:kern w:val="0"/>
                <w:sz w:val="22"/>
                <w:szCs w:val="22"/>
              </w:rPr>
              <w:t xml:space="preserve">18.85 </w:t>
            </w:r>
          </w:p>
        </w:tc>
        <w:tc>
          <w:tcPr>
            <w:tcW w:w="889" w:type="dxa"/>
            <w:tcBorders>
              <w:top w:val="nil"/>
              <w:left w:val="nil"/>
              <w:bottom w:val="single" w:color="auto" w:sz="4" w:space="0"/>
              <w:right w:val="single" w:color="auto" w:sz="4" w:space="0"/>
            </w:tcBorders>
            <w:vAlign w:val="bottom"/>
          </w:tcPr>
          <w:p w14:paraId="30F1A30E">
            <w:pPr>
              <w:widowControl/>
              <w:jc w:val="left"/>
              <w:rPr>
                <w:rFonts w:ascii="宋体" w:hAnsi="宋体" w:cs="Arial"/>
                <w:color w:val="000000"/>
                <w:kern w:val="0"/>
                <w:sz w:val="22"/>
                <w:szCs w:val="22"/>
              </w:rPr>
            </w:pPr>
            <w:r>
              <w:rPr>
                <w:rFonts w:hint="eastAsia" w:ascii="宋体" w:hAnsi="宋体" w:cs="Arial"/>
                <w:color w:val="000000"/>
                <w:kern w:val="0"/>
                <w:sz w:val="22"/>
                <w:szCs w:val="22"/>
              </w:rPr>
              <w:t>302028</w:t>
            </w:r>
          </w:p>
        </w:tc>
        <w:tc>
          <w:tcPr>
            <w:tcW w:w="2193" w:type="dxa"/>
            <w:tcBorders>
              <w:top w:val="nil"/>
              <w:left w:val="nil"/>
              <w:bottom w:val="single" w:color="auto" w:sz="4" w:space="0"/>
              <w:right w:val="single" w:color="auto" w:sz="4" w:space="0"/>
            </w:tcBorders>
            <w:vAlign w:val="bottom"/>
          </w:tcPr>
          <w:p w14:paraId="0F21A0DD">
            <w:pPr>
              <w:widowControl/>
              <w:jc w:val="left"/>
              <w:rPr>
                <w:rFonts w:ascii="宋体" w:hAnsi="宋体" w:cs="Arial"/>
                <w:color w:val="000000"/>
                <w:kern w:val="0"/>
                <w:sz w:val="22"/>
                <w:szCs w:val="22"/>
              </w:rPr>
            </w:pPr>
            <w:r>
              <w:rPr>
                <w:rFonts w:hint="eastAsia" w:ascii="宋体" w:hAnsi="宋体" w:cs="Arial"/>
                <w:color w:val="000000"/>
                <w:kern w:val="0"/>
                <w:sz w:val="22"/>
                <w:szCs w:val="22"/>
              </w:rPr>
              <w:t>工会经费</w:t>
            </w:r>
          </w:p>
        </w:tc>
        <w:tc>
          <w:tcPr>
            <w:tcW w:w="918" w:type="dxa"/>
            <w:tcBorders>
              <w:top w:val="nil"/>
              <w:left w:val="nil"/>
              <w:bottom w:val="single" w:color="auto" w:sz="4" w:space="0"/>
              <w:right w:val="single" w:color="auto" w:sz="4" w:space="0"/>
            </w:tcBorders>
            <w:vAlign w:val="center"/>
          </w:tcPr>
          <w:p w14:paraId="6BC1A3B9">
            <w:pPr>
              <w:widowControl/>
              <w:wordWrap w:val="0"/>
              <w:jc w:val="right"/>
              <w:rPr>
                <w:rFonts w:ascii="宋体" w:hAnsi="宋体" w:cs="Arial"/>
                <w:color w:val="000000"/>
                <w:kern w:val="0"/>
                <w:sz w:val="22"/>
                <w:szCs w:val="22"/>
              </w:rPr>
            </w:pPr>
            <w:r>
              <w:rPr>
                <w:rFonts w:hint="eastAsia" w:ascii="宋体" w:hAnsi="宋体" w:cs="Arial"/>
                <w:color w:val="000000"/>
                <w:kern w:val="0"/>
                <w:sz w:val="22"/>
                <w:szCs w:val="22"/>
              </w:rPr>
              <w:t xml:space="preserve">6.40 </w:t>
            </w:r>
          </w:p>
        </w:tc>
      </w:tr>
      <w:tr w14:paraId="734C4A44">
        <w:tblPrEx>
          <w:tblCellMar>
            <w:top w:w="0" w:type="dxa"/>
            <w:left w:w="108" w:type="dxa"/>
            <w:bottom w:w="0" w:type="dxa"/>
            <w:right w:w="108" w:type="dxa"/>
          </w:tblCellMar>
        </w:tblPrEx>
        <w:trPr>
          <w:trHeight w:val="334" w:hRule="atLeast"/>
        </w:trPr>
        <w:tc>
          <w:tcPr>
            <w:tcW w:w="904" w:type="dxa"/>
            <w:tcBorders>
              <w:top w:val="nil"/>
              <w:left w:val="single" w:color="auto" w:sz="4" w:space="0"/>
              <w:bottom w:val="single" w:color="auto" w:sz="4" w:space="0"/>
              <w:right w:val="single" w:color="auto" w:sz="4" w:space="0"/>
            </w:tcBorders>
            <w:vAlign w:val="center"/>
          </w:tcPr>
          <w:p w14:paraId="27E91C3F">
            <w:pPr>
              <w:widowControl/>
              <w:jc w:val="center"/>
              <w:rPr>
                <w:rFonts w:ascii="宋体" w:hAnsi="宋体" w:cs="Arial"/>
                <w:color w:val="000000"/>
                <w:kern w:val="0"/>
                <w:sz w:val="22"/>
                <w:szCs w:val="22"/>
              </w:rPr>
            </w:pPr>
            <w:r>
              <w:rPr>
                <w:rFonts w:hint="eastAsia" w:ascii="宋体" w:hAnsi="宋体" w:cs="Arial"/>
                <w:color w:val="000000"/>
                <w:kern w:val="0"/>
                <w:sz w:val="22"/>
                <w:szCs w:val="22"/>
              </w:rPr>
              <w:t>30308</w:t>
            </w:r>
          </w:p>
        </w:tc>
        <w:tc>
          <w:tcPr>
            <w:tcW w:w="3067" w:type="dxa"/>
            <w:tcBorders>
              <w:top w:val="nil"/>
              <w:left w:val="nil"/>
              <w:bottom w:val="single" w:color="auto" w:sz="4" w:space="0"/>
              <w:right w:val="single" w:color="auto" w:sz="4" w:space="0"/>
            </w:tcBorders>
            <w:vAlign w:val="center"/>
          </w:tcPr>
          <w:p w14:paraId="22808C35">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奖励金</w:t>
            </w:r>
          </w:p>
        </w:tc>
        <w:tc>
          <w:tcPr>
            <w:tcW w:w="1068" w:type="dxa"/>
            <w:tcBorders>
              <w:top w:val="nil"/>
              <w:left w:val="nil"/>
              <w:bottom w:val="single" w:color="auto" w:sz="4" w:space="0"/>
              <w:right w:val="single" w:color="auto" w:sz="4" w:space="0"/>
            </w:tcBorders>
            <w:vAlign w:val="center"/>
          </w:tcPr>
          <w:p w14:paraId="46A5D9B6">
            <w:pPr>
              <w:widowControl/>
              <w:wordWrap w:val="0"/>
              <w:ind w:right="110"/>
              <w:jc w:val="right"/>
              <w:rPr>
                <w:rFonts w:ascii="宋体" w:hAnsi="宋体" w:cs="Arial"/>
                <w:color w:val="000000"/>
                <w:kern w:val="0"/>
                <w:sz w:val="22"/>
                <w:szCs w:val="22"/>
              </w:rPr>
            </w:pPr>
            <w:r>
              <w:rPr>
                <w:rFonts w:hint="eastAsia" w:ascii="宋体" w:hAnsi="宋体" w:cs="Arial"/>
                <w:color w:val="000000"/>
                <w:kern w:val="0"/>
                <w:sz w:val="22"/>
                <w:szCs w:val="22"/>
              </w:rPr>
              <w:t>1.50</w:t>
            </w:r>
          </w:p>
        </w:tc>
        <w:tc>
          <w:tcPr>
            <w:tcW w:w="889" w:type="dxa"/>
            <w:tcBorders>
              <w:top w:val="nil"/>
              <w:left w:val="nil"/>
              <w:bottom w:val="single" w:color="auto" w:sz="4" w:space="0"/>
              <w:right w:val="single" w:color="auto" w:sz="4" w:space="0"/>
            </w:tcBorders>
            <w:vAlign w:val="bottom"/>
          </w:tcPr>
          <w:p w14:paraId="5285CDB2">
            <w:pPr>
              <w:widowControl/>
              <w:jc w:val="left"/>
              <w:rPr>
                <w:rFonts w:ascii="宋体" w:hAnsi="宋体" w:cs="Arial"/>
                <w:color w:val="000000"/>
                <w:kern w:val="0"/>
                <w:sz w:val="22"/>
                <w:szCs w:val="22"/>
              </w:rPr>
            </w:pPr>
            <w:r>
              <w:rPr>
                <w:rFonts w:hint="eastAsia" w:ascii="宋体" w:hAnsi="宋体" w:cs="Arial"/>
                <w:color w:val="000000"/>
                <w:kern w:val="0"/>
                <w:sz w:val="22"/>
                <w:szCs w:val="22"/>
              </w:rPr>
              <w:t>302031</w:t>
            </w:r>
          </w:p>
        </w:tc>
        <w:tc>
          <w:tcPr>
            <w:tcW w:w="2193" w:type="dxa"/>
            <w:tcBorders>
              <w:top w:val="nil"/>
              <w:left w:val="nil"/>
              <w:bottom w:val="single" w:color="auto" w:sz="4" w:space="0"/>
              <w:right w:val="single" w:color="auto" w:sz="4" w:space="0"/>
            </w:tcBorders>
            <w:vAlign w:val="bottom"/>
          </w:tcPr>
          <w:p w14:paraId="283FCA13">
            <w:pPr>
              <w:widowControl/>
              <w:jc w:val="left"/>
              <w:rPr>
                <w:rFonts w:ascii="宋体" w:hAnsi="宋体" w:cs="Arial"/>
                <w:color w:val="000000"/>
                <w:kern w:val="0"/>
                <w:sz w:val="20"/>
                <w:szCs w:val="20"/>
              </w:rPr>
            </w:pPr>
            <w:r>
              <w:rPr>
                <w:rFonts w:hint="eastAsia" w:ascii="宋体" w:hAnsi="宋体" w:cs="Arial"/>
                <w:color w:val="000000"/>
                <w:kern w:val="0"/>
                <w:sz w:val="20"/>
                <w:szCs w:val="20"/>
              </w:rPr>
              <w:t>公务用车运行维护费</w:t>
            </w:r>
          </w:p>
        </w:tc>
        <w:tc>
          <w:tcPr>
            <w:tcW w:w="918" w:type="dxa"/>
            <w:tcBorders>
              <w:top w:val="nil"/>
              <w:left w:val="nil"/>
              <w:bottom w:val="single" w:color="auto" w:sz="4" w:space="0"/>
              <w:right w:val="single" w:color="auto" w:sz="4" w:space="0"/>
            </w:tcBorders>
            <w:vAlign w:val="center"/>
          </w:tcPr>
          <w:p w14:paraId="1E43B1D3">
            <w:pPr>
              <w:widowControl/>
              <w:wordWrap w:val="0"/>
              <w:jc w:val="right"/>
              <w:rPr>
                <w:rFonts w:ascii="宋体" w:hAnsi="宋体" w:cs="Arial"/>
                <w:color w:val="000000"/>
                <w:kern w:val="0"/>
                <w:sz w:val="22"/>
                <w:szCs w:val="22"/>
              </w:rPr>
            </w:pPr>
            <w:r>
              <w:rPr>
                <w:rFonts w:hint="eastAsia" w:ascii="宋体" w:hAnsi="宋体" w:cs="Arial"/>
                <w:color w:val="000000"/>
                <w:kern w:val="0"/>
                <w:sz w:val="22"/>
                <w:szCs w:val="22"/>
              </w:rPr>
              <w:t xml:space="preserve">4.00 </w:t>
            </w:r>
          </w:p>
        </w:tc>
      </w:tr>
      <w:tr w14:paraId="532083CC">
        <w:tblPrEx>
          <w:tblCellMar>
            <w:top w:w="0" w:type="dxa"/>
            <w:left w:w="108" w:type="dxa"/>
            <w:bottom w:w="0" w:type="dxa"/>
            <w:right w:w="108" w:type="dxa"/>
          </w:tblCellMar>
        </w:tblPrEx>
        <w:trPr>
          <w:trHeight w:val="334" w:hRule="atLeast"/>
        </w:trPr>
        <w:tc>
          <w:tcPr>
            <w:tcW w:w="904" w:type="dxa"/>
            <w:tcBorders>
              <w:top w:val="nil"/>
              <w:left w:val="single" w:color="auto" w:sz="4" w:space="0"/>
              <w:bottom w:val="single" w:color="auto" w:sz="4" w:space="0"/>
              <w:right w:val="single" w:color="auto" w:sz="4" w:space="0"/>
            </w:tcBorders>
            <w:vAlign w:val="center"/>
          </w:tcPr>
          <w:p w14:paraId="2FFEC12A">
            <w:pPr>
              <w:widowControl/>
              <w:jc w:val="left"/>
              <w:rPr>
                <w:rFonts w:ascii="宋体" w:hAnsi="宋体" w:cs="Arial"/>
                <w:color w:val="000000"/>
                <w:kern w:val="0"/>
                <w:sz w:val="22"/>
                <w:szCs w:val="22"/>
              </w:rPr>
            </w:pPr>
            <w:r>
              <w:rPr>
                <w:rFonts w:hint="eastAsia" w:ascii="宋体" w:hAnsi="宋体" w:cs="Arial"/>
                <w:color w:val="000000"/>
                <w:kern w:val="0"/>
                <w:sz w:val="22"/>
                <w:szCs w:val="22"/>
              </w:rPr>
              <w:t>303099</w:t>
            </w:r>
          </w:p>
        </w:tc>
        <w:tc>
          <w:tcPr>
            <w:tcW w:w="3067" w:type="dxa"/>
            <w:tcBorders>
              <w:top w:val="nil"/>
              <w:left w:val="nil"/>
              <w:bottom w:val="single" w:color="auto" w:sz="4" w:space="0"/>
              <w:right w:val="single" w:color="auto" w:sz="4" w:space="0"/>
            </w:tcBorders>
            <w:vAlign w:val="bottom"/>
          </w:tcPr>
          <w:p w14:paraId="6B35BEB0">
            <w:pPr>
              <w:widowControl/>
              <w:jc w:val="left"/>
              <w:rPr>
                <w:rFonts w:ascii="宋体" w:hAnsi="宋体" w:cs="Arial"/>
                <w:color w:val="000000"/>
                <w:kern w:val="0"/>
                <w:sz w:val="22"/>
                <w:szCs w:val="22"/>
              </w:rPr>
            </w:pPr>
            <w:r>
              <w:rPr>
                <w:rFonts w:hint="eastAsia" w:ascii="宋体" w:hAnsi="宋体" w:cs="Arial"/>
                <w:color w:val="000000"/>
                <w:kern w:val="0"/>
                <w:sz w:val="22"/>
                <w:szCs w:val="22"/>
              </w:rPr>
              <w:t>其他对个人和家庭的补助</w:t>
            </w:r>
          </w:p>
        </w:tc>
        <w:tc>
          <w:tcPr>
            <w:tcW w:w="1068" w:type="dxa"/>
            <w:tcBorders>
              <w:top w:val="nil"/>
              <w:left w:val="nil"/>
              <w:bottom w:val="single" w:color="auto" w:sz="4" w:space="0"/>
              <w:right w:val="single" w:color="auto" w:sz="4" w:space="0"/>
            </w:tcBorders>
            <w:vAlign w:val="center"/>
          </w:tcPr>
          <w:p w14:paraId="4B964B1F">
            <w:pPr>
              <w:widowControl/>
              <w:wordWrap w:val="0"/>
              <w:jc w:val="right"/>
              <w:rPr>
                <w:rFonts w:ascii="宋体" w:hAnsi="宋体" w:cs="Arial"/>
                <w:color w:val="000000"/>
                <w:kern w:val="0"/>
                <w:sz w:val="22"/>
                <w:szCs w:val="22"/>
              </w:rPr>
            </w:pPr>
            <w:r>
              <w:rPr>
                <w:rFonts w:hint="eastAsia" w:ascii="宋体" w:hAnsi="宋体" w:cs="Arial"/>
                <w:color w:val="000000"/>
                <w:kern w:val="0"/>
                <w:sz w:val="22"/>
                <w:szCs w:val="22"/>
              </w:rPr>
              <w:t xml:space="preserve">0.03 </w:t>
            </w:r>
          </w:p>
        </w:tc>
        <w:tc>
          <w:tcPr>
            <w:tcW w:w="889" w:type="dxa"/>
            <w:tcBorders>
              <w:top w:val="nil"/>
              <w:left w:val="nil"/>
              <w:bottom w:val="single" w:color="auto" w:sz="4" w:space="0"/>
              <w:right w:val="single" w:color="auto" w:sz="4" w:space="0"/>
            </w:tcBorders>
            <w:vAlign w:val="bottom"/>
          </w:tcPr>
          <w:p w14:paraId="2A852242">
            <w:pPr>
              <w:widowControl/>
              <w:jc w:val="left"/>
              <w:rPr>
                <w:rFonts w:ascii="宋体" w:hAnsi="宋体" w:cs="Arial"/>
                <w:color w:val="000000"/>
                <w:kern w:val="0"/>
                <w:sz w:val="22"/>
                <w:szCs w:val="22"/>
              </w:rPr>
            </w:pPr>
            <w:r>
              <w:rPr>
                <w:rFonts w:hint="eastAsia" w:ascii="宋体" w:hAnsi="宋体" w:cs="Arial"/>
                <w:color w:val="000000"/>
                <w:kern w:val="0"/>
                <w:sz w:val="22"/>
                <w:szCs w:val="22"/>
              </w:rPr>
              <w:t>302099</w:t>
            </w:r>
          </w:p>
        </w:tc>
        <w:tc>
          <w:tcPr>
            <w:tcW w:w="2193" w:type="dxa"/>
            <w:tcBorders>
              <w:top w:val="nil"/>
              <w:left w:val="nil"/>
              <w:bottom w:val="single" w:color="auto" w:sz="4" w:space="0"/>
              <w:right w:val="single" w:color="auto" w:sz="4" w:space="0"/>
            </w:tcBorders>
            <w:vAlign w:val="bottom"/>
          </w:tcPr>
          <w:p w14:paraId="04B783F0">
            <w:pPr>
              <w:widowControl/>
              <w:jc w:val="left"/>
              <w:rPr>
                <w:rFonts w:ascii="宋体" w:hAnsi="宋体" w:cs="Arial"/>
                <w:color w:val="000000"/>
                <w:kern w:val="0"/>
                <w:sz w:val="20"/>
                <w:szCs w:val="20"/>
              </w:rPr>
            </w:pPr>
            <w:r>
              <w:rPr>
                <w:rFonts w:hint="eastAsia" w:ascii="宋体" w:hAnsi="宋体" w:cs="Arial"/>
                <w:color w:val="000000"/>
                <w:kern w:val="0"/>
                <w:sz w:val="20"/>
                <w:szCs w:val="20"/>
              </w:rPr>
              <w:t>其他商品和服务支出</w:t>
            </w:r>
          </w:p>
        </w:tc>
        <w:tc>
          <w:tcPr>
            <w:tcW w:w="918" w:type="dxa"/>
            <w:tcBorders>
              <w:top w:val="nil"/>
              <w:left w:val="nil"/>
              <w:bottom w:val="single" w:color="auto" w:sz="4" w:space="0"/>
              <w:right w:val="single" w:color="auto" w:sz="4" w:space="0"/>
            </w:tcBorders>
            <w:vAlign w:val="center"/>
          </w:tcPr>
          <w:p w14:paraId="7152370F">
            <w:pPr>
              <w:widowControl/>
              <w:jc w:val="right"/>
              <w:rPr>
                <w:rFonts w:ascii="宋体" w:hAnsi="宋体" w:cs="Arial"/>
                <w:color w:val="000000"/>
                <w:kern w:val="0"/>
                <w:sz w:val="22"/>
                <w:szCs w:val="22"/>
              </w:rPr>
            </w:pPr>
            <w:r>
              <w:rPr>
                <w:rFonts w:hint="eastAsia" w:ascii="宋体" w:hAnsi="宋体" w:cs="Arial"/>
                <w:color w:val="000000"/>
                <w:kern w:val="0"/>
                <w:sz w:val="22"/>
                <w:szCs w:val="22"/>
              </w:rPr>
              <w:t>0.80</w:t>
            </w:r>
          </w:p>
        </w:tc>
      </w:tr>
      <w:tr w14:paraId="72DC385E">
        <w:tblPrEx>
          <w:tblCellMar>
            <w:top w:w="0" w:type="dxa"/>
            <w:left w:w="108" w:type="dxa"/>
            <w:bottom w:w="0" w:type="dxa"/>
            <w:right w:w="108" w:type="dxa"/>
          </w:tblCellMar>
        </w:tblPrEx>
        <w:trPr>
          <w:trHeight w:val="334" w:hRule="atLeast"/>
        </w:trPr>
        <w:tc>
          <w:tcPr>
            <w:tcW w:w="904" w:type="dxa"/>
            <w:tcBorders>
              <w:top w:val="nil"/>
              <w:left w:val="single" w:color="auto" w:sz="4" w:space="0"/>
              <w:bottom w:val="single" w:color="auto" w:sz="4" w:space="0"/>
              <w:right w:val="single" w:color="auto" w:sz="4" w:space="0"/>
            </w:tcBorders>
            <w:vAlign w:val="center"/>
          </w:tcPr>
          <w:p w14:paraId="4888EEBA">
            <w:pPr>
              <w:widowControl/>
              <w:jc w:val="left"/>
              <w:rPr>
                <w:rFonts w:ascii="宋体" w:hAnsi="宋体" w:cs="Arial"/>
                <w:color w:val="000000"/>
                <w:kern w:val="0"/>
                <w:sz w:val="22"/>
                <w:szCs w:val="22"/>
              </w:rPr>
            </w:pPr>
          </w:p>
        </w:tc>
        <w:tc>
          <w:tcPr>
            <w:tcW w:w="3067" w:type="dxa"/>
            <w:tcBorders>
              <w:top w:val="nil"/>
              <w:left w:val="nil"/>
              <w:bottom w:val="single" w:color="auto" w:sz="4" w:space="0"/>
              <w:right w:val="single" w:color="auto" w:sz="4" w:space="0"/>
            </w:tcBorders>
            <w:vAlign w:val="bottom"/>
          </w:tcPr>
          <w:p w14:paraId="0DE75306">
            <w:pPr>
              <w:widowControl/>
              <w:jc w:val="left"/>
              <w:rPr>
                <w:rFonts w:ascii="宋体" w:hAnsi="宋体" w:cs="Arial"/>
                <w:color w:val="000000"/>
                <w:kern w:val="0"/>
                <w:sz w:val="22"/>
                <w:szCs w:val="22"/>
              </w:rPr>
            </w:pPr>
          </w:p>
        </w:tc>
        <w:tc>
          <w:tcPr>
            <w:tcW w:w="1068" w:type="dxa"/>
            <w:tcBorders>
              <w:top w:val="nil"/>
              <w:left w:val="nil"/>
              <w:bottom w:val="single" w:color="auto" w:sz="4" w:space="0"/>
              <w:right w:val="single" w:color="auto" w:sz="4" w:space="0"/>
            </w:tcBorders>
            <w:vAlign w:val="center"/>
          </w:tcPr>
          <w:p w14:paraId="429BE296">
            <w:pPr>
              <w:widowControl/>
              <w:wordWrap w:val="0"/>
              <w:jc w:val="right"/>
              <w:rPr>
                <w:rFonts w:hint="eastAsia" w:ascii="宋体" w:hAnsi="宋体" w:cs="Arial"/>
                <w:color w:val="000000"/>
                <w:kern w:val="0"/>
                <w:sz w:val="22"/>
                <w:szCs w:val="22"/>
              </w:rPr>
            </w:pPr>
          </w:p>
        </w:tc>
        <w:tc>
          <w:tcPr>
            <w:tcW w:w="889" w:type="dxa"/>
            <w:tcBorders>
              <w:top w:val="nil"/>
              <w:left w:val="nil"/>
              <w:bottom w:val="single" w:color="auto" w:sz="4" w:space="0"/>
              <w:right w:val="single" w:color="auto" w:sz="4" w:space="0"/>
            </w:tcBorders>
            <w:vAlign w:val="bottom"/>
          </w:tcPr>
          <w:p w14:paraId="3CF61AE8">
            <w:pPr>
              <w:widowControl/>
              <w:jc w:val="left"/>
              <w:rPr>
                <w:rFonts w:hint="eastAsia" w:ascii="宋体" w:hAnsi="宋体" w:cs="Arial"/>
                <w:b/>
                <w:bCs/>
                <w:color w:val="000000"/>
                <w:kern w:val="0"/>
                <w:sz w:val="22"/>
                <w:szCs w:val="22"/>
              </w:rPr>
            </w:pPr>
          </w:p>
        </w:tc>
        <w:tc>
          <w:tcPr>
            <w:tcW w:w="2193" w:type="dxa"/>
            <w:tcBorders>
              <w:top w:val="nil"/>
              <w:left w:val="nil"/>
              <w:bottom w:val="single" w:color="auto" w:sz="4" w:space="0"/>
              <w:right w:val="single" w:color="auto" w:sz="4" w:space="0"/>
            </w:tcBorders>
            <w:vAlign w:val="bottom"/>
          </w:tcPr>
          <w:p w14:paraId="21D6E743">
            <w:pPr>
              <w:widowControl/>
              <w:jc w:val="left"/>
              <w:rPr>
                <w:rFonts w:hint="eastAsia" w:ascii="宋体" w:hAnsi="宋体" w:cs="Arial"/>
                <w:b/>
                <w:bCs/>
                <w:color w:val="000000"/>
                <w:kern w:val="0"/>
                <w:sz w:val="22"/>
                <w:szCs w:val="22"/>
              </w:rPr>
            </w:pPr>
          </w:p>
        </w:tc>
        <w:tc>
          <w:tcPr>
            <w:tcW w:w="918" w:type="dxa"/>
            <w:tcBorders>
              <w:top w:val="nil"/>
              <w:left w:val="nil"/>
              <w:bottom w:val="single" w:color="auto" w:sz="4" w:space="0"/>
              <w:right w:val="single" w:color="auto" w:sz="4" w:space="0"/>
            </w:tcBorders>
            <w:vAlign w:val="center"/>
          </w:tcPr>
          <w:p w14:paraId="47F77F22">
            <w:pPr>
              <w:widowControl/>
              <w:jc w:val="right"/>
              <w:rPr>
                <w:rFonts w:ascii="宋体" w:hAnsi="宋体" w:cs="Arial"/>
                <w:color w:val="000000"/>
                <w:kern w:val="0"/>
                <w:sz w:val="22"/>
                <w:szCs w:val="22"/>
              </w:rPr>
            </w:pPr>
          </w:p>
        </w:tc>
      </w:tr>
      <w:tr w14:paraId="62651197">
        <w:tblPrEx>
          <w:tblCellMar>
            <w:top w:w="0" w:type="dxa"/>
            <w:left w:w="108" w:type="dxa"/>
            <w:bottom w:w="0" w:type="dxa"/>
            <w:right w:w="108" w:type="dxa"/>
          </w:tblCellMar>
        </w:tblPrEx>
        <w:trPr>
          <w:trHeight w:val="334" w:hRule="atLeast"/>
        </w:trPr>
        <w:tc>
          <w:tcPr>
            <w:tcW w:w="904" w:type="dxa"/>
            <w:tcBorders>
              <w:top w:val="nil"/>
              <w:left w:val="single" w:color="auto" w:sz="4" w:space="0"/>
              <w:bottom w:val="single" w:color="auto" w:sz="4" w:space="0"/>
              <w:right w:val="single" w:color="auto" w:sz="4" w:space="0"/>
            </w:tcBorders>
            <w:vAlign w:val="center"/>
          </w:tcPr>
          <w:p w14:paraId="16BF3AFD">
            <w:pPr>
              <w:widowControl/>
              <w:jc w:val="left"/>
              <w:rPr>
                <w:rFonts w:ascii="宋体" w:hAnsi="宋体" w:cs="Arial"/>
                <w:color w:val="000000"/>
                <w:kern w:val="0"/>
                <w:sz w:val="22"/>
                <w:szCs w:val="22"/>
              </w:rPr>
            </w:pPr>
          </w:p>
        </w:tc>
        <w:tc>
          <w:tcPr>
            <w:tcW w:w="3067" w:type="dxa"/>
            <w:tcBorders>
              <w:top w:val="nil"/>
              <w:left w:val="nil"/>
              <w:bottom w:val="single" w:color="auto" w:sz="4" w:space="0"/>
              <w:right w:val="single" w:color="auto" w:sz="4" w:space="0"/>
            </w:tcBorders>
            <w:vAlign w:val="bottom"/>
          </w:tcPr>
          <w:p w14:paraId="5481413A">
            <w:pPr>
              <w:widowControl/>
              <w:jc w:val="left"/>
              <w:rPr>
                <w:rFonts w:ascii="宋体" w:hAnsi="宋体" w:cs="Arial"/>
                <w:color w:val="000000"/>
                <w:kern w:val="0"/>
                <w:sz w:val="22"/>
                <w:szCs w:val="22"/>
              </w:rPr>
            </w:pPr>
          </w:p>
        </w:tc>
        <w:tc>
          <w:tcPr>
            <w:tcW w:w="1068" w:type="dxa"/>
            <w:tcBorders>
              <w:top w:val="nil"/>
              <w:left w:val="nil"/>
              <w:bottom w:val="single" w:color="auto" w:sz="4" w:space="0"/>
              <w:right w:val="single" w:color="auto" w:sz="4" w:space="0"/>
            </w:tcBorders>
            <w:vAlign w:val="bottom"/>
          </w:tcPr>
          <w:p w14:paraId="47F24A4D">
            <w:pPr>
              <w:widowControl/>
              <w:wordWrap w:val="0"/>
              <w:jc w:val="righ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889" w:type="dxa"/>
            <w:tcBorders>
              <w:top w:val="nil"/>
              <w:left w:val="nil"/>
              <w:bottom w:val="single" w:color="auto" w:sz="4" w:space="0"/>
              <w:right w:val="single" w:color="auto" w:sz="4" w:space="0"/>
            </w:tcBorders>
            <w:vAlign w:val="bottom"/>
          </w:tcPr>
          <w:p w14:paraId="1C424BB7">
            <w:pPr>
              <w:widowControl/>
              <w:jc w:val="left"/>
              <w:rPr>
                <w:rFonts w:ascii="宋体" w:hAnsi="宋体" w:cs="Arial"/>
                <w:b/>
                <w:bCs/>
                <w:color w:val="000000"/>
                <w:kern w:val="0"/>
                <w:sz w:val="22"/>
                <w:szCs w:val="22"/>
              </w:rPr>
            </w:pPr>
            <w:r>
              <w:rPr>
                <w:rFonts w:hint="eastAsia" w:ascii="宋体" w:hAnsi="宋体" w:cs="Arial"/>
                <w:b/>
                <w:bCs/>
                <w:color w:val="000000"/>
                <w:kern w:val="0"/>
                <w:sz w:val="22"/>
                <w:szCs w:val="22"/>
              </w:rPr>
              <w:t>307</w:t>
            </w:r>
          </w:p>
        </w:tc>
        <w:tc>
          <w:tcPr>
            <w:tcW w:w="2193" w:type="dxa"/>
            <w:tcBorders>
              <w:top w:val="nil"/>
              <w:left w:val="nil"/>
              <w:bottom w:val="single" w:color="auto" w:sz="4" w:space="0"/>
              <w:right w:val="single" w:color="auto" w:sz="4" w:space="0"/>
            </w:tcBorders>
            <w:vAlign w:val="bottom"/>
          </w:tcPr>
          <w:p w14:paraId="2DFD1FC3">
            <w:pPr>
              <w:widowControl/>
              <w:jc w:val="left"/>
              <w:rPr>
                <w:rFonts w:ascii="宋体" w:hAnsi="宋体" w:cs="Arial"/>
                <w:b/>
                <w:bCs/>
                <w:color w:val="000000"/>
                <w:kern w:val="0"/>
                <w:sz w:val="22"/>
                <w:szCs w:val="22"/>
              </w:rPr>
            </w:pPr>
            <w:r>
              <w:rPr>
                <w:rFonts w:hint="eastAsia" w:ascii="宋体" w:hAnsi="宋体" w:cs="Arial"/>
                <w:b/>
                <w:bCs/>
                <w:color w:val="000000"/>
                <w:kern w:val="0"/>
                <w:sz w:val="22"/>
                <w:szCs w:val="22"/>
              </w:rPr>
              <w:t>债务利息支出</w:t>
            </w:r>
            <w:r>
              <w:rPr>
                <w:rFonts w:ascii="宋体" w:hAnsi="宋体" w:cs="Arial"/>
                <w:b/>
                <w:bCs/>
                <w:color w:val="000000"/>
                <w:kern w:val="0"/>
                <w:sz w:val="22"/>
                <w:szCs w:val="22"/>
              </w:rPr>
              <w:t>　</w:t>
            </w:r>
          </w:p>
        </w:tc>
        <w:tc>
          <w:tcPr>
            <w:tcW w:w="918" w:type="dxa"/>
            <w:tcBorders>
              <w:top w:val="nil"/>
              <w:left w:val="nil"/>
              <w:bottom w:val="single" w:color="auto" w:sz="4" w:space="0"/>
              <w:right w:val="single" w:color="auto" w:sz="4" w:space="0"/>
            </w:tcBorders>
            <w:vAlign w:val="center"/>
          </w:tcPr>
          <w:p w14:paraId="7E5B986A">
            <w:pPr>
              <w:widowControl/>
              <w:jc w:val="right"/>
              <w:rPr>
                <w:rFonts w:ascii="宋体" w:hAnsi="宋体" w:cs="Arial"/>
                <w:b/>
                <w:color w:val="000000"/>
                <w:kern w:val="0"/>
                <w:sz w:val="22"/>
                <w:szCs w:val="22"/>
              </w:rPr>
            </w:pPr>
          </w:p>
        </w:tc>
      </w:tr>
      <w:tr w14:paraId="0211352F">
        <w:tblPrEx>
          <w:tblCellMar>
            <w:top w:w="0" w:type="dxa"/>
            <w:left w:w="108" w:type="dxa"/>
            <w:bottom w:w="0" w:type="dxa"/>
            <w:right w:w="108" w:type="dxa"/>
          </w:tblCellMar>
        </w:tblPrEx>
        <w:trPr>
          <w:trHeight w:val="334" w:hRule="atLeast"/>
        </w:trPr>
        <w:tc>
          <w:tcPr>
            <w:tcW w:w="904" w:type="dxa"/>
            <w:tcBorders>
              <w:top w:val="nil"/>
              <w:left w:val="single" w:color="auto" w:sz="4" w:space="0"/>
              <w:bottom w:val="single" w:color="auto" w:sz="4" w:space="0"/>
              <w:right w:val="single" w:color="auto" w:sz="4" w:space="0"/>
            </w:tcBorders>
            <w:vAlign w:val="center"/>
          </w:tcPr>
          <w:p w14:paraId="1D863AE5">
            <w:pPr>
              <w:widowControl/>
              <w:jc w:val="left"/>
              <w:rPr>
                <w:rFonts w:ascii="宋体" w:hAnsi="宋体" w:cs="Arial"/>
                <w:color w:val="000000"/>
                <w:kern w:val="0"/>
                <w:sz w:val="22"/>
                <w:szCs w:val="22"/>
              </w:rPr>
            </w:pPr>
          </w:p>
        </w:tc>
        <w:tc>
          <w:tcPr>
            <w:tcW w:w="3067" w:type="dxa"/>
            <w:tcBorders>
              <w:top w:val="nil"/>
              <w:left w:val="nil"/>
              <w:bottom w:val="single" w:color="auto" w:sz="4" w:space="0"/>
              <w:right w:val="single" w:color="auto" w:sz="4" w:space="0"/>
            </w:tcBorders>
            <w:vAlign w:val="bottom"/>
          </w:tcPr>
          <w:p w14:paraId="26D851BF">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068" w:type="dxa"/>
            <w:tcBorders>
              <w:top w:val="nil"/>
              <w:left w:val="nil"/>
              <w:bottom w:val="single" w:color="auto" w:sz="4" w:space="0"/>
              <w:right w:val="single" w:color="auto" w:sz="4" w:space="0"/>
            </w:tcBorders>
            <w:vAlign w:val="bottom"/>
          </w:tcPr>
          <w:p w14:paraId="70F4F2EA">
            <w:pPr>
              <w:widowControl/>
              <w:jc w:val="left"/>
              <w:rPr>
                <w:rFonts w:ascii="宋体" w:hAnsi="宋体" w:cs="Arial"/>
                <w:color w:val="000000"/>
                <w:kern w:val="0"/>
                <w:sz w:val="22"/>
                <w:szCs w:val="22"/>
              </w:rPr>
            </w:pPr>
          </w:p>
        </w:tc>
        <w:tc>
          <w:tcPr>
            <w:tcW w:w="889" w:type="dxa"/>
            <w:tcBorders>
              <w:top w:val="nil"/>
              <w:left w:val="nil"/>
              <w:bottom w:val="single" w:color="auto" w:sz="4" w:space="0"/>
              <w:right w:val="single" w:color="auto" w:sz="4" w:space="0"/>
            </w:tcBorders>
            <w:vAlign w:val="bottom"/>
          </w:tcPr>
          <w:p w14:paraId="74CEFF47">
            <w:pPr>
              <w:widowControl/>
              <w:jc w:val="left"/>
              <w:rPr>
                <w:rFonts w:ascii="宋体" w:hAnsi="宋体" w:cs="Arial"/>
                <w:b/>
                <w:bCs/>
                <w:color w:val="000000"/>
                <w:kern w:val="0"/>
                <w:sz w:val="22"/>
                <w:szCs w:val="22"/>
              </w:rPr>
            </w:pPr>
            <w:r>
              <w:rPr>
                <w:rFonts w:hint="eastAsia" w:ascii="宋体" w:hAnsi="宋体" w:cs="Arial"/>
                <w:b/>
                <w:bCs/>
                <w:color w:val="000000"/>
                <w:kern w:val="0"/>
                <w:sz w:val="22"/>
                <w:szCs w:val="22"/>
              </w:rPr>
              <w:t>310</w:t>
            </w:r>
          </w:p>
        </w:tc>
        <w:tc>
          <w:tcPr>
            <w:tcW w:w="2193" w:type="dxa"/>
            <w:tcBorders>
              <w:top w:val="nil"/>
              <w:left w:val="nil"/>
              <w:bottom w:val="single" w:color="auto" w:sz="4" w:space="0"/>
              <w:right w:val="single" w:color="auto" w:sz="4" w:space="0"/>
            </w:tcBorders>
            <w:vAlign w:val="bottom"/>
          </w:tcPr>
          <w:p w14:paraId="54105063">
            <w:pPr>
              <w:widowControl/>
              <w:jc w:val="left"/>
              <w:rPr>
                <w:rFonts w:ascii="宋体" w:hAnsi="宋体" w:cs="Arial"/>
                <w:b/>
                <w:bCs/>
                <w:color w:val="000000"/>
                <w:kern w:val="0"/>
                <w:sz w:val="22"/>
                <w:szCs w:val="22"/>
              </w:rPr>
            </w:pPr>
            <w:r>
              <w:rPr>
                <w:rFonts w:hint="eastAsia" w:ascii="宋体" w:hAnsi="宋体" w:cs="Arial"/>
                <w:b/>
                <w:bCs/>
                <w:color w:val="000000"/>
                <w:kern w:val="0"/>
                <w:sz w:val="22"/>
                <w:szCs w:val="22"/>
              </w:rPr>
              <w:t>资本性支出</w:t>
            </w:r>
          </w:p>
        </w:tc>
        <w:tc>
          <w:tcPr>
            <w:tcW w:w="918" w:type="dxa"/>
            <w:tcBorders>
              <w:top w:val="nil"/>
              <w:left w:val="nil"/>
              <w:bottom w:val="single" w:color="auto" w:sz="4" w:space="0"/>
              <w:right w:val="single" w:color="auto" w:sz="4" w:space="0"/>
            </w:tcBorders>
            <w:vAlign w:val="center"/>
          </w:tcPr>
          <w:p w14:paraId="09D12DCC">
            <w:pPr>
              <w:widowControl/>
              <w:wordWrap w:val="0"/>
              <w:ind w:right="110"/>
              <w:jc w:val="right"/>
              <w:rPr>
                <w:rFonts w:ascii="宋体" w:hAnsi="宋体" w:cs="Arial"/>
                <w:b/>
                <w:bCs/>
                <w:color w:val="000000"/>
                <w:kern w:val="0"/>
                <w:sz w:val="22"/>
                <w:szCs w:val="22"/>
              </w:rPr>
            </w:pPr>
            <w:r>
              <w:rPr>
                <w:rFonts w:hint="eastAsia" w:ascii="宋体" w:hAnsi="宋体" w:cs="Arial"/>
                <w:b/>
                <w:bCs/>
                <w:color w:val="000000"/>
                <w:kern w:val="0"/>
                <w:sz w:val="22"/>
                <w:szCs w:val="22"/>
              </w:rPr>
              <w:t xml:space="preserve"> </w:t>
            </w:r>
          </w:p>
        </w:tc>
      </w:tr>
      <w:tr w14:paraId="2B19316B">
        <w:tblPrEx>
          <w:tblCellMar>
            <w:top w:w="0" w:type="dxa"/>
            <w:left w:w="108" w:type="dxa"/>
            <w:bottom w:w="0" w:type="dxa"/>
            <w:right w:w="108" w:type="dxa"/>
          </w:tblCellMar>
        </w:tblPrEx>
        <w:trPr>
          <w:trHeight w:val="334" w:hRule="atLeast"/>
        </w:trPr>
        <w:tc>
          <w:tcPr>
            <w:tcW w:w="904" w:type="dxa"/>
            <w:tcBorders>
              <w:top w:val="nil"/>
              <w:left w:val="single" w:color="auto" w:sz="4" w:space="0"/>
              <w:bottom w:val="single" w:color="auto" w:sz="4" w:space="0"/>
              <w:right w:val="single" w:color="auto" w:sz="4" w:space="0"/>
            </w:tcBorders>
            <w:vAlign w:val="center"/>
          </w:tcPr>
          <w:p w14:paraId="28D1E6CB">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3067" w:type="dxa"/>
            <w:tcBorders>
              <w:top w:val="nil"/>
              <w:left w:val="nil"/>
              <w:bottom w:val="single" w:color="auto" w:sz="4" w:space="0"/>
              <w:right w:val="single" w:color="auto" w:sz="4" w:space="0"/>
            </w:tcBorders>
            <w:vAlign w:val="bottom"/>
          </w:tcPr>
          <w:p w14:paraId="0CC133D0">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068" w:type="dxa"/>
            <w:tcBorders>
              <w:top w:val="nil"/>
              <w:left w:val="nil"/>
              <w:bottom w:val="single" w:color="auto" w:sz="4" w:space="0"/>
              <w:right w:val="single" w:color="auto" w:sz="4" w:space="0"/>
            </w:tcBorders>
            <w:vAlign w:val="bottom"/>
          </w:tcPr>
          <w:p w14:paraId="017BD90F">
            <w:pPr>
              <w:widowControl/>
              <w:jc w:val="left"/>
              <w:rPr>
                <w:rFonts w:ascii="宋体" w:hAnsi="宋体" w:cs="Arial"/>
                <w:color w:val="000000"/>
                <w:kern w:val="0"/>
                <w:sz w:val="22"/>
                <w:szCs w:val="22"/>
              </w:rPr>
            </w:pPr>
          </w:p>
        </w:tc>
        <w:tc>
          <w:tcPr>
            <w:tcW w:w="889" w:type="dxa"/>
            <w:tcBorders>
              <w:top w:val="nil"/>
              <w:left w:val="nil"/>
              <w:bottom w:val="single" w:color="auto" w:sz="4" w:space="0"/>
              <w:right w:val="single" w:color="auto" w:sz="4" w:space="0"/>
            </w:tcBorders>
            <w:vAlign w:val="bottom"/>
          </w:tcPr>
          <w:p w14:paraId="2B5E308B">
            <w:pPr>
              <w:widowControl/>
              <w:jc w:val="left"/>
              <w:rPr>
                <w:rFonts w:ascii="宋体" w:hAnsi="宋体" w:cs="Arial"/>
                <w:b/>
                <w:bCs/>
                <w:color w:val="000000"/>
                <w:kern w:val="0"/>
                <w:sz w:val="22"/>
                <w:szCs w:val="22"/>
              </w:rPr>
            </w:pPr>
            <w:r>
              <w:rPr>
                <w:rFonts w:hint="eastAsia" w:ascii="宋体" w:hAnsi="宋体" w:cs="Arial"/>
                <w:b/>
                <w:bCs/>
                <w:color w:val="000000"/>
                <w:kern w:val="0"/>
                <w:sz w:val="22"/>
                <w:szCs w:val="22"/>
              </w:rPr>
              <w:t>399</w:t>
            </w:r>
          </w:p>
        </w:tc>
        <w:tc>
          <w:tcPr>
            <w:tcW w:w="2193" w:type="dxa"/>
            <w:tcBorders>
              <w:top w:val="nil"/>
              <w:left w:val="nil"/>
              <w:bottom w:val="single" w:color="auto" w:sz="4" w:space="0"/>
              <w:right w:val="single" w:color="auto" w:sz="4" w:space="0"/>
            </w:tcBorders>
            <w:vAlign w:val="bottom"/>
          </w:tcPr>
          <w:p w14:paraId="268AFBA1">
            <w:pPr>
              <w:widowControl/>
              <w:jc w:val="left"/>
              <w:rPr>
                <w:rFonts w:ascii="宋体" w:hAnsi="宋体" w:cs="Arial"/>
                <w:b/>
                <w:bCs/>
                <w:color w:val="000000"/>
                <w:kern w:val="0"/>
                <w:sz w:val="22"/>
                <w:szCs w:val="22"/>
              </w:rPr>
            </w:pPr>
            <w:r>
              <w:rPr>
                <w:rFonts w:hint="eastAsia" w:ascii="宋体" w:hAnsi="宋体" w:cs="Arial"/>
                <w:b/>
                <w:bCs/>
                <w:color w:val="000000"/>
                <w:kern w:val="0"/>
                <w:sz w:val="22"/>
                <w:szCs w:val="22"/>
              </w:rPr>
              <w:t>其他支出</w:t>
            </w:r>
            <w:r>
              <w:rPr>
                <w:rFonts w:ascii="宋体" w:hAnsi="宋体" w:cs="Arial"/>
                <w:b/>
                <w:bCs/>
                <w:color w:val="000000"/>
                <w:kern w:val="0"/>
                <w:sz w:val="22"/>
                <w:szCs w:val="22"/>
              </w:rPr>
              <w:t>　</w:t>
            </w:r>
          </w:p>
        </w:tc>
        <w:tc>
          <w:tcPr>
            <w:tcW w:w="918" w:type="dxa"/>
            <w:tcBorders>
              <w:top w:val="nil"/>
              <w:left w:val="nil"/>
              <w:bottom w:val="single" w:color="auto" w:sz="4" w:space="0"/>
              <w:right w:val="single" w:color="auto" w:sz="4" w:space="0"/>
            </w:tcBorders>
            <w:vAlign w:val="center"/>
          </w:tcPr>
          <w:p w14:paraId="53F85201">
            <w:pPr>
              <w:widowControl/>
              <w:jc w:val="right"/>
              <w:rPr>
                <w:rFonts w:ascii="宋体" w:hAnsi="宋体" w:cs="Arial"/>
                <w:b/>
                <w:bCs/>
                <w:color w:val="000000"/>
                <w:kern w:val="0"/>
                <w:sz w:val="22"/>
                <w:szCs w:val="22"/>
              </w:rPr>
            </w:pPr>
            <w:r>
              <w:rPr>
                <w:rFonts w:ascii="宋体" w:hAnsi="宋体" w:cs="Arial"/>
                <w:b/>
                <w:bCs/>
                <w:color w:val="000000"/>
                <w:kern w:val="0"/>
                <w:sz w:val="22"/>
                <w:szCs w:val="22"/>
              </w:rPr>
              <w:t>　</w:t>
            </w:r>
          </w:p>
        </w:tc>
      </w:tr>
      <w:tr w14:paraId="1F231CFF">
        <w:tblPrEx>
          <w:tblCellMar>
            <w:top w:w="0" w:type="dxa"/>
            <w:left w:w="108" w:type="dxa"/>
            <w:bottom w:w="0" w:type="dxa"/>
            <w:right w:w="108" w:type="dxa"/>
          </w:tblCellMar>
        </w:tblPrEx>
        <w:trPr>
          <w:trHeight w:val="669" w:hRule="atLeast"/>
        </w:trPr>
        <w:tc>
          <w:tcPr>
            <w:tcW w:w="3971" w:type="dxa"/>
            <w:gridSpan w:val="2"/>
            <w:tcBorders>
              <w:top w:val="nil"/>
              <w:left w:val="single" w:color="auto" w:sz="4" w:space="0"/>
              <w:bottom w:val="single" w:color="auto" w:sz="4" w:space="0"/>
              <w:right w:val="single" w:color="auto" w:sz="4" w:space="0"/>
            </w:tcBorders>
            <w:vAlign w:val="center"/>
          </w:tcPr>
          <w:p w14:paraId="0AB04E4A">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1068" w:type="dxa"/>
            <w:tcBorders>
              <w:top w:val="nil"/>
              <w:left w:val="nil"/>
              <w:bottom w:val="single" w:color="auto" w:sz="4" w:space="0"/>
              <w:right w:val="single" w:color="auto" w:sz="4" w:space="0"/>
            </w:tcBorders>
            <w:vAlign w:val="center"/>
          </w:tcPr>
          <w:p w14:paraId="6FDE7401">
            <w:pPr>
              <w:widowControl/>
              <w:wordWrap w:val="0"/>
              <w:jc w:val="right"/>
              <w:rPr>
                <w:rFonts w:ascii="宋体" w:hAnsi="宋体" w:cs="Arial"/>
                <w:color w:val="000000"/>
                <w:kern w:val="0"/>
                <w:sz w:val="22"/>
                <w:szCs w:val="22"/>
              </w:rPr>
            </w:pPr>
            <w:r>
              <w:rPr>
                <w:rFonts w:hint="eastAsia" w:ascii="宋体" w:hAnsi="宋体" w:cs="Arial"/>
                <w:color w:val="000000"/>
                <w:kern w:val="0"/>
                <w:sz w:val="22"/>
                <w:szCs w:val="22"/>
              </w:rPr>
              <w:t>552.73</w:t>
            </w:r>
          </w:p>
        </w:tc>
        <w:tc>
          <w:tcPr>
            <w:tcW w:w="3082" w:type="dxa"/>
            <w:gridSpan w:val="2"/>
            <w:tcBorders>
              <w:top w:val="nil"/>
              <w:left w:val="nil"/>
              <w:bottom w:val="single" w:color="auto" w:sz="4" w:space="0"/>
              <w:right w:val="single" w:color="auto" w:sz="4" w:space="0"/>
            </w:tcBorders>
            <w:vAlign w:val="center"/>
          </w:tcPr>
          <w:p w14:paraId="2B15A463">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918" w:type="dxa"/>
            <w:tcBorders>
              <w:top w:val="nil"/>
              <w:left w:val="nil"/>
              <w:bottom w:val="single" w:color="auto" w:sz="4" w:space="0"/>
              <w:right w:val="single" w:color="auto" w:sz="4" w:space="0"/>
            </w:tcBorders>
            <w:vAlign w:val="center"/>
          </w:tcPr>
          <w:p w14:paraId="3A09E9EF">
            <w:pPr>
              <w:widowControl/>
              <w:wordWrap w:val="0"/>
              <w:jc w:val="right"/>
              <w:rPr>
                <w:rFonts w:ascii="宋体" w:hAnsi="宋体" w:cs="Arial"/>
                <w:color w:val="000000"/>
                <w:kern w:val="0"/>
                <w:sz w:val="22"/>
                <w:szCs w:val="22"/>
              </w:rPr>
            </w:pPr>
            <w:r>
              <w:rPr>
                <w:rFonts w:hint="eastAsia" w:ascii="宋体" w:hAnsi="宋体" w:cs="Arial"/>
                <w:color w:val="000000"/>
                <w:kern w:val="0"/>
                <w:sz w:val="22"/>
                <w:szCs w:val="22"/>
              </w:rPr>
              <w:t xml:space="preserve">39.13 </w:t>
            </w:r>
          </w:p>
        </w:tc>
      </w:tr>
    </w:tbl>
    <w:p w14:paraId="734A3FC3">
      <w:pPr>
        <w:sectPr>
          <w:pgSz w:w="11906" w:h="16838"/>
          <w:pgMar w:top="1440" w:right="1797" w:bottom="1440" w:left="1797" w:header="851" w:footer="992" w:gutter="0"/>
          <w:pgNumType w:fmt="numberInDash"/>
          <w:cols w:space="720" w:num="1"/>
          <w:docGrid w:type="lines" w:linePitch="312" w:charSpace="0"/>
        </w:sectPr>
      </w:pPr>
      <w:r>
        <w:rPr>
          <w:rFonts w:hint="eastAsia"/>
        </w:rPr>
        <w:t>注：本表反映部门本年度一般公共预算财政拨款基本支出明细情况.</w:t>
      </w:r>
    </w:p>
    <w:p w14:paraId="66D9757D">
      <w:pPr>
        <w:jc w:val="center"/>
        <w:rPr>
          <w:rFonts w:ascii="方正小标宋简体" w:hAnsi="宋体" w:eastAsia="方正小标宋简体" w:cs="宋体"/>
          <w:kern w:val="0"/>
          <w:sz w:val="36"/>
          <w:szCs w:val="36"/>
        </w:rPr>
      </w:pPr>
    </w:p>
    <w:p w14:paraId="0C689D97">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14:paraId="4F41BAFB"/>
    <w:p w14:paraId="4005286C">
      <w:pPr>
        <w:jc w:val="right"/>
      </w:pPr>
      <w:r>
        <w:rPr>
          <w:rFonts w:hint="eastAsia"/>
        </w:rPr>
        <w:t>单位：万元</w:t>
      </w:r>
    </w:p>
    <w:tbl>
      <w:tblPr>
        <w:tblStyle w:val="5"/>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14:paraId="4DF85F7D">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14:paraId="7A22ED3D">
            <w:pPr>
              <w:widowControl/>
              <w:jc w:val="center"/>
              <w:rPr>
                <w:rFonts w:ascii="宋体" w:hAnsi="宋体" w:cs="Arial"/>
                <w:color w:val="000000"/>
                <w:kern w:val="0"/>
                <w:sz w:val="22"/>
                <w:szCs w:val="22"/>
              </w:rPr>
            </w:pPr>
            <w:r>
              <w:rPr>
                <w:rFonts w:hint="eastAsia" w:ascii="宋体" w:hAnsi="宋体" w:cs="Arial"/>
                <w:kern w:val="0"/>
                <w:sz w:val="22"/>
                <w:szCs w:val="22"/>
              </w:rPr>
              <w:t>2020年度预算数</w:t>
            </w:r>
          </w:p>
        </w:tc>
        <w:tc>
          <w:tcPr>
            <w:tcW w:w="6961" w:type="dxa"/>
            <w:gridSpan w:val="6"/>
            <w:tcBorders>
              <w:top w:val="single" w:color="auto" w:sz="4" w:space="0"/>
              <w:left w:val="nil"/>
              <w:bottom w:val="single" w:color="auto" w:sz="4" w:space="0"/>
              <w:right w:val="single" w:color="auto" w:sz="4" w:space="0"/>
            </w:tcBorders>
            <w:vAlign w:val="center"/>
          </w:tcPr>
          <w:p w14:paraId="192C4175">
            <w:pPr>
              <w:widowControl/>
              <w:jc w:val="center"/>
              <w:rPr>
                <w:rFonts w:ascii="宋体" w:hAnsi="宋体" w:cs="Arial"/>
                <w:color w:val="000000"/>
                <w:kern w:val="0"/>
                <w:sz w:val="22"/>
                <w:szCs w:val="22"/>
              </w:rPr>
            </w:pPr>
            <w:r>
              <w:rPr>
                <w:rFonts w:hint="eastAsia" w:ascii="宋体" w:hAnsi="宋体" w:cs="Arial"/>
                <w:kern w:val="0"/>
                <w:sz w:val="22"/>
                <w:szCs w:val="22"/>
              </w:rPr>
              <w:t>2020年度决算数</w:t>
            </w:r>
          </w:p>
        </w:tc>
      </w:tr>
      <w:tr w14:paraId="7539413F">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14:paraId="3D2334F1">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14:paraId="6493E58D">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14:paraId="7A4C41CC">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14:paraId="0577C9FB">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14:paraId="2A85CA62">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14:paraId="471D79B8">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14:paraId="352CE010">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14:paraId="149814D9">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14:paraId="2DFC6424">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14:paraId="4D3DA3F3">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14:paraId="640AC556">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14:paraId="18954262">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14:paraId="71DCEA0A">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14:paraId="679927E3">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14:paraId="0115B3DD">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14:paraId="221D7D84">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14:paraId="0374AAFD">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14:paraId="26C65230">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14:paraId="554EFDB3">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14:paraId="4778A2DF">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14:paraId="063084AF">
            <w:pPr>
              <w:widowControl/>
              <w:jc w:val="center"/>
              <w:rPr>
                <w:rFonts w:ascii="宋体" w:hAnsi="宋体" w:cs="Arial"/>
                <w:color w:val="000000"/>
                <w:kern w:val="0"/>
                <w:sz w:val="22"/>
                <w:szCs w:val="22"/>
              </w:rPr>
            </w:pPr>
          </w:p>
        </w:tc>
      </w:tr>
      <w:tr w14:paraId="2CFCEA54">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14:paraId="534C5DA6">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14:paraId="54E46A92">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14:paraId="1422B356">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14:paraId="225664E1">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14:paraId="02AAAD28">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14:paraId="52B0DCFB">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14:paraId="31719D55">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14:paraId="544FBAB5">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14:paraId="43C95168">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14:paraId="472DA6BB">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14:paraId="14E29AD9">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14:paraId="0EC44C2C">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14:paraId="2156E623">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14:paraId="5FA61B0F">
            <w:pPr>
              <w:widowControl/>
              <w:ind w:firstLine="200" w:firstLineChars="100"/>
              <w:jc w:val="right"/>
              <w:rPr>
                <w:rFonts w:ascii="Arial" w:hAnsi="Arial" w:cs="Arial"/>
                <w:color w:val="000000"/>
                <w:kern w:val="0"/>
                <w:sz w:val="20"/>
                <w:szCs w:val="20"/>
              </w:rPr>
            </w:pPr>
            <w:r>
              <w:rPr>
                <w:rFonts w:hint="eastAsia" w:ascii="Arial" w:hAnsi="Arial" w:cs="Arial"/>
                <w:color w:val="000000"/>
                <w:kern w:val="0"/>
                <w:sz w:val="20"/>
                <w:szCs w:val="20"/>
              </w:rPr>
              <w:t>5.05</w:t>
            </w:r>
          </w:p>
        </w:tc>
        <w:tc>
          <w:tcPr>
            <w:tcW w:w="1603" w:type="dxa"/>
            <w:tcBorders>
              <w:top w:val="nil"/>
              <w:left w:val="nil"/>
              <w:bottom w:val="single" w:color="auto" w:sz="4" w:space="0"/>
              <w:right w:val="single" w:color="auto" w:sz="4" w:space="0"/>
            </w:tcBorders>
          </w:tcPr>
          <w:p w14:paraId="4571639C">
            <w:pPr>
              <w:widowControl/>
              <w:ind w:firstLine="200" w:firstLineChars="100"/>
              <w:jc w:val="right"/>
              <w:rPr>
                <w:rFonts w:ascii="Arial" w:hAnsi="Arial" w:cs="Arial"/>
                <w:color w:val="000000"/>
                <w:kern w:val="0"/>
                <w:sz w:val="20"/>
                <w:szCs w:val="20"/>
              </w:rPr>
            </w:pPr>
            <w:r>
              <w:rPr>
                <w:rFonts w:ascii="Arial" w:hAnsi="Arial" w:cs="Arial"/>
                <w:color w:val="000000"/>
                <w:kern w:val="0"/>
                <w:sz w:val="20"/>
                <w:szCs w:val="20"/>
              </w:rPr>
              <w:t>　</w:t>
            </w:r>
          </w:p>
        </w:tc>
        <w:tc>
          <w:tcPr>
            <w:tcW w:w="828" w:type="dxa"/>
            <w:tcBorders>
              <w:top w:val="nil"/>
              <w:left w:val="nil"/>
              <w:bottom w:val="single" w:color="auto" w:sz="4" w:space="0"/>
              <w:right w:val="single" w:color="auto" w:sz="4" w:space="0"/>
            </w:tcBorders>
          </w:tcPr>
          <w:p w14:paraId="535ECEF7">
            <w:pPr>
              <w:widowControl/>
              <w:ind w:firstLine="200" w:firstLineChars="100"/>
              <w:jc w:val="right"/>
              <w:rPr>
                <w:rFonts w:ascii="Arial" w:hAnsi="Arial" w:cs="Arial"/>
                <w:color w:val="000000"/>
                <w:kern w:val="0"/>
                <w:sz w:val="20"/>
                <w:szCs w:val="20"/>
              </w:rPr>
            </w:pPr>
            <w:r>
              <w:rPr>
                <w:rFonts w:hint="eastAsia" w:ascii="Arial" w:hAnsi="Arial" w:cs="Arial"/>
                <w:color w:val="000000"/>
                <w:kern w:val="0"/>
                <w:sz w:val="20"/>
                <w:szCs w:val="20"/>
              </w:rPr>
              <w:t>4.00</w:t>
            </w: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14:paraId="7D0931AF">
            <w:pPr>
              <w:widowControl/>
              <w:jc w:val="right"/>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14:paraId="347BBCF0">
            <w:pPr>
              <w:widowControl/>
              <w:jc w:val="righ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4.00</w:t>
            </w:r>
          </w:p>
        </w:tc>
        <w:tc>
          <w:tcPr>
            <w:tcW w:w="1216" w:type="dxa"/>
            <w:tcBorders>
              <w:top w:val="nil"/>
              <w:left w:val="nil"/>
              <w:bottom w:val="single" w:color="auto" w:sz="4" w:space="0"/>
              <w:right w:val="single" w:color="auto" w:sz="4" w:space="0"/>
            </w:tcBorders>
          </w:tcPr>
          <w:p w14:paraId="41DE5452">
            <w:pPr>
              <w:widowControl/>
              <w:ind w:firstLine="200" w:firstLineChars="100"/>
              <w:jc w:val="right"/>
              <w:rPr>
                <w:rFonts w:ascii="Arial" w:hAnsi="Arial" w:cs="Arial"/>
                <w:color w:val="000000"/>
                <w:kern w:val="0"/>
                <w:sz w:val="20"/>
                <w:szCs w:val="20"/>
              </w:rPr>
            </w:pPr>
            <w:r>
              <w:rPr>
                <w:rFonts w:hint="eastAsia" w:ascii="Arial" w:hAnsi="Arial" w:cs="Arial"/>
                <w:color w:val="000000"/>
                <w:kern w:val="0"/>
                <w:sz w:val="20"/>
                <w:szCs w:val="20"/>
              </w:rPr>
              <w:t>1.05</w:t>
            </w: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tcPr>
          <w:p w14:paraId="56EF4D56">
            <w:pPr>
              <w:widowControl/>
              <w:ind w:firstLine="200" w:firstLineChars="100"/>
              <w:jc w:val="right"/>
              <w:rPr>
                <w:rFonts w:ascii="Arial" w:hAnsi="Arial" w:cs="Arial"/>
                <w:color w:val="000000"/>
                <w:kern w:val="0"/>
                <w:sz w:val="20"/>
                <w:szCs w:val="20"/>
              </w:rPr>
            </w:pPr>
            <w:r>
              <w:rPr>
                <w:rFonts w:hint="eastAsia" w:ascii="Arial" w:hAnsi="Arial" w:cs="Arial"/>
                <w:color w:val="000000"/>
                <w:kern w:val="0"/>
                <w:sz w:val="20"/>
                <w:szCs w:val="20"/>
              </w:rPr>
              <w:t>4.42</w:t>
            </w:r>
            <w:r>
              <w:rPr>
                <w:rFonts w:ascii="Arial" w:hAnsi="Arial" w:cs="Arial"/>
                <w:color w:val="000000"/>
                <w:kern w:val="0"/>
                <w:sz w:val="20"/>
                <w:szCs w:val="20"/>
              </w:rPr>
              <w:t>　</w:t>
            </w:r>
          </w:p>
        </w:tc>
        <w:tc>
          <w:tcPr>
            <w:tcW w:w="1560" w:type="dxa"/>
            <w:tcBorders>
              <w:top w:val="nil"/>
              <w:left w:val="nil"/>
              <w:bottom w:val="single" w:color="auto" w:sz="4" w:space="0"/>
              <w:right w:val="single" w:color="auto" w:sz="4" w:space="0"/>
            </w:tcBorders>
          </w:tcPr>
          <w:p w14:paraId="40544702">
            <w:pPr>
              <w:widowControl/>
              <w:ind w:firstLine="200" w:firstLineChars="100"/>
              <w:jc w:val="righ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tcPr>
          <w:p w14:paraId="3ACAB748">
            <w:pPr>
              <w:widowControl/>
              <w:ind w:firstLine="200" w:firstLineChars="100"/>
              <w:jc w:val="right"/>
              <w:rPr>
                <w:rFonts w:ascii="Arial" w:hAnsi="Arial" w:cs="Arial"/>
                <w:color w:val="000000"/>
                <w:kern w:val="0"/>
                <w:sz w:val="20"/>
                <w:szCs w:val="20"/>
              </w:rPr>
            </w:pPr>
            <w:r>
              <w:rPr>
                <w:rFonts w:hint="eastAsia" w:ascii="Arial" w:hAnsi="Arial" w:cs="Arial"/>
                <w:color w:val="000000"/>
                <w:kern w:val="0"/>
                <w:sz w:val="20"/>
                <w:szCs w:val="20"/>
              </w:rPr>
              <w:t>4.00</w:t>
            </w:r>
          </w:p>
        </w:tc>
        <w:tc>
          <w:tcPr>
            <w:tcW w:w="1398" w:type="dxa"/>
            <w:tcBorders>
              <w:top w:val="nil"/>
              <w:left w:val="nil"/>
              <w:bottom w:val="single" w:color="auto" w:sz="4" w:space="0"/>
              <w:right w:val="single" w:color="auto" w:sz="4" w:space="0"/>
            </w:tcBorders>
          </w:tcPr>
          <w:p w14:paraId="42CEBEF9">
            <w:pPr>
              <w:widowControl/>
              <w:ind w:firstLine="400" w:firstLineChars="200"/>
              <w:jc w:val="right"/>
              <w:rPr>
                <w:rFonts w:ascii="Arial" w:hAnsi="Arial" w:cs="Arial"/>
                <w:color w:val="000000"/>
                <w:kern w:val="0"/>
                <w:sz w:val="20"/>
                <w:szCs w:val="20"/>
              </w:rPr>
            </w:pPr>
            <w:r>
              <w:rPr>
                <w:rFonts w:ascii="Arial" w:hAnsi="Arial" w:cs="Arial"/>
                <w:color w:val="000000"/>
                <w:kern w:val="0"/>
                <w:sz w:val="20"/>
                <w:szCs w:val="20"/>
              </w:rPr>
              <w:t>　</w:t>
            </w:r>
          </w:p>
        </w:tc>
        <w:tc>
          <w:tcPr>
            <w:tcW w:w="1208" w:type="dxa"/>
            <w:tcBorders>
              <w:top w:val="nil"/>
              <w:left w:val="nil"/>
              <w:bottom w:val="single" w:color="auto" w:sz="4" w:space="0"/>
              <w:right w:val="single" w:color="auto" w:sz="4" w:space="0"/>
            </w:tcBorders>
          </w:tcPr>
          <w:p w14:paraId="7870E5B4">
            <w:pPr>
              <w:widowControl/>
              <w:jc w:val="right"/>
              <w:rPr>
                <w:rFonts w:ascii="Arial" w:hAnsi="Arial" w:cs="Arial"/>
                <w:color w:val="000000"/>
                <w:kern w:val="0"/>
                <w:sz w:val="20"/>
                <w:szCs w:val="20"/>
              </w:rPr>
            </w:pPr>
            <w:r>
              <w:rPr>
                <w:rFonts w:hint="eastAsia" w:ascii="Arial" w:hAnsi="Arial" w:cs="Arial"/>
                <w:color w:val="000000"/>
                <w:kern w:val="0"/>
                <w:sz w:val="20"/>
                <w:szCs w:val="20"/>
              </w:rPr>
              <w:t>4.00</w:t>
            </w:r>
            <w:r>
              <w:rPr>
                <w:rFonts w:ascii="Arial" w:hAnsi="Arial" w:cs="Arial"/>
                <w:color w:val="000000"/>
                <w:kern w:val="0"/>
                <w:sz w:val="20"/>
                <w:szCs w:val="20"/>
              </w:rPr>
              <w:t>　</w:t>
            </w:r>
          </w:p>
        </w:tc>
        <w:tc>
          <w:tcPr>
            <w:tcW w:w="1183" w:type="dxa"/>
            <w:tcBorders>
              <w:top w:val="nil"/>
              <w:left w:val="nil"/>
              <w:bottom w:val="single" w:color="auto" w:sz="4" w:space="0"/>
              <w:right w:val="single" w:color="auto" w:sz="4" w:space="0"/>
            </w:tcBorders>
          </w:tcPr>
          <w:p w14:paraId="240C03B8">
            <w:pPr>
              <w:widowControl/>
              <w:ind w:firstLine="200" w:firstLineChars="100"/>
              <w:jc w:val="righ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0.42</w:t>
            </w:r>
          </w:p>
        </w:tc>
      </w:tr>
    </w:tbl>
    <w:p w14:paraId="192EC848">
      <w:pPr>
        <w:sectPr>
          <w:pgSz w:w="16838" w:h="11906" w:orient="landscape"/>
          <w:pgMar w:top="1797" w:right="1440" w:bottom="1797" w:left="1440" w:header="851" w:footer="992" w:gutter="0"/>
          <w:pgNumType w:fmt="numberInDash"/>
          <w:cols w:space="720" w:num="1"/>
          <w:docGrid w:type="lines" w:linePitch="312" w:charSpace="0"/>
        </w:sectPr>
      </w:pPr>
      <w:r>
        <w:rPr>
          <w:rFonts w:hint="eastAsia"/>
        </w:rPr>
        <w:t>注：本表反映部门本年度“三公”经费支出预决算情况。其中，2020年度预算数为“三公”经费年初预算数，决算数是包括当年一般公共预算财政拨款和以前年度结转资金安排的实际支出。</w:t>
      </w:r>
    </w:p>
    <w:p w14:paraId="18587377"/>
    <w:p w14:paraId="1D7BFA94"/>
    <w:tbl>
      <w:tblPr>
        <w:tblStyle w:val="5"/>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14:paraId="71BD0927">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14:paraId="56C0D7A5">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14:paraId="591DEF1E">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14:paraId="0BFEFAF4">
            <w:pPr>
              <w:widowControl/>
              <w:jc w:val="left"/>
              <w:rPr>
                <w:rFonts w:ascii="仿宋_GB2312" w:hAnsi="宋体" w:cs="宋体"/>
                <w:kern w:val="0"/>
                <w:sz w:val="24"/>
              </w:rPr>
            </w:pPr>
          </w:p>
        </w:tc>
        <w:tc>
          <w:tcPr>
            <w:tcW w:w="1385" w:type="dxa"/>
            <w:tcBorders>
              <w:top w:val="nil"/>
              <w:left w:val="nil"/>
              <w:bottom w:val="nil"/>
              <w:right w:val="nil"/>
            </w:tcBorders>
            <w:vAlign w:val="bottom"/>
          </w:tcPr>
          <w:p w14:paraId="63644577">
            <w:pPr>
              <w:widowControl/>
              <w:jc w:val="left"/>
              <w:rPr>
                <w:rFonts w:ascii="仿宋_GB2312" w:hAnsi="宋体" w:cs="宋体"/>
                <w:kern w:val="0"/>
                <w:sz w:val="24"/>
              </w:rPr>
            </w:pPr>
          </w:p>
        </w:tc>
        <w:tc>
          <w:tcPr>
            <w:tcW w:w="765" w:type="dxa"/>
            <w:tcBorders>
              <w:top w:val="nil"/>
              <w:left w:val="nil"/>
              <w:bottom w:val="nil"/>
              <w:right w:val="nil"/>
            </w:tcBorders>
            <w:vAlign w:val="bottom"/>
          </w:tcPr>
          <w:p w14:paraId="192950DE">
            <w:pPr>
              <w:widowControl/>
              <w:jc w:val="left"/>
              <w:rPr>
                <w:rFonts w:ascii="仿宋_GB2312" w:hAnsi="宋体" w:cs="宋体"/>
                <w:kern w:val="0"/>
                <w:sz w:val="24"/>
              </w:rPr>
            </w:pPr>
          </w:p>
        </w:tc>
        <w:tc>
          <w:tcPr>
            <w:tcW w:w="1040" w:type="dxa"/>
            <w:tcBorders>
              <w:top w:val="nil"/>
              <w:left w:val="nil"/>
              <w:bottom w:val="nil"/>
              <w:right w:val="nil"/>
            </w:tcBorders>
            <w:vAlign w:val="bottom"/>
          </w:tcPr>
          <w:p w14:paraId="20FA3CF7">
            <w:pPr>
              <w:widowControl/>
              <w:jc w:val="left"/>
              <w:rPr>
                <w:rFonts w:ascii="仿宋_GB2312" w:hAnsi="宋体" w:cs="宋体"/>
                <w:kern w:val="0"/>
                <w:sz w:val="24"/>
              </w:rPr>
            </w:pPr>
          </w:p>
        </w:tc>
        <w:tc>
          <w:tcPr>
            <w:tcW w:w="1040" w:type="dxa"/>
            <w:tcBorders>
              <w:top w:val="nil"/>
              <w:left w:val="nil"/>
              <w:bottom w:val="nil"/>
              <w:right w:val="nil"/>
            </w:tcBorders>
            <w:vAlign w:val="bottom"/>
          </w:tcPr>
          <w:p w14:paraId="41C11D75">
            <w:pPr>
              <w:widowControl/>
              <w:jc w:val="left"/>
              <w:rPr>
                <w:rFonts w:ascii="仿宋_GB2312" w:hAnsi="宋体" w:cs="宋体"/>
                <w:kern w:val="0"/>
                <w:sz w:val="24"/>
              </w:rPr>
            </w:pPr>
          </w:p>
        </w:tc>
        <w:tc>
          <w:tcPr>
            <w:tcW w:w="1040" w:type="dxa"/>
            <w:tcBorders>
              <w:top w:val="nil"/>
              <w:left w:val="nil"/>
              <w:bottom w:val="nil"/>
              <w:right w:val="nil"/>
            </w:tcBorders>
            <w:vAlign w:val="bottom"/>
          </w:tcPr>
          <w:p w14:paraId="081F8B5B">
            <w:pPr>
              <w:widowControl/>
              <w:jc w:val="left"/>
              <w:rPr>
                <w:rFonts w:ascii="仿宋_GB2312" w:hAnsi="宋体" w:cs="宋体"/>
                <w:kern w:val="0"/>
                <w:sz w:val="24"/>
              </w:rPr>
            </w:pPr>
          </w:p>
        </w:tc>
        <w:tc>
          <w:tcPr>
            <w:tcW w:w="1040" w:type="dxa"/>
            <w:tcBorders>
              <w:top w:val="nil"/>
              <w:left w:val="nil"/>
              <w:bottom w:val="nil"/>
              <w:right w:val="nil"/>
            </w:tcBorders>
            <w:vAlign w:val="bottom"/>
          </w:tcPr>
          <w:p w14:paraId="2C917F5F">
            <w:pPr>
              <w:widowControl/>
              <w:jc w:val="left"/>
              <w:rPr>
                <w:rFonts w:ascii="仿宋_GB2312" w:hAnsi="宋体" w:cs="宋体"/>
                <w:kern w:val="0"/>
                <w:sz w:val="24"/>
              </w:rPr>
            </w:pPr>
          </w:p>
        </w:tc>
        <w:tc>
          <w:tcPr>
            <w:tcW w:w="1040" w:type="dxa"/>
            <w:tcBorders>
              <w:top w:val="nil"/>
              <w:left w:val="nil"/>
              <w:bottom w:val="nil"/>
              <w:right w:val="nil"/>
            </w:tcBorders>
            <w:vAlign w:val="bottom"/>
          </w:tcPr>
          <w:p w14:paraId="2C95DADE">
            <w:pPr>
              <w:widowControl/>
              <w:jc w:val="left"/>
              <w:rPr>
                <w:rFonts w:ascii="仿宋_GB2312" w:hAnsi="宋体" w:cs="宋体"/>
                <w:kern w:val="0"/>
                <w:sz w:val="24"/>
              </w:rPr>
            </w:pPr>
          </w:p>
        </w:tc>
        <w:tc>
          <w:tcPr>
            <w:tcW w:w="1040" w:type="dxa"/>
            <w:tcBorders>
              <w:top w:val="nil"/>
              <w:left w:val="nil"/>
              <w:bottom w:val="nil"/>
              <w:right w:val="nil"/>
            </w:tcBorders>
            <w:vAlign w:val="bottom"/>
          </w:tcPr>
          <w:p w14:paraId="1E8561C9">
            <w:pPr>
              <w:widowControl/>
              <w:jc w:val="left"/>
              <w:rPr>
                <w:rFonts w:ascii="仿宋_GB2312" w:hAnsi="宋体" w:cs="宋体"/>
                <w:kern w:val="0"/>
                <w:sz w:val="24"/>
              </w:rPr>
            </w:pPr>
          </w:p>
        </w:tc>
        <w:tc>
          <w:tcPr>
            <w:tcW w:w="1040" w:type="dxa"/>
            <w:tcBorders>
              <w:top w:val="nil"/>
              <w:left w:val="nil"/>
              <w:bottom w:val="nil"/>
              <w:right w:val="nil"/>
            </w:tcBorders>
            <w:vAlign w:val="bottom"/>
          </w:tcPr>
          <w:p w14:paraId="4BB1AE85">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14:paraId="1C9C868D">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14:paraId="5AE2C09F">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14:paraId="204AEE98">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DF7C02">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14:paraId="04C9FDA3">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14:paraId="1C66358B">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14:paraId="722B312A">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14:paraId="73B246EC">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14:paraId="0F7BFB1A">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14:paraId="68DA7B96">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D78C29">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14:paraId="0F5CB769">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14:paraId="20FFEA17">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14:paraId="5C4558E4">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14:paraId="19562DA4">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14:paraId="63392BAD">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14:paraId="5016BD11">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14:paraId="475836A8">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14:paraId="4BF79EDF">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3377398D">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14:paraId="0B469EB9">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14:paraId="4A84B8AD">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14:paraId="6D67DBC5">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14:paraId="67F4EAFB">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14:paraId="19B142DD">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14:paraId="40358968">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14:paraId="3606E18B">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14:paraId="5A7F737F">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14:paraId="12BF25A4">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14:paraId="52FC059D">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14:paraId="4F9CB10E">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14:paraId="31BFE496">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14:paraId="089C4272">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14:paraId="327043B1">
            <w:pPr>
              <w:widowControl/>
              <w:jc w:val="left"/>
              <w:rPr>
                <w:rFonts w:ascii="宋体" w:hAnsi="宋体" w:cs="宋体"/>
                <w:color w:val="000000"/>
                <w:kern w:val="0"/>
                <w:sz w:val="22"/>
                <w:szCs w:val="22"/>
              </w:rPr>
            </w:pPr>
          </w:p>
        </w:tc>
      </w:tr>
      <w:tr w14:paraId="51B259B1">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14:paraId="55ABA3D8">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14:paraId="1E9A6411">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14:paraId="34B46DDD">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14:paraId="2724E0F7">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14:paraId="634B1355">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024A71BA">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D48693A">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09D622DE">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3E1D0C8">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49F76604">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64A223FE">
            <w:pPr>
              <w:widowControl/>
              <w:jc w:val="right"/>
              <w:rPr>
                <w:rFonts w:ascii="宋体" w:hAnsi="宋体" w:cs="宋体"/>
                <w:kern w:val="0"/>
                <w:sz w:val="22"/>
                <w:szCs w:val="22"/>
              </w:rPr>
            </w:pPr>
            <w:r>
              <w:rPr>
                <w:rFonts w:hint="eastAsia" w:ascii="宋体" w:hAnsi="宋体" w:cs="宋体"/>
                <w:kern w:val="0"/>
                <w:sz w:val="22"/>
                <w:szCs w:val="22"/>
              </w:rPr>
              <w:t>　</w:t>
            </w:r>
          </w:p>
        </w:tc>
      </w:tr>
      <w:tr w14:paraId="09FAF6CB">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661C48CE">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14:paraId="14733945">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0DD842B5">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3D9FDB61">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1AD94D2">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BF71333">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38B413D2">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198158EE">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1FA90C7F">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12F521A9">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4F56F4FA">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7500B67C">
            <w:pPr>
              <w:widowControl/>
              <w:jc w:val="right"/>
              <w:rPr>
                <w:rFonts w:ascii="宋体" w:hAnsi="宋体" w:cs="宋体"/>
                <w:kern w:val="0"/>
                <w:sz w:val="22"/>
                <w:szCs w:val="22"/>
              </w:rPr>
            </w:pPr>
            <w:r>
              <w:rPr>
                <w:rFonts w:hint="eastAsia" w:ascii="宋体" w:hAnsi="宋体" w:cs="宋体"/>
                <w:kern w:val="0"/>
                <w:sz w:val="22"/>
                <w:szCs w:val="22"/>
              </w:rPr>
              <w:t>　</w:t>
            </w:r>
          </w:p>
        </w:tc>
      </w:tr>
      <w:tr w14:paraId="4173035A">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7EB2023D">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14:paraId="4819ED0A">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21ED5563">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DB6D462">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7CC650F">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0051E43">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088EEF1">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140C38EC">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18B9DFD">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E0D4AC5">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1713A658">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5DD89D5E">
            <w:pPr>
              <w:widowControl/>
              <w:jc w:val="right"/>
              <w:rPr>
                <w:rFonts w:ascii="宋体" w:hAnsi="宋体" w:cs="宋体"/>
                <w:kern w:val="0"/>
                <w:sz w:val="22"/>
                <w:szCs w:val="22"/>
              </w:rPr>
            </w:pPr>
            <w:r>
              <w:rPr>
                <w:rFonts w:hint="eastAsia" w:ascii="宋体" w:hAnsi="宋体" w:cs="宋体"/>
                <w:kern w:val="0"/>
                <w:sz w:val="22"/>
                <w:szCs w:val="22"/>
              </w:rPr>
              <w:t>　</w:t>
            </w:r>
          </w:p>
        </w:tc>
      </w:tr>
      <w:tr w14:paraId="7D3BFE81">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5C62A836">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14:paraId="58118410">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2A83712F">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B072C84">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74E2D31">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67465DD">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2770ED7">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11777B0F">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9EB8A16">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FA17B47">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4A769B20">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6E6D6236">
            <w:pPr>
              <w:widowControl/>
              <w:jc w:val="right"/>
              <w:rPr>
                <w:rFonts w:ascii="宋体" w:hAnsi="宋体" w:cs="宋体"/>
                <w:kern w:val="0"/>
                <w:sz w:val="22"/>
                <w:szCs w:val="22"/>
              </w:rPr>
            </w:pPr>
            <w:r>
              <w:rPr>
                <w:rFonts w:hint="eastAsia" w:ascii="宋体" w:hAnsi="宋体" w:cs="宋体"/>
                <w:kern w:val="0"/>
                <w:sz w:val="22"/>
                <w:szCs w:val="22"/>
              </w:rPr>
              <w:t>　</w:t>
            </w:r>
          </w:p>
        </w:tc>
      </w:tr>
      <w:tr w14:paraId="5D0A3554">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4456F7FE">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14:paraId="68D761E0">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52C45B52">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BD5CFBF">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FCA5E63">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C702246">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1E57DA1">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03E3D4E0">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1BC73CC5">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BC02584">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0F2E718A">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4719C7D3">
            <w:pPr>
              <w:widowControl/>
              <w:jc w:val="right"/>
              <w:rPr>
                <w:rFonts w:ascii="宋体" w:hAnsi="宋体" w:cs="宋体"/>
                <w:kern w:val="0"/>
                <w:sz w:val="22"/>
                <w:szCs w:val="22"/>
              </w:rPr>
            </w:pPr>
            <w:r>
              <w:rPr>
                <w:rFonts w:hint="eastAsia" w:ascii="宋体" w:hAnsi="宋体" w:cs="宋体"/>
                <w:kern w:val="0"/>
                <w:sz w:val="22"/>
                <w:szCs w:val="22"/>
              </w:rPr>
              <w:t>　</w:t>
            </w:r>
          </w:p>
        </w:tc>
      </w:tr>
      <w:tr w14:paraId="39C0201F">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3CB65797">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14:paraId="0B3AE6B1">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38010C58">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1A59F1E1">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C0D55C4">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8E81DB5">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6D9D7F2">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ECAD6E5">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3D4CA3BE">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36ADA6B">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4A116116">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7100962F">
            <w:pPr>
              <w:widowControl/>
              <w:jc w:val="right"/>
              <w:rPr>
                <w:rFonts w:ascii="宋体" w:hAnsi="宋体" w:cs="宋体"/>
                <w:kern w:val="0"/>
                <w:sz w:val="22"/>
                <w:szCs w:val="22"/>
              </w:rPr>
            </w:pPr>
            <w:r>
              <w:rPr>
                <w:rFonts w:hint="eastAsia" w:ascii="宋体" w:hAnsi="宋体" w:cs="宋体"/>
                <w:kern w:val="0"/>
                <w:sz w:val="22"/>
                <w:szCs w:val="22"/>
              </w:rPr>
              <w:t>　</w:t>
            </w:r>
          </w:p>
        </w:tc>
      </w:tr>
      <w:tr w14:paraId="65B19F2F">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7634276A">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14:paraId="7A211EF6">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026EF344">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465E711">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3A20347">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B1253F5">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0C4CBBF">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6C3445E">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861CD55">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D852C0C">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67CA192C">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109E0A9E">
            <w:pPr>
              <w:widowControl/>
              <w:jc w:val="right"/>
              <w:rPr>
                <w:rFonts w:ascii="宋体" w:hAnsi="宋体" w:cs="宋体"/>
                <w:kern w:val="0"/>
                <w:sz w:val="22"/>
                <w:szCs w:val="22"/>
              </w:rPr>
            </w:pPr>
            <w:r>
              <w:rPr>
                <w:rFonts w:hint="eastAsia" w:ascii="宋体" w:hAnsi="宋体" w:cs="宋体"/>
                <w:kern w:val="0"/>
                <w:sz w:val="22"/>
                <w:szCs w:val="22"/>
              </w:rPr>
              <w:t>　</w:t>
            </w:r>
          </w:p>
        </w:tc>
      </w:tr>
      <w:tr w14:paraId="73744E8E">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3C501BF8">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14:paraId="35095AB0">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5324DB95">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18B8C1B9">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5E6BEED">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B5EF917">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EC83729">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EF56E99">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D8B2C67">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73BDE452">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34A76808">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089E073B">
            <w:pPr>
              <w:widowControl/>
              <w:jc w:val="right"/>
              <w:rPr>
                <w:rFonts w:ascii="宋体" w:hAnsi="宋体" w:cs="宋体"/>
                <w:kern w:val="0"/>
                <w:sz w:val="22"/>
                <w:szCs w:val="22"/>
              </w:rPr>
            </w:pPr>
            <w:r>
              <w:rPr>
                <w:rFonts w:hint="eastAsia" w:ascii="宋体" w:hAnsi="宋体" w:cs="宋体"/>
                <w:kern w:val="0"/>
                <w:sz w:val="22"/>
                <w:szCs w:val="22"/>
              </w:rPr>
              <w:t>　</w:t>
            </w:r>
          </w:p>
        </w:tc>
      </w:tr>
      <w:tr w14:paraId="29DC2C0D">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313D1FA8">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14:paraId="0F825F34">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6105D264">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768C22E">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F821ABD">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1F9139FD">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BBDAE7A">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1B960A59">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8A1FD8B">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901EB0C">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119F279C">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3CE809FD">
            <w:pPr>
              <w:widowControl/>
              <w:jc w:val="right"/>
              <w:rPr>
                <w:rFonts w:ascii="宋体" w:hAnsi="宋体" w:cs="宋体"/>
                <w:kern w:val="0"/>
                <w:sz w:val="22"/>
                <w:szCs w:val="22"/>
              </w:rPr>
            </w:pPr>
            <w:r>
              <w:rPr>
                <w:rFonts w:hint="eastAsia" w:ascii="宋体" w:hAnsi="宋体" w:cs="宋体"/>
                <w:kern w:val="0"/>
                <w:sz w:val="22"/>
                <w:szCs w:val="22"/>
              </w:rPr>
              <w:t>　</w:t>
            </w:r>
          </w:p>
        </w:tc>
      </w:tr>
      <w:tr w14:paraId="5FFC875C">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4217D7E2">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14:paraId="740D74C5">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14:paraId="1AF95DFF">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ECBF982">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581679FB">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241B171C">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6F3B6303">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1A833222">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4CE931B1">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14:paraId="162D4DC6">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14:paraId="4D936852">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14:paraId="10522450">
            <w:pPr>
              <w:widowControl/>
              <w:jc w:val="right"/>
              <w:rPr>
                <w:rFonts w:ascii="宋体" w:hAnsi="宋体" w:cs="宋体"/>
                <w:kern w:val="0"/>
                <w:sz w:val="22"/>
                <w:szCs w:val="22"/>
              </w:rPr>
            </w:pPr>
            <w:r>
              <w:rPr>
                <w:rFonts w:hint="eastAsia" w:ascii="宋体" w:hAnsi="宋体" w:cs="宋体"/>
                <w:kern w:val="0"/>
                <w:sz w:val="22"/>
                <w:szCs w:val="22"/>
              </w:rPr>
              <w:t>　</w:t>
            </w:r>
          </w:p>
        </w:tc>
      </w:tr>
    </w:tbl>
    <w:p w14:paraId="2C38B6BD">
      <w:pPr>
        <w:spacing w:line="560" w:lineRule="exact"/>
        <w:ind w:firstLine="420"/>
        <w:rPr>
          <w:sz w:val="24"/>
        </w:rPr>
      </w:pPr>
      <w:r>
        <w:rPr>
          <w:rFonts w:hint="eastAsia"/>
          <w:sz w:val="24"/>
        </w:rPr>
        <w:t>注：本表反映部门本年度政府性基金预算财政拨款收入支出及结转和结余情况。</w:t>
      </w:r>
    </w:p>
    <w:p w14:paraId="4D544E54">
      <w:pPr>
        <w:spacing w:line="560" w:lineRule="exact"/>
        <w:ind w:firstLine="420"/>
        <w:rPr>
          <w:rFonts w:ascii="宋体" w:hAnsi="宋体" w:cs="宋体"/>
          <w:bCs/>
          <w:sz w:val="24"/>
        </w:rPr>
      </w:pPr>
      <w:r>
        <w:rPr>
          <w:rFonts w:hint="eastAsia" w:ascii="宋体" w:hAnsi="宋体" w:cs="宋体"/>
          <w:bCs/>
          <w:sz w:val="24"/>
        </w:rPr>
        <w:t>说明：柳州市科学技术情报研究所2020年度没有政府性基金预算财政拨款收入，也没有政府性基金预算财政拨款安排的支出，故本表无数据。</w:t>
      </w:r>
    </w:p>
    <w:tbl>
      <w:tblPr>
        <w:tblStyle w:val="5"/>
        <w:tblW w:w="13520" w:type="dxa"/>
        <w:tblInd w:w="0" w:type="dxa"/>
        <w:tblLayout w:type="fixed"/>
        <w:tblCellMar>
          <w:top w:w="15" w:type="dxa"/>
          <w:left w:w="15" w:type="dxa"/>
          <w:bottom w:w="15" w:type="dxa"/>
          <w:right w:w="15" w:type="dxa"/>
        </w:tblCellMar>
      </w:tblPr>
      <w:tblGrid>
        <w:gridCol w:w="1318"/>
        <w:gridCol w:w="1292"/>
        <w:gridCol w:w="2249"/>
        <w:gridCol w:w="3242"/>
        <w:gridCol w:w="1344"/>
        <w:gridCol w:w="4075"/>
      </w:tblGrid>
      <w:tr w14:paraId="2EA8D198">
        <w:tblPrEx>
          <w:tblCellMar>
            <w:top w:w="15" w:type="dxa"/>
            <w:left w:w="15" w:type="dxa"/>
            <w:bottom w:w="15" w:type="dxa"/>
            <w:right w:w="15" w:type="dxa"/>
          </w:tblCellMar>
        </w:tblPrEx>
        <w:trPr>
          <w:trHeight w:val="768" w:hRule="atLeast"/>
        </w:trPr>
        <w:tc>
          <w:tcPr>
            <w:tcW w:w="13520" w:type="dxa"/>
            <w:gridSpan w:val="6"/>
            <w:shd w:val="clear" w:color="auto" w:fill="FFFFFF"/>
            <w:vAlign w:val="center"/>
          </w:tcPr>
          <w:p w14:paraId="63100B3B">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表九：国有资本经营预算财政拨款支出决算表</w:t>
            </w:r>
          </w:p>
        </w:tc>
      </w:tr>
      <w:tr w14:paraId="40316D0D">
        <w:tblPrEx>
          <w:tblCellMar>
            <w:top w:w="15" w:type="dxa"/>
            <w:left w:w="15" w:type="dxa"/>
            <w:bottom w:w="15" w:type="dxa"/>
            <w:right w:w="15" w:type="dxa"/>
          </w:tblCellMar>
        </w:tblPrEx>
        <w:trPr>
          <w:trHeight w:val="350" w:hRule="atLeast"/>
        </w:trPr>
        <w:tc>
          <w:tcPr>
            <w:tcW w:w="1318" w:type="dxa"/>
            <w:shd w:val="clear" w:color="auto" w:fill="FFFFFF"/>
            <w:vAlign w:val="center"/>
          </w:tcPr>
          <w:p w14:paraId="6A1A9E4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部门：</w:t>
            </w:r>
          </w:p>
        </w:tc>
        <w:tc>
          <w:tcPr>
            <w:tcW w:w="1292" w:type="dxa"/>
            <w:shd w:val="clear" w:color="auto" w:fill="FFFFFF"/>
            <w:vAlign w:val="center"/>
          </w:tcPr>
          <w:p w14:paraId="155DC49B">
            <w:pPr>
              <w:jc w:val="center"/>
              <w:rPr>
                <w:rFonts w:ascii="宋体" w:hAnsi="宋体" w:cs="宋体"/>
                <w:color w:val="000000"/>
                <w:sz w:val="20"/>
                <w:szCs w:val="20"/>
              </w:rPr>
            </w:pPr>
          </w:p>
        </w:tc>
        <w:tc>
          <w:tcPr>
            <w:tcW w:w="2249" w:type="dxa"/>
            <w:shd w:val="clear" w:color="auto" w:fill="FFFFFF"/>
            <w:vAlign w:val="center"/>
          </w:tcPr>
          <w:p w14:paraId="0764BD01">
            <w:pPr>
              <w:jc w:val="center"/>
              <w:rPr>
                <w:rFonts w:ascii="宋体" w:hAnsi="宋体" w:cs="宋体"/>
                <w:color w:val="000000"/>
                <w:sz w:val="20"/>
                <w:szCs w:val="20"/>
              </w:rPr>
            </w:pPr>
          </w:p>
        </w:tc>
        <w:tc>
          <w:tcPr>
            <w:tcW w:w="3242" w:type="dxa"/>
            <w:tcBorders>
              <w:bottom w:val="single" w:color="000000" w:sz="12" w:space="0"/>
            </w:tcBorders>
            <w:shd w:val="clear" w:color="auto" w:fill="FFFFFF"/>
            <w:vAlign w:val="center"/>
          </w:tcPr>
          <w:p w14:paraId="60FBFC2B">
            <w:pPr>
              <w:rPr>
                <w:rFonts w:ascii="宋体" w:hAnsi="宋体" w:cs="宋体"/>
                <w:color w:val="000000"/>
                <w:sz w:val="20"/>
                <w:szCs w:val="20"/>
              </w:rPr>
            </w:pPr>
          </w:p>
        </w:tc>
        <w:tc>
          <w:tcPr>
            <w:tcW w:w="1344" w:type="dxa"/>
            <w:tcBorders>
              <w:bottom w:val="single" w:color="000000" w:sz="12" w:space="0"/>
            </w:tcBorders>
            <w:shd w:val="clear" w:color="auto" w:fill="FFFFFF"/>
            <w:vAlign w:val="center"/>
          </w:tcPr>
          <w:p w14:paraId="44E673C5">
            <w:pPr>
              <w:rPr>
                <w:rFonts w:ascii="宋体" w:hAnsi="宋体" w:cs="宋体"/>
                <w:color w:val="000000"/>
                <w:sz w:val="20"/>
                <w:szCs w:val="20"/>
              </w:rPr>
            </w:pPr>
          </w:p>
        </w:tc>
        <w:tc>
          <w:tcPr>
            <w:tcW w:w="4075" w:type="dxa"/>
            <w:shd w:val="clear" w:color="auto" w:fill="FFFFFF"/>
            <w:vAlign w:val="center"/>
          </w:tcPr>
          <w:p w14:paraId="5C2B1C95">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14:paraId="48C153D9">
        <w:tblPrEx>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14:paraId="74003B26">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项 </w:t>
            </w:r>
            <w:r>
              <w:rPr>
                <w:rStyle w:val="8"/>
                <w:rFonts w:hint="default"/>
              </w:rPr>
              <w:t xml:space="preserve">   </w:t>
            </w:r>
            <w:r>
              <w:rPr>
                <w:rStyle w:val="9"/>
                <w:rFonts w:hint="default"/>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14:paraId="4AD82529">
            <w:pPr>
              <w:widowControl/>
              <w:jc w:val="center"/>
              <w:textAlignment w:val="center"/>
              <w:rPr>
                <w:rFonts w:ascii="宋体" w:hAnsi="宋体" w:cs="宋体"/>
                <w:color w:val="000000"/>
                <w:sz w:val="24"/>
              </w:rPr>
            </w:pPr>
            <w:r>
              <w:rPr>
                <w:rFonts w:hint="eastAsia" w:ascii="宋体" w:hAnsi="宋体" w:cs="宋体"/>
                <w:color w:val="000000"/>
                <w:kern w:val="0"/>
                <w:sz w:val="24"/>
              </w:rPr>
              <w:t>本年支出</w:t>
            </w:r>
          </w:p>
        </w:tc>
      </w:tr>
      <w:tr w14:paraId="12124137">
        <w:tblPrEx>
          <w:tblCellMar>
            <w:top w:w="15" w:type="dxa"/>
            <w:left w:w="15" w:type="dxa"/>
            <w:bottom w:w="15" w:type="dxa"/>
            <w:right w:w="15" w:type="dxa"/>
          </w:tblCellMar>
        </w:tblPrEx>
        <w:trPr>
          <w:trHeight w:val="440"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179BDFCB">
            <w:pPr>
              <w:widowControl/>
              <w:jc w:val="center"/>
              <w:textAlignment w:val="center"/>
              <w:rPr>
                <w:rFonts w:ascii="宋体" w:hAnsi="宋体" w:cs="宋体"/>
                <w:color w:val="000000"/>
                <w:sz w:val="24"/>
              </w:rPr>
            </w:pPr>
            <w:r>
              <w:rPr>
                <w:rFonts w:hint="eastAsia" w:ascii="宋体" w:hAnsi="宋体" w:cs="宋体"/>
                <w:color w:val="000000"/>
                <w:kern w:val="0"/>
                <w:sz w:val="24"/>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B705E2">
            <w:pPr>
              <w:widowControl/>
              <w:jc w:val="center"/>
              <w:textAlignment w:val="center"/>
              <w:rPr>
                <w:rFonts w:ascii="宋体" w:hAnsi="宋体" w:cs="宋体"/>
                <w:color w:val="000000"/>
                <w:sz w:val="24"/>
              </w:rPr>
            </w:pPr>
            <w:r>
              <w:rPr>
                <w:rFonts w:hint="eastAsia" w:ascii="宋体" w:hAnsi="宋体" w:cs="宋体"/>
                <w:color w:val="000000"/>
                <w:kern w:val="0"/>
                <w:sz w:val="24"/>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14:paraId="7183EDB7">
            <w:pPr>
              <w:widowControl/>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14:paraId="6D1CCE0A">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190BAE">
            <w:pPr>
              <w:widowControl/>
              <w:jc w:val="center"/>
              <w:textAlignment w:val="center"/>
              <w:rPr>
                <w:rFonts w:ascii="宋体" w:hAnsi="宋体" w:cs="宋体"/>
                <w:color w:val="000000"/>
                <w:sz w:val="24"/>
              </w:rPr>
            </w:pPr>
            <w:r>
              <w:rPr>
                <w:rFonts w:hint="eastAsia" w:ascii="宋体" w:hAnsi="宋体" w:cs="宋体"/>
                <w:color w:val="000000"/>
                <w:kern w:val="0"/>
                <w:sz w:val="24"/>
              </w:rPr>
              <w:t>项目支出</w:t>
            </w:r>
          </w:p>
        </w:tc>
      </w:tr>
      <w:tr w14:paraId="2E203A2D">
        <w:tblPrEx>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4F7485E6">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6E7AD">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14:paraId="2D130E1B">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14:paraId="2834DB6A">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C5C3B">
            <w:pPr>
              <w:jc w:val="center"/>
              <w:rPr>
                <w:rFonts w:ascii="宋体" w:hAnsi="宋体" w:cs="宋体"/>
                <w:color w:val="000000"/>
                <w:sz w:val="24"/>
              </w:rPr>
            </w:pPr>
          </w:p>
        </w:tc>
      </w:tr>
      <w:tr w14:paraId="66D40395">
        <w:tblPrEx>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551D9892">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150D8">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14:paraId="62293E36">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14:paraId="02B75856">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500BE">
            <w:pPr>
              <w:jc w:val="center"/>
              <w:rPr>
                <w:rFonts w:ascii="宋体" w:hAnsi="宋体" w:cs="宋体"/>
                <w:color w:val="000000"/>
                <w:sz w:val="24"/>
              </w:rPr>
            </w:pPr>
          </w:p>
        </w:tc>
      </w:tr>
      <w:tr w14:paraId="7D13B02A">
        <w:tblPrEx>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14:paraId="26EA2438">
            <w:pPr>
              <w:widowControl/>
              <w:jc w:val="center"/>
              <w:textAlignment w:val="center"/>
              <w:rPr>
                <w:rFonts w:ascii="宋体" w:hAnsi="宋体" w:cs="宋体"/>
                <w:color w:val="000000"/>
                <w:sz w:val="24"/>
              </w:rPr>
            </w:pPr>
            <w:r>
              <w:rPr>
                <w:rFonts w:hint="eastAsia" w:ascii="宋体" w:hAnsi="宋体" w:cs="宋体"/>
                <w:color w:val="000000"/>
                <w:kern w:val="0"/>
                <w:sz w:val="24"/>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E30A">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4B52">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4F3D">
            <w:pPr>
              <w:widowControl/>
              <w:jc w:val="center"/>
              <w:textAlignment w:val="center"/>
              <w:rPr>
                <w:rFonts w:ascii="宋体" w:hAnsi="宋体" w:cs="宋体"/>
                <w:color w:val="000000"/>
                <w:sz w:val="24"/>
              </w:rPr>
            </w:pPr>
            <w:r>
              <w:rPr>
                <w:rFonts w:hint="eastAsia" w:ascii="宋体" w:hAnsi="宋体" w:cs="宋体"/>
                <w:color w:val="000000"/>
                <w:kern w:val="0"/>
                <w:sz w:val="24"/>
              </w:rPr>
              <w:t>3</w:t>
            </w:r>
          </w:p>
        </w:tc>
      </w:tr>
      <w:tr w14:paraId="4D46B9D0">
        <w:tblPrEx>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14:paraId="08BCADDA">
            <w:pPr>
              <w:widowControl/>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085B">
            <w:pPr>
              <w:jc w:val="cente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4AF9">
            <w:pPr>
              <w:jc w:val="cente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B121">
            <w:pPr>
              <w:jc w:val="center"/>
              <w:rPr>
                <w:rFonts w:ascii="宋体" w:hAnsi="宋体" w:cs="宋体"/>
                <w:color w:val="000000"/>
                <w:sz w:val="24"/>
              </w:rPr>
            </w:pPr>
          </w:p>
        </w:tc>
      </w:tr>
      <w:tr w14:paraId="205795CD">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22290378">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6F4F">
            <w:pPr>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B0D0">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041F">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4093">
            <w:pPr>
              <w:rPr>
                <w:rFonts w:ascii="宋体" w:hAnsi="宋体" w:cs="宋体"/>
                <w:color w:val="000000"/>
                <w:sz w:val="24"/>
              </w:rPr>
            </w:pPr>
          </w:p>
        </w:tc>
      </w:tr>
      <w:tr w14:paraId="3288BAE0">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67AC66D0">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23FA">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3BEC">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C4ED">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612B">
            <w:pPr>
              <w:rPr>
                <w:rFonts w:ascii="宋体" w:hAnsi="宋体" w:cs="宋体"/>
                <w:color w:val="000000"/>
                <w:sz w:val="24"/>
              </w:rPr>
            </w:pPr>
          </w:p>
        </w:tc>
      </w:tr>
      <w:tr w14:paraId="5082BF27">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5FCFFB4A">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1C37">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E33B">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B246">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F745">
            <w:pPr>
              <w:rPr>
                <w:rFonts w:ascii="宋体" w:hAnsi="宋体" w:cs="宋体"/>
                <w:color w:val="000000"/>
                <w:sz w:val="24"/>
              </w:rPr>
            </w:pPr>
          </w:p>
        </w:tc>
      </w:tr>
      <w:tr w14:paraId="1DDF2CC9">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4F742F94">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4E06">
            <w:pPr>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A348">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AFEB">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D93A">
            <w:pPr>
              <w:rPr>
                <w:rFonts w:ascii="宋体" w:hAnsi="宋体" w:cs="宋体"/>
                <w:color w:val="000000"/>
                <w:sz w:val="24"/>
              </w:rPr>
            </w:pPr>
          </w:p>
        </w:tc>
      </w:tr>
      <w:tr w14:paraId="50915CDF">
        <w:tblPrEx>
          <w:tblCellMar>
            <w:top w:w="15" w:type="dxa"/>
            <w:left w:w="15" w:type="dxa"/>
            <w:bottom w:w="15" w:type="dxa"/>
            <w:right w:w="15" w:type="dxa"/>
          </w:tblCellMar>
        </w:tblPrEx>
        <w:trPr>
          <w:trHeight w:val="798" w:hRule="atLeast"/>
        </w:trPr>
        <w:tc>
          <w:tcPr>
            <w:tcW w:w="13520" w:type="dxa"/>
            <w:gridSpan w:val="6"/>
            <w:tcBorders>
              <w:top w:val="single" w:color="000000" w:sz="12" w:space="0"/>
            </w:tcBorders>
            <w:shd w:val="clear" w:color="auto" w:fill="auto"/>
            <w:vAlign w:val="center"/>
          </w:tcPr>
          <w:p w14:paraId="564D08B0">
            <w:pPr>
              <w:widowControl/>
              <w:jc w:val="left"/>
              <w:textAlignment w:val="center"/>
              <w:rPr>
                <w:rFonts w:hint="eastAsia" w:ascii="宋体" w:hAnsi="宋体" w:cs="宋体"/>
                <w:color w:val="000000"/>
                <w:kern w:val="0"/>
                <w:sz w:val="24"/>
              </w:rPr>
            </w:pPr>
            <w:r>
              <w:rPr>
                <w:rFonts w:hint="eastAsia" w:ascii="宋体" w:hAnsi="宋体" w:cs="宋体"/>
                <w:color w:val="000000"/>
                <w:kern w:val="0"/>
                <w:sz w:val="24"/>
              </w:rPr>
              <w:t>注：本表反映部门本年度国有资本经营预算财政拨款支出情况。</w:t>
            </w:r>
          </w:p>
          <w:p w14:paraId="3FCE0E21">
            <w:pPr>
              <w:widowControl/>
              <w:jc w:val="left"/>
              <w:textAlignment w:val="center"/>
              <w:rPr>
                <w:rFonts w:ascii="宋体" w:hAnsi="宋体" w:cs="宋体"/>
                <w:color w:val="000000"/>
                <w:sz w:val="24"/>
              </w:rPr>
            </w:pPr>
          </w:p>
        </w:tc>
      </w:tr>
    </w:tbl>
    <w:p w14:paraId="376EF085">
      <w:pPr>
        <w:spacing w:line="560" w:lineRule="exact"/>
        <w:rPr>
          <w:rFonts w:ascii="宋体" w:hAnsi="宋体" w:cs="宋体"/>
          <w:bCs/>
          <w:sz w:val="24"/>
        </w:rPr>
        <w:sectPr>
          <w:pgSz w:w="16838" w:h="11906" w:orient="landscape"/>
          <w:pgMar w:top="1797" w:right="1440" w:bottom="1797" w:left="1440" w:header="851" w:footer="992" w:gutter="0"/>
          <w:pgNumType w:fmt="numberInDash"/>
          <w:cols w:space="720" w:num="1"/>
          <w:docGrid w:type="lines" w:linePitch="312" w:charSpace="0"/>
        </w:sectPr>
      </w:pPr>
      <w:r>
        <w:rPr>
          <w:rFonts w:hint="eastAsia" w:ascii="宋体" w:hAnsi="宋体" w:cs="宋体"/>
          <w:bCs/>
          <w:sz w:val="24"/>
        </w:rPr>
        <w:t>说明：柳州市科学技术情报研究所2020年度没有国有资本经营预算财政拨款收入，也没有国有资本经营预算财政拨款安排的支出，故本表无数据。</w:t>
      </w:r>
    </w:p>
    <w:p w14:paraId="11617AD0">
      <w:pPr>
        <w:spacing w:line="580" w:lineRule="exact"/>
        <w:jc w:val="center"/>
        <w:rPr>
          <w:rFonts w:ascii="仿宋_GB2312" w:hAnsi="黑体" w:eastAsia="仿宋_GB2312"/>
          <w:b/>
          <w:bCs/>
          <w:color w:val="000000"/>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柳州市科学技术情报研究所</w:t>
      </w:r>
    </w:p>
    <w:p w14:paraId="343C7E31">
      <w:pPr>
        <w:spacing w:line="580" w:lineRule="exact"/>
        <w:jc w:val="center"/>
        <w:rPr>
          <w:rFonts w:ascii="仿宋_GB2312" w:eastAsia="仿宋_GB2312"/>
          <w:b/>
          <w:sz w:val="32"/>
          <w:szCs w:val="32"/>
        </w:rPr>
      </w:pPr>
      <w:r>
        <w:rPr>
          <w:rFonts w:hint="eastAsia" w:ascii="仿宋_GB2312" w:eastAsia="仿宋_GB2312"/>
          <w:b/>
          <w:sz w:val="32"/>
          <w:szCs w:val="32"/>
        </w:rPr>
        <w:t>2020年度部门决算情况说明</w:t>
      </w:r>
    </w:p>
    <w:p w14:paraId="607D77CB">
      <w:pPr>
        <w:spacing w:line="580" w:lineRule="exact"/>
        <w:jc w:val="center"/>
        <w:rPr>
          <w:rFonts w:ascii="仿宋_GB2312" w:eastAsia="仿宋_GB2312"/>
          <w:b/>
          <w:sz w:val="32"/>
          <w:szCs w:val="32"/>
        </w:rPr>
      </w:pPr>
    </w:p>
    <w:p w14:paraId="72047142">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14:paraId="4CD9C50E">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w:t>
      </w:r>
      <w:r>
        <w:rPr>
          <w:rFonts w:hint="eastAsia" w:ascii="仿宋" w:hAnsi="仿宋" w:eastAsia="仿宋" w:cs="仿宋"/>
          <w:bCs/>
          <w:kern w:val="0"/>
          <w:sz w:val="32"/>
          <w:szCs w:val="32"/>
        </w:rPr>
        <w:t>度收入总计</w:t>
      </w:r>
      <w:r>
        <w:rPr>
          <w:rFonts w:hint="eastAsia" w:ascii="仿宋" w:hAnsi="仿宋" w:eastAsia="仿宋" w:cs="仿宋"/>
          <w:i w:val="0"/>
          <w:iCs w:val="0"/>
          <w:caps w:val="0"/>
          <w:color w:val="333333"/>
          <w:spacing w:val="0"/>
          <w:sz w:val="32"/>
          <w:szCs w:val="32"/>
          <w:shd w:val="clear" w:fill="FFFFFF"/>
          <w:lang w:val="en-US" w:eastAsia="zh-CN"/>
        </w:rPr>
        <w:t>1816.82</w:t>
      </w:r>
      <w:r>
        <w:rPr>
          <w:rFonts w:hint="eastAsia" w:ascii="仿宋" w:hAnsi="仿宋" w:eastAsia="仿宋" w:cs="仿宋"/>
          <w:i w:val="0"/>
          <w:iCs w:val="0"/>
          <w:caps w:val="0"/>
          <w:color w:val="333333"/>
          <w:spacing w:val="0"/>
          <w:sz w:val="32"/>
          <w:szCs w:val="32"/>
          <w:shd w:val="clear" w:fill="FFFFFF"/>
        </w:rPr>
        <w:t>万元，支出总计</w:t>
      </w:r>
      <w:r>
        <w:rPr>
          <w:rFonts w:hint="eastAsia" w:ascii="仿宋" w:hAnsi="仿宋" w:eastAsia="仿宋" w:cs="仿宋"/>
          <w:i w:val="0"/>
          <w:iCs w:val="0"/>
          <w:caps w:val="0"/>
          <w:color w:val="333333"/>
          <w:spacing w:val="0"/>
          <w:sz w:val="32"/>
          <w:szCs w:val="32"/>
          <w:shd w:val="clear" w:fill="FFFFFF"/>
          <w:lang w:val="en-US" w:eastAsia="zh-CN"/>
        </w:rPr>
        <w:t>1816.82</w:t>
      </w:r>
      <w:r>
        <w:rPr>
          <w:rFonts w:hint="eastAsia" w:ascii="仿宋" w:hAnsi="仿宋" w:eastAsia="仿宋" w:cs="仿宋"/>
          <w:i w:val="0"/>
          <w:iCs w:val="0"/>
          <w:caps w:val="0"/>
          <w:color w:val="333333"/>
          <w:spacing w:val="0"/>
          <w:sz w:val="32"/>
          <w:szCs w:val="32"/>
          <w:shd w:val="clear" w:fill="FFFFFF"/>
        </w:rPr>
        <w:t>万元，与2019年相比，收入减少</w:t>
      </w:r>
      <w:r>
        <w:rPr>
          <w:rFonts w:hint="eastAsia" w:ascii="仿宋" w:hAnsi="仿宋" w:eastAsia="仿宋" w:cs="仿宋"/>
          <w:i w:val="0"/>
          <w:iCs w:val="0"/>
          <w:caps w:val="0"/>
          <w:color w:val="333333"/>
          <w:spacing w:val="0"/>
          <w:sz w:val="32"/>
          <w:szCs w:val="32"/>
          <w:shd w:val="clear" w:fill="FFFFFF"/>
          <w:lang w:val="en-US" w:eastAsia="zh-CN"/>
        </w:rPr>
        <w:t>61.41</w:t>
      </w:r>
      <w:r>
        <w:rPr>
          <w:rFonts w:hint="eastAsia" w:ascii="仿宋" w:hAnsi="仿宋" w:eastAsia="仿宋" w:cs="仿宋"/>
          <w:i w:val="0"/>
          <w:iCs w:val="0"/>
          <w:caps w:val="0"/>
          <w:color w:val="333333"/>
          <w:spacing w:val="0"/>
          <w:sz w:val="32"/>
          <w:szCs w:val="32"/>
          <w:shd w:val="clear" w:fill="FFFFFF"/>
        </w:rPr>
        <w:t>万元，下降</w:t>
      </w:r>
      <w:r>
        <w:rPr>
          <w:rFonts w:hint="eastAsia" w:ascii="仿宋" w:hAnsi="仿宋" w:eastAsia="仿宋" w:cs="仿宋"/>
          <w:i w:val="0"/>
          <w:iCs w:val="0"/>
          <w:caps w:val="0"/>
          <w:color w:val="333333"/>
          <w:spacing w:val="0"/>
          <w:sz w:val="32"/>
          <w:szCs w:val="32"/>
          <w:shd w:val="clear" w:fill="FFFFFF"/>
          <w:lang w:val="en-US" w:eastAsia="zh-CN"/>
        </w:rPr>
        <w:t>3.27</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其原因是：</w:t>
      </w:r>
      <w:r>
        <w:rPr>
          <w:rFonts w:hint="eastAsia" w:ascii="仿宋" w:hAnsi="仿宋" w:eastAsia="仿宋" w:cs="仿宋"/>
          <w:i w:val="0"/>
          <w:iCs w:val="0"/>
          <w:caps w:val="0"/>
          <w:color w:val="333333"/>
          <w:spacing w:val="0"/>
          <w:sz w:val="32"/>
          <w:szCs w:val="32"/>
          <w:shd w:val="clear" w:fill="FFFFFF"/>
          <w:lang w:val="en-US" w:eastAsia="zh-CN"/>
        </w:rPr>
        <w:t>2020年项目支出预算减少</w:t>
      </w:r>
      <w:r>
        <w:rPr>
          <w:rFonts w:hint="eastAsia" w:ascii="仿宋_GB2312" w:eastAsia="仿宋_GB2312" w:cs="仿宋_GB2312"/>
          <w:bCs/>
          <w:kern w:val="0"/>
          <w:sz w:val="32"/>
          <w:szCs w:val="32"/>
        </w:rPr>
        <w:t>。</w:t>
      </w:r>
    </w:p>
    <w:p w14:paraId="7B92F1FF">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14:paraId="662F7137">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本年收入总计720.30万元 ，其中：一般公共预算财政拨款收入697.62万元；占比96.85%；政府</w:t>
      </w:r>
      <w:r>
        <w:rPr>
          <w:rFonts w:hint="eastAsia" w:ascii="仿宋_GB2312" w:eastAsia="仿宋_GB2312" w:cs="仿宋_GB2312"/>
          <w:bCs/>
          <w:kern w:val="0"/>
          <w:sz w:val="32"/>
          <w:szCs w:val="32"/>
          <w:lang w:val="en-US" w:eastAsia="zh-CN"/>
        </w:rPr>
        <w:t>性</w:t>
      </w:r>
      <w:r>
        <w:rPr>
          <w:rFonts w:hint="eastAsia" w:ascii="仿宋_GB2312" w:eastAsia="仿宋_GB2312" w:cs="仿宋_GB2312"/>
          <w:bCs/>
          <w:kern w:val="0"/>
          <w:sz w:val="32"/>
          <w:szCs w:val="32"/>
        </w:rPr>
        <w:t>基金预算财政拨款收入0万元；占比0；上级补助收入0万元，占比0；事业收入0万元，占比0；事业单位经营收入0万元，占比0；其他收入22.68万元，占比3.15%。</w:t>
      </w:r>
    </w:p>
    <w:p w14:paraId="7419930E">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14:paraId="24903AB2">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本年支出合计794.27万元，其中：基本支出595.54万元，占74.98%；项目支出198.74万元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占25.02%；经营支出0万元，占0%。</w:t>
      </w:r>
    </w:p>
    <w:p w14:paraId="014ABB07">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14:paraId="7F7A4745">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w:t>
      </w: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2020年度财政拨款收、支总决算697.62万元、713.43万元。与2019年相比，收入减少37.20万元，下降5.06%，支出增加5.98万元，增长0.85%。</w:t>
      </w:r>
    </w:p>
    <w:p w14:paraId="65A04667">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14:paraId="3DEF2790">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14:paraId="0F0724E8">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本单位</w:t>
      </w:r>
      <w:r>
        <w:rPr>
          <w:rFonts w:hint="eastAsia" w:ascii="仿宋_GB2312" w:eastAsia="仿宋_GB2312" w:cs="仿宋_GB2312"/>
          <w:bCs/>
          <w:kern w:val="0"/>
          <w:sz w:val="32"/>
          <w:szCs w:val="32"/>
        </w:rPr>
        <w:t>2020年度财政拨款支出713.43万元，占本年支出合计的89.82%。与2019年相比，财政拨款支出增加5.98万元，增长0.85%。</w:t>
      </w:r>
    </w:p>
    <w:p w14:paraId="249FE411">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14:paraId="7538A581">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财政拨款支出713.43万元，主要用于以下方面：一般公共服务（类）支出0万元，占0%；教育（类）支出0万元，占0%；科学技术（类）支出497.78万元，占69.77%；文化体育与传媒（类）支出0万元，占0%；社会保障和就业（类）支出131.37万元，占18.41%；农林水（类）支出0万元，占0%；住房保障（类）支出51.85万元，占7.27%；卫生健康支出32.42万元，占4.54%。</w:t>
      </w:r>
    </w:p>
    <w:p w14:paraId="1E4A2F04">
      <w:pPr>
        <w:autoSpaceDE w:val="0"/>
        <w:autoSpaceDN w:val="0"/>
        <w:adjustRightInd w:val="0"/>
        <w:spacing w:line="580" w:lineRule="exact"/>
        <w:ind w:firstLine="640" w:firstLineChars="200"/>
        <w:jc w:val="left"/>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（三）财政拨款支出决算具体情况</w:t>
      </w:r>
    </w:p>
    <w:p w14:paraId="08E2FFDA">
      <w:pPr>
        <w:autoSpaceDE w:val="0"/>
        <w:autoSpaceDN w:val="0"/>
        <w:adjustRightInd w:val="0"/>
        <w:spacing w:line="580" w:lineRule="exact"/>
        <w:ind w:firstLine="640" w:firstLineChars="200"/>
        <w:jc w:val="left"/>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 xml:space="preserve"> 2020年度财政拨款支出年初预算为670.31万元，支出决算为713.43万元，完成年初预算的106.43%。决算数大于预算数的主要原因：一是年中追加安排财政拨款支出预算，涉及项目有人员经费；二是部分支出按规定，通过使用以前年度财政拨款结转资金解决。 </w:t>
      </w:r>
    </w:p>
    <w:p w14:paraId="77A42F80">
      <w:pPr>
        <w:autoSpaceDE w:val="0"/>
        <w:autoSpaceDN w:val="0"/>
        <w:adjustRightInd w:val="0"/>
        <w:spacing w:line="580" w:lineRule="exact"/>
        <w:ind w:firstLine="640" w:firstLineChars="200"/>
        <w:jc w:val="left"/>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1.科学技术（类）技术研究与开发（款）其他技术研究与开发支出（项）。年初预算为17万元，支出决算为17万元，完成年初预算的100%。决算数等于预算数。</w:t>
      </w:r>
    </w:p>
    <w:p w14:paraId="1A4FF86F">
      <w:pPr>
        <w:autoSpaceDE w:val="0"/>
        <w:autoSpaceDN w:val="0"/>
        <w:adjustRightInd w:val="0"/>
        <w:spacing w:line="580" w:lineRule="exact"/>
        <w:ind w:firstLine="640" w:firstLineChars="200"/>
        <w:jc w:val="left"/>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2.科学技术（类）科技条件与服务（款）机构运行（项）。年初预算为384.51万元，支出决算为376.21万元，完成年初预算的97.84%。决算数小于预算数的主要原因是</w:t>
      </w:r>
      <w:r>
        <w:rPr>
          <w:rFonts w:hint="eastAsia" w:ascii="仿宋_GB2312" w:eastAsia="仿宋_GB2312" w:cs="仿宋_GB2312"/>
          <w:bCs/>
          <w:kern w:val="0"/>
          <w:sz w:val="32"/>
          <w:szCs w:val="32"/>
        </w:rPr>
        <w:t>进一步从严控制“三公”经费开支</w:t>
      </w:r>
      <w:r>
        <w:rPr>
          <w:rFonts w:hint="eastAsia" w:ascii="仿宋_GB2312" w:eastAsia="仿宋_GB2312" w:cs="仿宋_GB2312"/>
          <w:bCs/>
          <w:color w:val="000000" w:themeColor="text1"/>
          <w:kern w:val="0"/>
          <w:sz w:val="32"/>
          <w:szCs w:val="32"/>
          <w14:textFill>
            <w14:solidFill>
              <w14:schemeClr w14:val="tx1"/>
            </w14:solidFill>
          </w14:textFill>
        </w:rPr>
        <w:t xml:space="preserve">，使其费用减少等。 </w:t>
      </w:r>
    </w:p>
    <w:p w14:paraId="770164D2">
      <w:pPr>
        <w:autoSpaceDE w:val="0"/>
        <w:autoSpaceDN w:val="0"/>
        <w:adjustRightInd w:val="0"/>
        <w:spacing w:line="580" w:lineRule="exact"/>
        <w:ind w:firstLine="640" w:firstLineChars="200"/>
        <w:jc w:val="left"/>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 xml:space="preserve">3.科学技术（类）科技条件与服务（款）技术创新服务体系（项）。年初预算为92.25万元，支出决算为104.57万元，完成年初预算的113.36 %。决算数大于预算数的主要原因是各设备老旧，维修修缮费用等增多。 </w:t>
      </w:r>
    </w:p>
    <w:p w14:paraId="2A98723F">
      <w:pPr>
        <w:autoSpaceDE w:val="0"/>
        <w:autoSpaceDN w:val="0"/>
        <w:adjustRightInd w:val="0"/>
        <w:spacing w:line="580" w:lineRule="exact"/>
        <w:ind w:firstLine="640" w:firstLineChars="200"/>
        <w:jc w:val="left"/>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 xml:space="preserve">4. 社会保障和就业支出（类）行政事业单位养老支出（款）事业单位离退休（项）。年初预算为37.05万元，支出决算为37.02万元，完成年初预算的99.92%。决算数基本与预算数持平。 </w:t>
      </w:r>
    </w:p>
    <w:p w14:paraId="44703EBE">
      <w:pPr>
        <w:autoSpaceDE w:val="0"/>
        <w:autoSpaceDN w:val="0"/>
        <w:adjustRightInd w:val="0"/>
        <w:spacing w:line="580" w:lineRule="exact"/>
        <w:ind w:firstLine="640" w:firstLineChars="200"/>
        <w:jc w:val="left"/>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5. 社会保障和就业支出（类）行政事业单位养老支出（款）机关事业单位基本养老保险缴费支出（项）。年初预算为51.22万元，支出决算为68.74万元，完成年初预算的134.21%。决算数大于预算数的主要原因是本单位2020年新增五名在编人员，社会保险缴费增加。</w:t>
      </w:r>
    </w:p>
    <w:p w14:paraId="3CE09C3A">
      <w:pPr>
        <w:autoSpaceDE w:val="0"/>
        <w:autoSpaceDN w:val="0"/>
        <w:adjustRightInd w:val="0"/>
        <w:spacing w:line="580" w:lineRule="exact"/>
        <w:ind w:firstLine="640" w:firstLineChars="200"/>
        <w:jc w:val="left"/>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6. 社会保障和就业支出（类）行政事业单位养老支出（款）机关事业单位职业年金缴费支出（项）。年初预算为25.61万元，支出决算为25.61万元，完成年初预算的100 %。决算数等于预算数。</w:t>
      </w:r>
    </w:p>
    <w:p w14:paraId="559D8260">
      <w:pPr>
        <w:autoSpaceDE w:val="0"/>
        <w:autoSpaceDN w:val="0"/>
        <w:adjustRightInd w:val="0"/>
        <w:spacing w:line="580" w:lineRule="exact"/>
        <w:ind w:firstLine="640" w:firstLineChars="200"/>
        <w:jc w:val="left"/>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7. 卫生健康支出（类）行政事业单位医疗（款）事业单位医疗（项）。年初预算为24.23万元，支出决算为32.42万元，完成年初预算的133.80%。决算数大于预算数的主要原因是本单位2020年新增五名在编人员，社会保险缴费增加 。</w:t>
      </w:r>
    </w:p>
    <w:p w14:paraId="1C86E5AD">
      <w:pPr>
        <w:autoSpaceDE w:val="0"/>
        <w:autoSpaceDN w:val="0"/>
        <w:adjustRightInd w:val="0"/>
        <w:spacing w:line="580" w:lineRule="exact"/>
        <w:ind w:firstLine="640" w:firstLineChars="200"/>
        <w:jc w:val="left"/>
        <w:rPr>
          <w:rFonts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8. 住房保障支出（类）住房改革支出（款）住房公积金（项）。年初预算为38.42万元，支出决算为51.53万元，完成年初预算的134.12%。决算数大于预算数的主要原因是本单位2020年新增五名在编人员，住房公积金缴费增加。</w:t>
      </w:r>
    </w:p>
    <w:p w14:paraId="0378E96C">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2020年度一般公共预算财政拨款基本支出决算情况</w:t>
      </w:r>
    </w:p>
    <w:p w14:paraId="5BECCC0D">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2020年度财政拨款基本支出591.86万元，其中：</w:t>
      </w:r>
    </w:p>
    <w:p w14:paraId="53D4FF63">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552.73万元，主要包括：基本工资、津贴补贴、伙食补助费、绩效工资、机关事业单位基本养老保险缴费、职业年金缴费、职工基本医疗保险缴费、其他社会保障缴费、住房公积金、其他工资福利支出、退休费、抚恤金、奖励金等；</w:t>
      </w:r>
    </w:p>
    <w:p w14:paraId="2B9F591A">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39.13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其他商品和服务支出等。</w:t>
      </w:r>
    </w:p>
    <w:p w14:paraId="14C50CC8">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kern w:val="0"/>
          <w:sz w:val="32"/>
          <w:szCs w:val="32"/>
        </w:rPr>
        <w:t>2020 年度一般公共预算财政拨款“三公” 经费支出决算情况</w:t>
      </w:r>
    </w:p>
    <w:p w14:paraId="4E5EBB7A">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14:paraId="6CD78770">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 年度“三公”经费财政拨款支出预算为 5.05万元，支出决算为4.42万元，完成预算的87.52%，其中：因公出国（境）费支出决算为0万元，完成预算的0%；公务用车购置及运行费支出决算为4万元，完成预算的79.21%；公务接待费支出决算为0.42万元，完成预算的8.32%。2020年度“三公”经费支出决算数小于预算数的主要原因是认真贯彻落实中央八项规定精神和厉行节约要求，进一步从严控制“三公”经费开支，全年实际支出比预算有所节约。</w:t>
      </w:r>
    </w:p>
    <w:p w14:paraId="68CCB473">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减少7.84万元，下降63.95%，其中：因公出国（境）费支出决算减少0万元，下降0%；公务用车购置及运行费支出决算减少7.99万元，下降66.64%；公务接待费支出决算增加0.15万元，上涨58%。</w:t>
      </w:r>
    </w:p>
    <w:p w14:paraId="6B61DE88">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因公出国（境）费支出为零；公务用车购置及运行费支出减少的主要原因是认真贯彻落实中央八项规定精神和厉行节约要求，通过严格预算约束来落实源头管控，进一步从严控制公务用车购置及运行经费开支，切实做到节约资金；公务接待费支出增加的主要原因是系统内单位来访交流的人数增多，但按照厉行节约的要求，本</w:t>
      </w: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严格控制该项费用在财政预算下达数内开支，未超预算。</w:t>
      </w:r>
    </w:p>
    <w:p w14:paraId="5ED0DEEE">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14:paraId="7AFC869B">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2020年度“三公”经费财政拨款支出决算中，因公出国（境）费支出决算0万元，占0%；公务用车购置及运行费支出决算4万元，占90.50%；公务接待费支出决算0.42万元，占9.50%。具体情况如下：  </w:t>
      </w:r>
    </w:p>
    <w:p w14:paraId="449834AC">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1.因公出国（境）费支出0万元。全年安排机关和所属单位因公出国（境）团组0个，累计0人次。</w:t>
      </w:r>
    </w:p>
    <w:p w14:paraId="1D17FCC1">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4万元。其中：公务用车购置支出为0万元。公务用车运行支出4万元。主要用于支付车辆燃油费、保险费、年检费、维修费等。2020年，机关所属单位开支财政拨款的公务用车保有量为2辆。</w:t>
      </w:r>
    </w:p>
    <w:p w14:paraId="5279A56D">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3.公务接待费支出0.42万元。其中：</w:t>
      </w:r>
    </w:p>
    <w:p w14:paraId="66D430C6">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外宾接待支出0万元。</w:t>
      </w:r>
    </w:p>
    <w:p w14:paraId="09CF6B76">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国内公务接待支出0.42万元。主要用于接待系统内单位来访交流、调研等。2020年共接待国内来访团组4个、来宾55人次。</w:t>
      </w:r>
    </w:p>
    <w:p w14:paraId="039E0E61">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八、</w:t>
      </w:r>
      <w:r>
        <w:rPr>
          <w:rFonts w:hint="eastAsia" w:ascii="仿宋_GB2312" w:eastAsia="仿宋_GB2312" w:cs="仿宋_GB2312"/>
          <w:b/>
          <w:kern w:val="0"/>
          <w:sz w:val="32"/>
          <w:szCs w:val="32"/>
        </w:rPr>
        <w:t xml:space="preserve">2020 年度政府性基金预算财政拨款收入支出决算情况说明 </w:t>
      </w:r>
    </w:p>
    <w:p w14:paraId="24C200F4">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w:t>
      </w: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2020年度政府</w:t>
      </w:r>
      <w:r>
        <w:rPr>
          <w:rFonts w:hint="eastAsia" w:ascii="仿宋_GB2312" w:eastAsia="仿宋_GB2312" w:cs="仿宋_GB2312"/>
          <w:bCs/>
          <w:kern w:val="0"/>
          <w:sz w:val="32"/>
          <w:szCs w:val="32"/>
          <w:lang w:val="en-US" w:eastAsia="zh-CN"/>
        </w:rPr>
        <w:t>性</w:t>
      </w:r>
      <w:r>
        <w:rPr>
          <w:rFonts w:hint="eastAsia" w:ascii="仿宋_GB2312" w:eastAsia="仿宋_GB2312" w:cs="仿宋_GB2312"/>
          <w:bCs/>
          <w:kern w:val="0"/>
          <w:sz w:val="32"/>
          <w:szCs w:val="32"/>
        </w:rPr>
        <w:t>基金预算财政拨款收、支总决算0万元、0万元。与2019年相比，收、支总计各增加0万元，增长0%。</w:t>
      </w:r>
    </w:p>
    <w:p w14:paraId="3A1EC78A">
      <w:pPr>
        <w:numPr>
          <w:ilvl w:val="0"/>
          <w:numId w:val="1"/>
        </w:num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国有资本经营预算财政拨款支出情况说明</w:t>
      </w:r>
    </w:p>
    <w:p w14:paraId="0ADEE28B">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2020年度国有资本经营预算财政拨款本年支出0万元，无支出。</w:t>
      </w:r>
    </w:p>
    <w:p w14:paraId="6B0DAEE1">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rPr>
        <w:t>十、2020</w:t>
      </w:r>
      <w:r>
        <w:rPr>
          <w:rFonts w:hint="eastAsia" w:ascii="仿宋_GB2312" w:eastAsia="仿宋_GB2312" w:cs="仿宋_GB2312"/>
          <w:b/>
          <w:kern w:val="0"/>
          <w:sz w:val="32"/>
          <w:szCs w:val="32"/>
        </w:rPr>
        <w:t>年度预算绩效情况说明</w:t>
      </w:r>
    </w:p>
    <w:p w14:paraId="641FC882">
      <w:pPr>
        <w:numPr>
          <w:ilvl w:val="0"/>
          <w:numId w:val="2"/>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14:paraId="21B6D7A0">
      <w:pPr>
        <w:numPr>
          <w:ilvl w:val="0"/>
          <w:numId w:val="2"/>
        </w:numPr>
        <w:autoSpaceDE w:val="0"/>
        <w:autoSpaceDN w:val="0"/>
        <w:adjustRightInd w:val="0"/>
        <w:spacing w:line="580" w:lineRule="exact"/>
        <w:ind w:left="0" w:leftChars="0"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部门决算中项目绩效自评结果。</w:t>
      </w:r>
    </w:p>
    <w:p w14:paraId="22904458">
      <w:pPr>
        <w:numPr>
          <w:ilvl w:val="0"/>
          <w:numId w:val="0"/>
        </w:numPr>
        <w:autoSpaceDE w:val="0"/>
        <w:autoSpaceDN w:val="0"/>
        <w:adjustRightInd w:val="0"/>
        <w:spacing w:line="580" w:lineRule="exact"/>
        <w:ind w:leftChars="200" w:firstLine="320" w:firstLineChars="100"/>
        <w:jc w:val="left"/>
        <w:rPr>
          <w:rFonts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lang w:eastAsia="zh-CN"/>
          <w14:textFill>
            <w14:solidFill>
              <w14:schemeClr w14:val="tx1"/>
            </w14:solidFill>
          </w14:textFill>
        </w:rPr>
        <w:t>本单位</w:t>
      </w:r>
      <w:r>
        <w:rPr>
          <w:rFonts w:hint="eastAsia" w:ascii="仿宋_GB2312" w:eastAsia="仿宋_GB2312" w:cs="仿宋_GB2312"/>
          <w:bCs/>
          <w:color w:val="000000" w:themeColor="text1"/>
          <w:kern w:val="0"/>
          <w:sz w:val="32"/>
          <w:szCs w:val="32"/>
          <w14:textFill>
            <w14:solidFill>
              <w14:schemeClr w14:val="tx1"/>
            </w14:solidFill>
          </w14:textFill>
        </w:rPr>
        <w:t>年初无项目绩效目标。</w:t>
      </w:r>
    </w:p>
    <w:p w14:paraId="7F2DB91A">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十一、其他重要事项的情况</w:t>
      </w:r>
    </w:p>
    <w:p w14:paraId="410BBAB6">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（一）机关运行经费支出情况。2020年度机关运行经费支出0万元，比2019年增加0万元，增长0%。</w:t>
      </w:r>
    </w:p>
    <w:p w14:paraId="2DDF1841">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（二）政府采购支出情况。2020年度政府采购支出总额33.07万元，其中：货物支出31.77万元、工程支出0万元、服务支出1.30万元。</w:t>
      </w:r>
    </w:p>
    <w:p w14:paraId="7CED3DF0">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（三）国有资产占用情况。截至年末共有车辆2辆，其中：公务用车0辆；执法执勤用车0辆；专业技术用车0辆；其他用车2辆；单价50万元以上通用设备1台（套），单价100万元以上专用设备0台（套）。 </w:t>
      </w:r>
    </w:p>
    <w:p w14:paraId="50E67277">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14:paraId="688EB1AB">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14:paraId="668290E8">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14:paraId="11568170">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14:paraId="6ED09F95">
      <w:pPr>
        <w:numPr>
          <w:ilvl w:val="0"/>
          <w:numId w:val="3"/>
        </w:numPr>
        <w:spacing w:line="580" w:lineRule="exact"/>
        <w:ind w:firstLine="645"/>
        <w:rPr>
          <w:rFonts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其他收入：指除上述“财政拨款收入”、“事业收入”、“经营收入”等以外的收入。主要是：“非同级财政拨款收入”、“利息收入”。</w:t>
      </w:r>
    </w:p>
    <w:p w14:paraId="7FD36D7B">
      <w:pPr>
        <w:numPr>
          <w:ilvl w:val="0"/>
          <w:numId w:val="3"/>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4E2A64E8">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14:paraId="70E7EEC5">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14:paraId="2C5A5003">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14:paraId="0FA23E4C">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14:paraId="2AE3FCA3">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14:paraId="6FAED4CC">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14:paraId="03F3C5A2">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07C95E4A">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14:paraId="70FD1852"/>
    <w:p w14:paraId="07A3B702"/>
    <w:sectPr>
      <w:footerReference r:id="rId11"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8B0B8">
    <w:pPr>
      <w:pStyle w:val="2"/>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7</w:t>
    </w:r>
    <w:r>
      <w:rPr>
        <w:rFonts w:ascii="宋体" w:hAnsi="宋体"/>
        <w:sz w:val="24"/>
        <w:szCs w:val="24"/>
      </w:rPr>
      <w:fldChar w:fldCharType="end"/>
    </w:r>
    <w:r>
      <w:rPr>
        <w:rFonts w:hint="eastAsia" w:ascii="宋体" w:hAnsi="宋体"/>
        <w:sz w:val="24"/>
        <w:szCs w:val="24"/>
      </w:rPr>
      <w:t xml:space="preserve"> -</w:t>
    </w:r>
  </w:p>
  <w:p w14:paraId="24925C4A">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822D8">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7015C">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FFE76">
    <w:pPr>
      <w:pStyle w:val="2"/>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- 18 -</w:t>
    </w:r>
    <w:r>
      <w:rPr>
        <w:sz w:val="30"/>
        <w:szCs w:val="30"/>
      </w:rPr>
      <w:fldChar w:fldCharType="end"/>
    </w:r>
  </w:p>
  <w:p w14:paraId="1520786C">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385D7">
    <w:pPr>
      <w:pStyle w:val="2"/>
      <w:framePr w:wrap="around" w:vAnchor="text" w:hAnchor="margin" w:xAlign="center" w:y="1"/>
      <w:rPr>
        <w:rStyle w:val="7"/>
      </w:rPr>
    </w:pPr>
    <w:r>
      <w:fldChar w:fldCharType="begin"/>
    </w:r>
    <w:r>
      <w:rPr>
        <w:rStyle w:val="7"/>
      </w:rPr>
      <w:instrText xml:space="preserve">PAGE  </w:instrText>
    </w:r>
    <w:r>
      <w:fldChar w:fldCharType="end"/>
    </w:r>
  </w:p>
  <w:p w14:paraId="23FEC0EB">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C61EA">
    <w:pPr>
      <w:pStyle w:val="2"/>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- 19 -</w:t>
    </w:r>
    <w:r>
      <w:rPr>
        <w:sz w:val="30"/>
        <w:szCs w:val="30"/>
      </w:rPr>
      <w:fldChar w:fldCharType="end"/>
    </w:r>
  </w:p>
  <w:p w14:paraId="34343B2B">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005ED">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EE33E">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FFC8E">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5B3C894F"/>
    <w:multiLevelType w:val="singleLevel"/>
    <w:tmpl w:val="5B3C894F"/>
    <w:lvl w:ilvl="0" w:tentative="0">
      <w:start w:val="1"/>
      <w:numFmt w:val="chineseCounting"/>
      <w:suff w:val="nothing"/>
      <w:lvlText w:val="（%1）"/>
      <w:lvlJc w:val="left"/>
    </w:lvl>
  </w:abstractNum>
  <w:abstractNum w:abstractNumId="2">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000000"/>
    <w:rsid w:val="039C5442"/>
    <w:rsid w:val="05B71B91"/>
    <w:rsid w:val="06132D01"/>
    <w:rsid w:val="064222D0"/>
    <w:rsid w:val="096232ED"/>
    <w:rsid w:val="0AEF0A53"/>
    <w:rsid w:val="0D1129FD"/>
    <w:rsid w:val="0D6F12B4"/>
    <w:rsid w:val="0DFC36AD"/>
    <w:rsid w:val="262E41C8"/>
    <w:rsid w:val="2A581C8A"/>
    <w:rsid w:val="2EE40BFC"/>
    <w:rsid w:val="300C557A"/>
    <w:rsid w:val="3A9C3C1A"/>
    <w:rsid w:val="3D4718F1"/>
    <w:rsid w:val="3E6F6CF1"/>
    <w:rsid w:val="474A6C5C"/>
    <w:rsid w:val="558114B2"/>
    <w:rsid w:val="589D0BB5"/>
    <w:rsid w:val="5B1511CE"/>
    <w:rsid w:val="5BCA1CC1"/>
    <w:rsid w:val="66FE3167"/>
    <w:rsid w:val="68FC5484"/>
    <w:rsid w:val="6CCE3E43"/>
    <w:rsid w:val="707D50FC"/>
    <w:rsid w:val="71D13952"/>
    <w:rsid w:val="79B4300B"/>
    <w:rsid w:val="7D1B1F25"/>
    <w:rsid w:val="7F593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character" w:customStyle="1" w:styleId="8">
    <w:name w:val="font11"/>
    <w:basedOn w:val="6"/>
    <w:qFormat/>
    <w:uiPriority w:val="0"/>
    <w:rPr>
      <w:rFonts w:hint="eastAsia" w:ascii="宋体" w:hAnsi="宋体" w:eastAsia="宋体" w:cs="宋体"/>
      <w:color w:val="000000"/>
      <w:sz w:val="22"/>
      <w:szCs w:val="22"/>
      <w:u w:val="none"/>
    </w:rPr>
  </w:style>
  <w:style w:type="character" w:customStyle="1" w:styleId="9">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2778</Words>
  <Characters>3444</Characters>
  <Lines>0</Lines>
  <Paragraphs>0</Paragraphs>
  <TotalTime>65</TotalTime>
  <ScaleCrop>false</ScaleCrop>
  <LinksUpToDate>false</LinksUpToDate>
  <CharactersWithSpaces>3611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2022-09-06T09:08:00Z</dcterms:created>
  <dc:creator>Administrator</dc:creator>
  <cp:lastModifiedBy>橘生淮南</cp:lastModifiedBy>
  <dcterms:modified xsi:type="dcterms:W3CDTF">2025-05-15T08:06:26Z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1AE9D7021E7B469088F4252E10D2C05D</vt:lpwstr>
  </property>
  <property fmtid="{D5CDD505-2E9C-101B-9397-08002B2CF9AE}" pid="4" name="KSOTemplateDocerSaveRecord">
    <vt:lpwstr>eyJoZGlkIjoiNjcwZDc2YTcyMTA3YWRkNmYyNzZmYWI5ZjVmMjc4ODciLCJ1c2VySWQiOiIxMDczMjgzMjYxIn0=</vt:lpwstr>
  </property>
</Properties>
</file>