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Default="00964A16">
      <w:pPr>
        <w:rPr>
          <w:rFonts w:ascii="仿宋_GB2312" w:eastAsia="仿宋_GB2312" w:cs="ArialUnicodeMS"/>
          <w:kern w:val="0"/>
          <w:sz w:val="32"/>
          <w:szCs w:val="32"/>
        </w:rPr>
      </w:pPr>
    </w:p>
    <w:p w:rsidR="00964A16" w:rsidRDefault="00964A16">
      <w:pPr>
        <w:rPr>
          <w:rFonts w:ascii="黑体" w:eastAsia="黑体" w:cs="ArialUnicodeMS"/>
          <w:kern w:val="0"/>
          <w:sz w:val="72"/>
          <w:szCs w:val="72"/>
        </w:rPr>
      </w:pPr>
    </w:p>
    <w:p w:rsidR="00964A16" w:rsidRDefault="00964A16">
      <w:pPr>
        <w:rPr>
          <w:rFonts w:ascii="黑体" w:eastAsia="黑体" w:cs="ArialUnicodeMS"/>
          <w:kern w:val="0"/>
          <w:sz w:val="72"/>
          <w:szCs w:val="72"/>
        </w:rPr>
      </w:pPr>
    </w:p>
    <w:p w:rsidR="00964A16" w:rsidRDefault="00387682">
      <w:pPr>
        <w:jc w:val="center"/>
        <w:rPr>
          <w:rFonts w:ascii="黑体" w:eastAsia="黑体" w:hAnsi="黑体"/>
          <w:bCs/>
          <w:color w:val="000000"/>
          <w:sz w:val="52"/>
          <w:szCs w:val="52"/>
        </w:rPr>
      </w:pPr>
      <w:r>
        <w:rPr>
          <w:rFonts w:ascii="黑体" w:eastAsia="黑体" w:cs="ArialUnicodeMS" w:hint="eastAsia"/>
          <w:kern w:val="0"/>
          <w:sz w:val="52"/>
          <w:szCs w:val="52"/>
        </w:rPr>
        <w:t>柳州</w:t>
      </w:r>
      <w:r w:rsidR="00E73C6A">
        <w:rPr>
          <w:rFonts w:ascii="黑体" w:eastAsia="黑体" w:hAnsi="黑体" w:hint="eastAsia"/>
          <w:bCs/>
          <w:color w:val="000000"/>
          <w:sz w:val="52"/>
          <w:szCs w:val="52"/>
        </w:rPr>
        <w:t>画院</w:t>
      </w:r>
    </w:p>
    <w:p w:rsidR="00964A16" w:rsidRDefault="00387682">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2C66F6">
        <w:rPr>
          <w:rFonts w:ascii="黑体" w:eastAsia="黑体" w:cs="ArialUnicodeMS" w:hint="eastAsia"/>
          <w:kern w:val="0"/>
          <w:sz w:val="52"/>
          <w:szCs w:val="52"/>
        </w:rPr>
        <w:t>单位</w:t>
      </w:r>
      <w:r>
        <w:rPr>
          <w:rFonts w:ascii="黑体" w:eastAsia="黑体" w:cs="ArialUnicodeMS" w:hint="eastAsia"/>
          <w:kern w:val="0"/>
          <w:sz w:val="52"/>
          <w:szCs w:val="52"/>
        </w:rPr>
        <w:t>决算</w:t>
      </w: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rPr>
          <w:rFonts w:ascii="ArialUnicodeMS" w:eastAsia="ArialUnicodeMS" w:cs="ArialUnicodeMS"/>
          <w:kern w:val="0"/>
          <w:sz w:val="84"/>
          <w:szCs w:val="84"/>
        </w:rPr>
      </w:pPr>
    </w:p>
    <w:p w:rsidR="00964A16" w:rsidRDefault="00964A16">
      <w:pPr>
        <w:jc w:val="center"/>
        <w:rPr>
          <w:rFonts w:ascii="黑体" w:eastAsia="黑体" w:cs="黑体"/>
          <w:kern w:val="0"/>
          <w:sz w:val="44"/>
          <w:szCs w:val="44"/>
        </w:rPr>
      </w:pPr>
    </w:p>
    <w:p w:rsidR="00964A16" w:rsidRDefault="00387682">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964A16" w:rsidRDefault="00964A16">
      <w:pPr>
        <w:ind w:firstLine="645"/>
        <w:rPr>
          <w:rFonts w:ascii="仿宋_GB2312" w:eastAsia="仿宋_GB2312"/>
          <w:b/>
          <w:sz w:val="32"/>
          <w:szCs w:val="32"/>
        </w:rPr>
      </w:pPr>
    </w:p>
    <w:p w:rsidR="00964A16" w:rsidRDefault="00387682">
      <w:pPr>
        <w:ind w:firstLine="645"/>
        <w:rPr>
          <w:rFonts w:ascii="仿宋_GB2312" w:eastAsia="仿宋_GB2312"/>
          <w:b/>
          <w:sz w:val="32"/>
          <w:szCs w:val="32"/>
        </w:rPr>
      </w:pPr>
      <w:r>
        <w:rPr>
          <w:rFonts w:ascii="仿宋_GB2312" w:eastAsia="仿宋_GB2312" w:hint="eastAsia"/>
          <w:b/>
          <w:sz w:val="32"/>
          <w:szCs w:val="32"/>
        </w:rPr>
        <w:t>第一部分：</w:t>
      </w:r>
      <w:r w:rsidR="00C32D6F">
        <w:rPr>
          <w:rFonts w:ascii="仿宋_GB2312" w:eastAsia="仿宋_GB2312" w:hAnsi="黑体" w:hint="eastAsia"/>
          <w:b/>
          <w:bCs/>
          <w:color w:val="000000"/>
          <w:sz w:val="32"/>
          <w:szCs w:val="32"/>
        </w:rPr>
        <w:t>柳州画院</w:t>
      </w:r>
      <w:r>
        <w:rPr>
          <w:rFonts w:ascii="仿宋_GB2312" w:eastAsia="仿宋_GB2312" w:hint="eastAsia"/>
          <w:b/>
          <w:sz w:val="32"/>
          <w:szCs w:val="32"/>
        </w:rPr>
        <w:t>概况</w:t>
      </w:r>
    </w:p>
    <w:p w:rsidR="00964A16" w:rsidRDefault="00387682">
      <w:pPr>
        <w:ind w:firstLine="645"/>
        <w:rPr>
          <w:rFonts w:ascii="仿宋_GB2312" w:eastAsia="仿宋_GB2312"/>
          <w:sz w:val="32"/>
          <w:szCs w:val="32"/>
        </w:rPr>
      </w:pPr>
      <w:r>
        <w:rPr>
          <w:rFonts w:ascii="仿宋_GB2312" w:eastAsia="仿宋_GB2312" w:hint="eastAsia"/>
          <w:sz w:val="32"/>
          <w:szCs w:val="32"/>
        </w:rPr>
        <w:t>一、主要职能</w:t>
      </w:r>
    </w:p>
    <w:p w:rsidR="00964A16" w:rsidRDefault="00387682">
      <w:pPr>
        <w:ind w:firstLine="645"/>
        <w:rPr>
          <w:rFonts w:ascii="仿宋_GB2312" w:eastAsia="仿宋_GB2312"/>
          <w:sz w:val="32"/>
          <w:szCs w:val="32"/>
        </w:rPr>
      </w:pPr>
      <w:r>
        <w:rPr>
          <w:rFonts w:ascii="仿宋_GB2312" w:eastAsia="仿宋_GB2312" w:hint="eastAsia"/>
          <w:sz w:val="32"/>
          <w:szCs w:val="32"/>
        </w:rPr>
        <w:t>二、</w:t>
      </w:r>
      <w:r w:rsidR="002C66F6">
        <w:rPr>
          <w:rFonts w:ascii="仿宋_GB2312" w:eastAsia="仿宋_GB2312" w:hint="eastAsia"/>
          <w:sz w:val="32"/>
          <w:szCs w:val="32"/>
        </w:rPr>
        <w:t>单位</w:t>
      </w:r>
      <w:r>
        <w:rPr>
          <w:rFonts w:ascii="仿宋_GB2312" w:eastAsia="仿宋_GB2312" w:hint="eastAsia"/>
          <w:sz w:val="32"/>
          <w:szCs w:val="32"/>
        </w:rPr>
        <w:t>决算单位构成</w:t>
      </w:r>
    </w:p>
    <w:p w:rsidR="00964A16" w:rsidRDefault="00387682">
      <w:pPr>
        <w:ind w:firstLine="645"/>
        <w:rPr>
          <w:rFonts w:ascii="仿宋_GB2312" w:eastAsia="仿宋_GB2312"/>
          <w:b/>
          <w:sz w:val="32"/>
          <w:szCs w:val="32"/>
        </w:rPr>
      </w:pPr>
      <w:r>
        <w:rPr>
          <w:rFonts w:ascii="仿宋_GB2312" w:eastAsia="仿宋_GB2312" w:hint="eastAsia"/>
          <w:b/>
          <w:sz w:val="32"/>
          <w:szCs w:val="32"/>
        </w:rPr>
        <w:t>第二部分：</w:t>
      </w:r>
      <w:r w:rsidR="00C32D6F">
        <w:rPr>
          <w:rFonts w:ascii="仿宋_GB2312" w:eastAsia="仿宋_GB2312" w:hAnsi="黑体" w:hint="eastAsia"/>
          <w:b/>
          <w:bCs/>
          <w:color w:val="000000"/>
          <w:sz w:val="32"/>
          <w:szCs w:val="32"/>
        </w:rPr>
        <w:t>柳州画院</w:t>
      </w:r>
      <w:r>
        <w:rPr>
          <w:rFonts w:ascii="仿宋_GB2312" w:eastAsia="仿宋_GB2312" w:hint="eastAsia"/>
          <w:b/>
          <w:sz w:val="32"/>
          <w:szCs w:val="32"/>
        </w:rPr>
        <w:t>2020年</w:t>
      </w:r>
      <w:r w:rsidR="002C66F6">
        <w:rPr>
          <w:rFonts w:ascii="仿宋_GB2312" w:eastAsia="仿宋_GB2312" w:hint="eastAsia"/>
          <w:b/>
          <w:sz w:val="32"/>
          <w:szCs w:val="32"/>
        </w:rPr>
        <w:t>单位</w:t>
      </w:r>
      <w:r>
        <w:rPr>
          <w:rFonts w:ascii="仿宋_GB2312" w:eastAsia="仿宋_GB2312" w:hint="eastAsia"/>
          <w:b/>
          <w:sz w:val="32"/>
          <w:szCs w:val="32"/>
        </w:rPr>
        <w:t>决算报表</w:t>
      </w:r>
    </w:p>
    <w:p w:rsidR="00964A16" w:rsidRDefault="00387682">
      <w:pPr>
        <w:ind w:left="645"/>
        <w:rPr>
          <w:rFonts w:ascii="仿宋_GB2312" w:eastAsia="仿宋_GB2312"/>
          <w:sz w:val="32"/>
          <w:szCs w:val="32"/>
        </w:rPr>
      </w:pPr>
      <w:r>
        <w:rPr>
          <w:rFonts w:ascii="仿宋_GB2312" w:eastAsia="仿宋_GB2312" w:hint="eastAsia"/>
          <w:sz w:val="32"/>
          <w:szCs w:val="32"/>
        </w:rPr>
        <w:t>表一：收入支出决算总表</w:t>
      </w:r>
    </w:p>
    <w:p w:rsidR="00964A16" w:rsidRDefault="00387682">
      <w:pPr>
        <w:ind w:left="645"/>
        <w:rPr>
          <w:rFonts w:ascii="仿宋_GB2312" w:eastAsia="仿宋_GB2312"/>
          <w:sz w:val="32"/>
          <w:szCs w:val="32"/>
        </w:rPr>
      </w:pPr>
      <w:r>
        <w:rPr>
          <w:rFonts w:ascii="仿宋_GB2312" w:eastAsia="仿宋_GB2312" w:hint="eastAsia"/>
          <w:sz w:val="32"/>
          <w:szCs w:val="32"/>
        </w:rPr>
        <w:t>表二：收入决算表</w:t>
      </w:r>
    </w:p>
    <w:p w:rsidR="00964A16" w:rsidRDefault="00387682">
      <w:pPr>
        <w:ind w:left="645"/>
        <w:rPr>
          <w:rFonts w:ascii="仿宋_GB2312" w:eastAsia="仿宋_GB2312"/>
          <w:sz w:val="32"/>
          <w:szCs w:val="32"/>
        </w:rPr>
      </w:pPr>
      <w:r>
        <w:rPr>
          <w:rFonts w:ascii="仿宋_GB2312" w:eastAsia="仿宋_GB2312" w:hint="eastAsia"/>
          <w:sz w:val="32"/>
          <w:szCs w:val="32"/>
        </w:rPr>
        <w:t>表三：支出决算表</w:t>
      </w:r>
    </w:p>
    <w:p w:rsidR="00964A16" w:rsidRDefault="00387682">
      <w:pPr>
        <w:ind w:left="645"/>
        <w:rPr>
          <w:rFonts w:ascii="仿宋_GB2312" w:eastAsia="仿宋_GB2312"/>
          <w:sz w:val="32"/>
          <w:szCs w:val="32"/>
        </w:rPr>
      </w:pPr>
      <w:r>
        <w:rPr>
          <w:rFonts w:ascii="仿宋_GB2312" w:eastAsia="仿宋_GB2312" w:hint="eastAsia"/>
          <w:sz w:val="32"/>
          <w:szCs w:val="32"/>
        </w:rPr>
        <w:t>表四：财政拨款收入支出决算总表</w:t>
      </w:r>
    </w:p>
    <w:p w:rsidR="00964A16" w:rsidRDefault="00387682">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964A16" w:rsidRDefault="00387682">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964A16" w:rsidRDefault="00387682">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964A16" w:rsidRDefault="00387682">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964A16" w:rsidRPr="00F44723" w:rsidRDefault="00387682">
      <w:pPr>
        <w:ind w:left="645"/>
        <w:rPr>
          <w:rFonts w:ascii="仿宋_GB2312" w:eastAsia="仿宋_GB2312"/>
          <w:sz w:val="32"/>
          <w:szCs w:val="32"/>
        </w:rPr>
      </w:pPr>
      <w:r w:rsidRPr="00F44723">
        <w:rPr>
          <w:rFonts w:ascii="仿宋_GB2312" w:eastAsia="仿宋_GB2312" w:hint="eastAsia"/>
          <w:sz w:val="32"/>
          <w:szCs w:val="32"/>
        </w:rPr>
        <w:t>表九：国有资本经营预算财政拨款支出决算表</w:t>
      </w:r>
    </w:p>
    <w:p w:rsidR="00964A16" w:rsidRDefault="00387682">
      <w:pPr>
        <w:ind w:firstLine="645"/>
        <w:rPr>
          <w:rFonts w:ascii="仿宋_GB2312" w:eastAsia="仿宋_GB2312"/>
          <w:b/>
          <w:sz w:val="32"/>
          <w:szCs w:val="32"/>
        </w:rPr>
      </w:pPr>
      <w:r>
        <w:rPr>
          <w:rFonts w:ascii="仿宋_GB2312" w:eastAsia="仿宋_GB2312" w:hint="eastAsia"/>
          <w:b/>
          <w:sz w:val="32"/>
          <w:szCs w:val="32"/>
        </w:rPr>
        <w:t>第三部分：</w:t>
      </w:r>
      <w:r w:rsidR="00C32D6F">
        <w:rPr>
          <w:rFonts w:ascii="仿宋_GB2312" w:eastAsia="仿宋_GB2312" w:hAnsi="黑体" w:hint="eastAsia"/>
          <w:b/>
          <w:bCs/>
          <w:color w:val="000000"/>
          <w:sz w:val="32"/>
          <w:szCs w:val="32"/>
        </w:rPr>
        <w:t>柳州画院</w:t>
      </w:r>
      <w:r>
        <w:rPr>
          <w:rFonts w:ascii="仿宋_GB2312" w:eastAsia="仿宋_GB2312" w:hint="eastAsia"/>
          <w:b/>
          <w:sz w:val="32"/>
          <w:szCs w:val="32"/>
        </w:rPr>
        <w:t>2020年度</w:t>
      </w:r>
      <w:r w:rsidR="002C66F6">
        <w:rPr>
          <w:rFonts w:ascii="仿宋_GB2312" w:eastAsia="仿宋_GB2312" w:hint="eastAsia"/>
          <w:b/>
          <w:sz w:val="32"/>
          <w:szCs w:val="32"/>
        </w:rPr>
        <w:t>单位</w:t>
      </w:r>
      <w:r>
        <w:rPr>
          <w:rFonts w:ascii="仿宋_GB2312" w:eastAsia="仿宋_GB2312" w:hint="eastAsia"/>
          <w:b/>
          <w:sz w:val="32"/>
          <w:szCs w:val="32"/>
        </w:rPr>
        <w:t>决算情况说明</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964A16" w:rsidRDefault="00387682">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964A16" w:rsidRDefault="00387682">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sidRPr="00F44723">
        <w:rPr>
          <w:rFonts w:ascii="仿宋_GB2312" w:eastAsia="仿宋_GB2312" w:hint="eastAsia"/>
          <w:sz w:val="32"/>
          <w:szCs w:val="32"/>
        </w:rPr>
        <w:t>国有资本经营预算财政拨款支出决算情况</w:t>
      </w:r>
    </w:p>
    <w:p w:rsidR="00964A16" w:rsidRDefault="00387682">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964A16" w:rsidRDefault="0038768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964A16" w:rsidRDefault="00387682">
      <w:pPr>
        <w:ind w:firstLine="645"/>
        <w:rPr>
          <w:rFonts w:ascii="仿宋_GB2312" w:eastAsia="仿宋_GB2312"/>
          <w:b/>
          <w:sz w:val="32"/>
          <w:szCs w:val="32"/>
        </w:rPr>
      </w:pPr>
      <w:r>
        <w:rPr>
          <w:rFonts w:ascii="仿宋_GB2312" w:eastAsia="仿宋_GB2312" w:hint="eastAsia"/>
          <w:b/>
          <w:sz w:val="32"/>
          <w:szCs w:val="32"/>
        </w:rPr>
        <w:t>第四部分：名词解释</w:t>
      </w:r>
    </w:p>
    <w:p w:rsidR="00964A16" w:rsidRDefault="00387682">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C32D6F">
        <w:rPr>
          <w:rFonts w:ascii="仿宋_GB2312" w:eastAsia="仿宋_GB2312" w:hAnsi="黑体" w:hint="eastAsia"/>
          <w:b/>
          <w:bCs/>
          <w:color w:val="000000"/>
          <w:sz w:val="32"/>
          <w:szCs w:val="32"/>
        </w:rPr>
        <w:t>柳州画院</w:t>
      </w:r>
      <w:r>
        <w:rPr>
          <w:rFonts w:ascii="仿宋_GB2312" w:eastAsia="仿宋_GB2312" w:hint="eastAsia"/>
          <w:b/>
          <w:sz w:val="32"/>
          <w:szCs w:val="32"/>
        </w:rPr>
        <w:t>概况</w:t>
      </w:r>
    </w:p>
    <w:p w:rsidR="00964A16" w:rsidRDefault="00387682">
      <w:pPr>
        <w:ind w:firstLine="646"/>
        <w:rPr>
          <w:rFonts w:ascii="仿宋_GB2312" w:eastAsia="仿宋_GB2312"/>
          <w:sz w:val="32"/>
          <w:szCs w:val="32"/>
        </w:rPr>
      </w:pPr>
      <w:r>
        <w:rPr>
          <w:rFonts w:ascii="仿宋_GB2312" w:eastAsia="仿宋_GB2312" w:hint="eastAsia"/>
          <w:sz w:val="32"/>
          <w:szCs w:val="32"/>
        </w:rPr>
        <w:t>一、主要职能</w:t>
      </w:r>
    </w:p>
    <w:p w:rsidR="00234241" w:rsidRPr="00D40033" w:rsidRDefault="00234241" w:rsidP="00234241">
      <w:pPr>
        <w:ind w:firstLineChars="200" w:firstLine="640"/>
        <w:rPr>
          <w:rFonts w:ascii="仿宋" w:eastAsia="仿宋" w:hAnsi="仿宋" w:cs="黑体"/>
          <w:bCs/>
          <w:sz w:val="32"/>
          <w:szCs w:val="32"/>
        </w:rPr>
      </w:pPr>
      <w:r w:rsidRPr="002B184B">
        <w:rPr>
          <w:rFonts w:ascii="仿宋_GB2312" w:eastAsia="仿宋_GB2312" w:hAnsi="华文仿宋" w:hint="eastAsia"/>
          <w:sz w:val="32"/>
          <w:szCs w:val="32"/>
        </w:rPr>
        <w:t>承担柳州美术研究、专业美术展示及对外美术交流和展示的工作。组织开展专业美术人才的再教育和培训，全民美术普及教育、本地特色的美术保护与推广工作。</w:t>
      </w:r>
    </w:p>
    <w:p w:rsidR="00964A16" w:rsidRDefault="00387682">
      <w:pPr>
        <w:ind w:firstLine="646"/>
        <w:rPr>
          <w:rFonts w:ascii="仿宋_GB2312" w:eastAsia="仿宋_GB2312"/>
          <w:sz w:val="32"/>
          <w:szCs w:val="32"/>
        </w:rPr>
      </w:pPr>
      <w:r>
        <w:rPr>
          <w:rFonts w:ascii="仿宋_GB2312" w:eastAsia="仿宋_GB2312" w:hint="eastAsia"/>
          <w:sz w:val="32"/>
          <w:szCs w:val="32"/>
        </w:rPr>
        <w:t>二、</w:t>
      </w:r>
      <w:r w:rsidR="002C66F6">
        <w:rPr>
          <w:rFonts w:ascii="仿宋_GB2312" w:eastAsia="仿宋_GB2312" w:hint="eastAsia"/>
          <w:sz w:val="32"/>
          <w:szCs w:val="32"/>
        </w:rPr>
        <w:t>单位</w:t>
      </w:r>
      <w:r>
        <w:rPr>
          <w:rFonts w:ascii="仿宋_GB2312" w:eastAsia="仿宋_GB2312" w:hint="eastAsia"/>
          <w:sz w:val="32"/>
          <w:szCs w:val="32"/>
        </w:rPr>
        <w:t>决算单位构成</w:t>
      </w:r>
    </w:p>
    <w:p w:rsidR="00234241" w:rsidRPr="006904D3" w:rsidRDefault="00234241" w:rsidP="00234241">
      <w:pPr>
        <w:ind w:firstLineChars="200" w:firstLine="640"/>
        <w:rPr>
          <w:rFonts w:ascii="仿宋" w:eastAsia="仿宋" w:hAnsi="仿宋" w:cs="黑体"/>
          <w:bCs/>
          <w:sz w:val="32"/>
          <w:szCs w:val="32"/>
        </w:rPr>
      </w:pPr>
      <w:r w:rsidRPr="002B184B">
        <w:rPr>
          <w:rFonts w:ascii="仿宋_GB2312" w:eastAsia="仿宋_GB2312" w:hAnsi="华文仿宋" w:hint="eastAsia"/>
          <w:sz w:val="32"/>
          <w:szCs w:val="32"/>
        </w:rPr>
        <w:t>柳州画院为柳州市文化广电和旅游局管理的正科级公益一类全额拨款事业单位</w:t>
      </w:r>
      <w:r w:rsidR="00016B51">
        <w:rPr>
          <w:rFonts w:ascii="仿宋_GB2312" w:eastAsia="仿宋_GB2312" w:hAnsi="华文仿宋" w:hint="eastAsia"/>
          <w:sz w:val="32"/>
          <w:szCs w:val="32"/>
        </w:rPr>
        <w:t>，为本单位决算</w:t>
      </w:r>
      <w:r w:rsidRPr="002B184B">
        <w:rPr>
          <w:rFonts w:ascii="仿宋_GB2312" w:eastAsia="仿宋_GB2312" w:hAnsi="华文仿宋" w:hint="eastAsia"/>
          <w:sz w:val="32"/>
          <w:szCs w:val="32"/>
        </w:rPr>
        <w:t>。</w:t>
      </w:r>
    </w:p>
    <w:p w:rsidR="00964A16" w:rsidRDefault="00964A16">
      <w:pPr>
        <w:ind w:firstLine="645"/>
        <w:rPr>
          <w:rFonts w:ascii="仿宋_GB2312" w:eastAsia="仿宋_GB2312"/>
          <w:sz w:val="32"/>
          <w:szCs w:val="32"/>
        </w:rP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64A16" w:rsidRDefault="00964A16">
      <w:pPr>
        <w:jc w:val="center"/>
      </w:pPr>
    </w:p>
    <w:p w:rsidR="00956535" w:rsidRDefault="00956535">
      <w:pPr>
        <w:rPr>
          <w:rFonts w:ascii="仿宋_GB2312" w:eastAsia="仿宋_GB2312"/>
          <w:b/>
          <w:sz w:val="32"/>
          <w:szCs w:val="32"/>
        </w:rPr>
      </w:pPr>
    </w:p>
    <w:p w:rsidR="00964A16" w:rsidRDefault="00387682">
      <w:pPr>
        <w:rPr>
          <w:rFonts w:ascii="仿宋_GB2312" w:eastAsia="仿宋_GB2312"/>
          <w:b/>
          <w:sz w:val="32"/>
          <w:szCs w:val="32"/>
        </w:rPr>
      </w:pPr>
      <w:r>
        <w:rPr>
          <w:rFonts w:ascii="仿宋_GB2312" w:eastAsia="仿宋_GB2312" w:hint="eastAsia"/>
          <w:b/>
          <w:sz w:val="32"/>
          <w:szCs w:val="32"/>
        </w:rPr>
        <w:t>第二部分：</w:t>
      </w:r>
      <w:r w:rsidR="00E00191">
        <w:rPr>
          <w:rFonts w:ascii="仿宋_GB2312" w:eastAsia="仿宋_GB2312" w:hAnsi="黑体" w:hint="eastAsia"/>
          <w:b/>
          <w:bCs/>
          <w:color w:val="000000"/>
          <w:sz w:val="32"/>
          <w:szCs w:val="32"/>
        </w:rPr>
        <w:t>柳州画院</w:t>
      </w:r>
      <w:r>
        <w:rPr>
          <w:rFonts w:ascii="仿宋_GB2312" w:eastAsia="仿宋_GB2312" w:hint="eastAsia"/>
          <w:b/>
          <w:sz w:val="32"/>
          <w:szCs w:val="32"/>
        </w:rPr>
        <w:t xml:space="preserve"> 2020年</w:t>
      </w:r>
      <w:r w:rsidR="002C66F6">
        <w:rPr>
          <w:rFonts w:ascii="仿宋_GB2312" w:eastAsia="仿宋_GB2312" w:hint="eastAsia"/>
          <w:b/>
          <w:sz w:val="32"/>
          <w:szCs w:val="32"/>
        </w:rPr>
        <w:t>单位</w:t>
      </w:r>
      <w:r>
        <w:rPr>
          <w:rFonts w:ascii="仿宋_GB2312" w:eastAsia="仿宋_GB2312" w:hint="eastAsia"/>
          <w:b/>
          <w:sz w:val="32"/>
          <w:szCs w:val="32"/>
        </w:rPr>
        <w:t>决算报表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表一：收入支出决算总表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表二：收入决算表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表三：支出决算表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表四：财政拨款收入支出决算总表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表五：一般公共预算财政拨款支出决算表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表六：一般公共预算财政拨款基本支出决算表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表七：一般公共预算财政拨款安排的“三公”经费支出决算表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表八：政府性基金预算财政拨款收入支出决算表</w:t>
      </w:r>
    </w:p>
    <w:p w:rsidR="00956535" w:rsidRDefault="00956535" w:rsidP="00956535">
      <w:pPr>
        <w:ind w:firstLineChars="200" w:firstLine="640"/>
        <w:rPr>
          <w:rFonts w:ascii="仿宋_GB2312" w:eastAsia="仿宋_GB2312" w:hAnsi="黑体"/>
          <w:sz w:val="32"/>
          <w:szCs w:val="32"/>
        </w:rPr>
      </w:pPr>
      <w:r>
        <w:rPr>
          <w:rFonts w:ascii="仿宋_GB2312" w:eastAsia="仿宋_GB2312" w:hAnsi="黑体" w:hint="eastAsia"/>
          <w:sz w:val="32"/>
          <w:szCs w:val="32"/>
        </w:rPr>
        <w:t>表九：国有资本经营预算财政拨款支出决算表</w:t>
      </w:r>
    </w:p>
    <w:p w:rsidR="00956535" w:rsidRDefault="00956535" w:rsidP="0095653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（详见附件）</w:t>
      </w:r>
    </w:p>
    <w:p w:rsidR="00964A16" w:rsidRDefault="00964A16" w:rsidP="00956535">
      <w:pPr>
        <w:spacing w:line="560" w:lineRule="exact"/>
        <w:sectPr w:rsidR="00964A16" w:rsidSect="00956535">
          <w:footerReference w:type="even" r:id="rId8"/>
          <w:footerReference w:type="default" r:id="rId9"/>
          <w:pgSz w:w="11906" w:h="16838"/>
          <w:pgMar w:top="1440" w:right="1797" w:bottom="1440" w:left="1797" w:header="851" w:footer="992" w:gutter="0"/>
          <w:pgNumType w:fmt="numberInDash"/>
          <w:cols w:space="720"/>
          <w:docGrid w:type="lines" w:linePitch="312"/>
        </w:sectPr>
      </w:pPr>
    </w:p>
    <w:p w:rsidR="00964A16" w:rsidRDefault="00387682">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B725EA">
        <w:rPr>
          <w:rFonts w:ascii="仿宋_GB2312" w:eastAsia="仿宋_GB2312" w:hAnsi="黑体" w:hint="eastAsia"/>
          <w:b/>
          <w:bCs/>
          <w:color w:val="000000"/>
          <w:sz w:val="32"/>
          <w:szCs w:val="32"/>
        </w:rPr>
        <w:t>柳州画院</w:t>
      </w:r>
      <w:r>
        <w:rPr>
          <w:rFonts w:ascii="仿宋_GB2312" w:eastAsia="仿宋_GB2312" w:hint="eastAsia"/>
          <w:b/>
          <w:sz w:val="32"/>
          <w:szCs w:val="32"/>
        </w:rPr>
        <w:t>2020年度</w:t>
      </w:r>
      <w:r w:rsidR="002C66F6">
        <w:rPr>
          <w:rFonts w:ascii="仿宋_GB2312" w:eastAsia="仿宋_GB2312" w:hint="eastAsia"/>
          <w:b/>
          <w:sz w:val="32"/>
          <w:szCs w:val="32"/>
        </w:rPr>
        <w:t>单位</w:t>
      </w:r>
      <w:r>
        <w:rPr>
          <w:rFonts w:ascii="仿宋_GB2312" w:eastAsia="仿宋_GB2312" w:hint="eastAsia"/>
          <w:b/>
          <w:sz w:val="32"/>
          <w:szCs w:val="32"/>
        </w:rPr>
        <w:t>决算情况说明</w:t>
      </w:r>
    </w:p>
    <w:p w:rsidR="00964A16" w:rsidRDefault="00387682" w:rsidP="009102A6">
      <w:pPr>
        <w:autoSpaceDE w:val="0"/>
        <w:autoSpaceDN w:val="0"/>
        <w:adjustRightInd w:val="0"/>
        <w:spacing w:line="580" w:lineRule="exact"/>
        <w:ind w:firstLineChars="200" w:firstLine="640"/>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964A16" w:rsidRDefault="00387682" w:rsidP="00EC6B7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D61C46">
        <w:rPr>
          <w:rFonts w:ascii="仿宋_GB2312" w:eastAsia="仿宋_GB2312" w:cs="仿宋_GB2312" w:hint="eastAsia"/>
          <w:bCs/>
          <w:kern w:val="0"/>
          <w:sz w:val="32"/>
          <w:szCs w:val="32"/>
        </w:rPr>
        <w:t>344.28</w:t>
      </w:r>
      <w:r>
        <w:rPr>
          <w:rFonts w:ascii="仿宋_GB2312" w:eastAsia="仿宋_GB2312" w:cs="仿宋_GB2312" w:hint="eastAsia"/>
          <w:bCs/>
          <w:kern w:val="0"/>
          <w:sz w:val="32"/>
          <w:szCs w:val="32"/>
        </w:rPr>
        <w:t>万元，支出总计</w:t>
      </w:r>
      <w:r w:rsidR="00D61C46">
        <w:rPr>
          <w:rFonts w:ascii="仿宋_GB2312" w:eastAsia="仿宋_GB2312" w:cs="仿宋_GB2312" w:hint="eastAsia"/>
          <w:bCs/>
          <w:kern w:val="0"/>
          <w:sz w:val="32"/>
          <w:szCs w:val="32"/>
        </w:rPr>
        <w:t>344.28</w:t>
      </w:r>
      <w:r>
        <w:rPr>
          <w:rFonts w:ascii="仿宋_GB2312" w:eastAsia="仿宋_GB2312" w:cs="仿宋_GB2312" w:hint="eastAsia"/>
          <w:bCs/>
          <w:kern w:val="0"/>
          <w:sz w:val="32"/>
          <w:szCs w:val="32"/>
        </w:rPr>
        <w:t>万元，与2019年相比，收、支分别增加</w:t>
      </w:r>
      <w:r w:rsidR="003572F2">
        <w:rPr>
          <w:rFonts w:ascii="仿宋_GB2312" w:eastAsia="仿宋_GB2312" w:cs="仿宋_GB2312" w:hint="eastAsia"/>
          <w:bCs/>
          <w:kern w:val="0"/>
          <w:sz w:val="32"/>
          <w:szCs w:val="32"/>
        </w:rPr>
        <w:t>4.09</w:t>
      </w:r>
      <w:r w:rsidR="009102A6">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；分别增长</w:t>
      </w:r>
      <w:r w:rsidR="003572F2">
        <w:rPr>
          <w:rFonts w:ascii="仿宋_GB2312" w:eastAsia="仿宋_GB2312" w:cs="仿宋_GB2312" w:hint="eastAsia"/>
          <w:bCs/>
          <w:kern w:val="0"/>
          <w:sz w:val="32"/>
          <w:szCs w:val="32"/>
        </w:rPr>
        <w:t>1.2</w:t>
      </w:r>
      <w:r>
        <w:rPr>
          <w:rFonts w:ascii="仿宋_GB2312" w:eastAsia="仿宋_GB2312" w:cs="仿宋_GB2312" w:hint="eastAsia"/>
          <w:bCs/>
          <w:kern w:val="0"/>
          <w:sz w:val="32"/>
          <w:szCs w:val="32"/>
        </w:rPr>
        <w:t>%</w:t>
      </w:r>
      <w:r w:rsidR="003572F2">
        <w:rPr>
          <w:rFonts w:ascii="仿宋_GB2312" w:eastAsia="仿宋_GB2312" w:cs="仿宋_GB2312" w:hint="eastAsia"/>
          <w:bCs/>
          <w:kern w:val="0"/>
          <w:sz w:val="32"/>
          <w:szCs w:val="32"/>
        </w:rPr>
        <w:t>。</w:t>
      </w:r>
      <w:r w:rsidR="002D7935">
        <w:rPr>
          <w:rFonts w:ascii="仿宋_GB2312" w:eastAsia="仿宋_GB2312" w:cs="仿宋_GB2312" w:hint="eastAsia"/>
          <w:bCs/>
          <w:kern w:val="0"/>
          <w:sz w:val="32"/>
          <w:szCs w:val="32"/>
        </w:rPr>
        <w:t>增长原因：增人增资。</w:t>
      </w:r>
    </w:p>
    <w:p w:rsidR="00964A16" w:rsidRDefault="00387682" w:rsidP="009102A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964A16" w:rsidRDefault="00387682">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444034">
        <w:rPr>
          <w:rFonts w:ascii="仿宋_GB2312" w:eastAsia="仿宋_GB2312" w:cs="仿宋_GB2312" w:hint="eastAsia"/>
          <w:bCs/>
          <w:kern w:val="0"/>
          <w:sz w:val="32"/>
          <w:szCs w:val="32"/>
        </w:rPr>
        <w:t>23</w:t>
      </w:r>
      <w:r w:rsidR="00463F58">
        <w:rPr>
          <w:rFonts w:ascii="仿宋_GB2312" w:eastAsia="仿宋_GB2312" w:cs="仿宋_GB2312" w:hint="eastAsia"/>
          <w:bCs/>
          <w:kern w:val="0"/>
          <w:sz w:val="32"/>
          <w:szCs w:val="32"/>
        </w:rPr>
        <w:t>3.63</w:t>
      </w:r>
      <w:r>
        <w:rPr>
          <w:rFonts w:ascii="仿宋_GB2312" w:eastAsia="仿宋_GB2312" w:cs="仿宋_GB2312" w:hint="eastAsia"/>
          <w:bCs/>
          <w:kern w:val="0"/>
          <w:sz w:val="32"/>
          <w:szCs w:val="32"/>
        </w:rPr>
        <w:t>万元（逐项说明）</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D61C46">
        <w:rPr>
          <w:rFonts w:ascii="仿宋_GB2312" w:eastAsia="仿宋_GB2312" w:cs="仿宋_GB2312" w:hint="eastAsia"/>
          <w:bCs/>
          <w:kern w:val="0"/>
          <w:sz w:val="32"/>
          <w:szCs w:val="32"/>
        </w:rPr>
        <w:t>223.41</w:t>
      </w:r>
      <w:r>
        <w:rPr>
          <w:rFonts w:ascii="仿宋_GB2312" w:eastAsia="仿宋_GB2312" w:cs="仿宋_GB2312" w:hint="eastAsia"/>
          <w:bCs/>
          <w:kern w:val="0"/>
          <w:sz w:val="32"/>
          <w:szCs w:val="32"/>
        </w:rPr>
        <w:t>万元；占比</w:t>
      </w:r>
      <w:r w:rsidR="00463F58">
        <w:rPr>
          <w:rFonts w:ascii="仿宋_GB2312" w:eastAsia="仿宋_GB2312" w:cs="仿宋_GB2312" w:hint="eastAsia"/>
          <w:bCs/>
          <w:kern w:val="0"/>
          <w:sz w:val="32"/>
          <w:szCs w:val="32"/>
        </w:rPr>
        <w:t>95.62</w:t>
      </w:r>
      <w:r w:rsidR="00D61C46">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；上级补助收入</w:t>
      </w:r>
      <w:r w:rsidR="00D61C46">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万元，占比</w:t>
      </w:r>
      <w:r w:rsidR="00463F58">
        <w:rPr>
          <w:rFonts w:ascii="仿宋_GB2312" w:eastAsia="仿宋_GB2312" w:cs="仿宋_GB2312" w:hint="eastAsia"/>
          <w:bCs/>
          <w:kern w:val="0"/>
          <w:sz w:val="32"/>
          <w:szCs w:val="32"/>
        </w:rPr>
        <w:t>4.28</w:t>
      </w:r>
      <w:r w:rsidR="00D61C46">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；其他收入</w:t>
      </w:r>
      <w:r w:rsidR="00D61C46">
        <w:rPr>
          <w:rFonts w:ascii="仿宋_GB2312" w:eastAsia="仿宋_GB2312" w:cs="仿宋_GB2312" w:hint="eastAsia"/>
          <w:bCs/>
          <w:kern w:val="0"/>
          <w:sz w:val="32"/>
          <w:szCs w:val="32"/>
        </w:rPr>
        <w:t>0.23</w:t>
      </w:r>
      <w:r>
        <w:rPr>
          <w:rFonts w:ascii="仿宋_GB2312" w:eastAsia="仿宋_GB2312" w:cs="仿宋_GB2312" w:hint="eastAsia"/>
          <w:bCs/>
          <w:kern w:val="0"/>
          <w:sz w:val="32"/>
          <w:szCs w:val="32"/>
        </w:rPr>
        <w:t>万元，占比</w:t>
      </w:r>
      <w:r w:rsidR="00D61C46">
        <w:rPr>
          <w:rFonts w:ascii="仿宋_GB2312" w:eastAsia="仿宋_GB2312" w:cs="仿宋_GB2312" w:hint="eastAsia"/>
          <w:bCs/>
          <w:kern w:val="0"/>
          <w:sz w:val="32"/>
          <w:szCs w:val="32"/>
        </w:rPr>
        <w:t>0.</w:t>
      </w:r>
      <w:r w:rsidR="00463F58">
        <w:rPr>
          <w:rFonts w:ascii="仿宋_GB2312" w:eastAsia="仿宋_GB2312" w:cs="仿宋_GB2312" w:hint="eastAsia"/>
          <w:bCs/>
          <w:kern w:val="0"/>
          <w:sz w:val="32"/>
          <w:szCs w:val="32"/>
        </w:rPr>
        <w:t>1</w:t>
      </w:r>
      <w:r w:rsidR="00D61C46">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964A16" w:rsidRDefault="00387682" w:rsidP="009102A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D61C46">
        <w:rPr>
          <w:rFonts w:ascii="仿宋_GB2312" w:eastAsia="仿宋_GB2312" w:cs="仿宋_GB2312" w:hint="eastAsia"/>
          <w:bCs/>
          <w:kern w:val="0"/>
          <w:sz w:val="32"/>
          <w:szCs w:val="32"/>
        </w:rPr>
        <w:t>235.44</w:t>
      </w:r>
      <w:r>
        <w:rPr>
          <w:rFonts w:ascii="仿宋_GB2312" w:eastAsia="仿宋_GB2312" w:cs="仿宋_GB2312" w:hint="eastAsia"/>
          <w:bCs/>
          <w:kern w:val="0"/>
          <w:sz w:val="32"/>
          <w:szCs w:val="32"/>
        </w:rPr>
        <w:t>万元（逐项说明），其中：基本支出</w:t>
      </w:r>
      <w:r w:rsidR="00D61C46">
        <w:rPr>
          <w:rFonts w:ascii="仿宋_GB2312" w:eastAsia="仿宋_GB2312" w:cs="仿宋_GB2312" w:hint="eastAsia"/>
          <w:bCs/>
          <w:kern w:val="0"/>
          <w:sz w:val="32"/>
          <w:szCs w:val="32"/>
        </w:rPr>
        <w:t>161.</w:t>
      </w:r>
      <w:r w:rsidR="00806251">
        <w:rPr>
          <w:rFonts w:ascii="仿宋_GB2312" w:eastAsia="仿宋_GB2312" w:cs="仿宋_GB2312" w:hint="eastAsia"/>
          <w:bCs/>
          <w:kern w:val="0"/>
          <w:sz w:val="32"/>
          <w:szCs w:val="32"/>
        </w:rPr>
        <w:t>1</w:t>
      </w:r>
      <w:r w:rsidR="00D61C46">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万元，占</w:t>
      </w:r>
      <w:r w:rsidR="00D61C46">
        <w:rPr>
          <w:rFonts w:ascii="仿宋_GB2312" w:eastAsia="仿宋_GB2312" w:cs="仿宋_GB2312" w:hint="eastAsia"/>
          <w:bCs/>
          <w:kern w:val="0"/>
          <w:sz w:val="32"/>
          <w:szCs w:val="32"/>
        </w:rPr>
        <w:t>68.45</w:t>
      </w:r>
      <w:r>
        <w:rPr>
          <w:rFonts w:ascii="仿宋_GB2312" w:eastAsia="仿宋_GB2312" w:cs="仿宋_GB2312" w:hint="eastAsia"/>
          <w:bCs/>
          <w:kern w:val="0"/>
          <w:sz w:val="32"/>
          <w:szCs w:val="32"/>
        </w:rPr>
        <w:t>%；项目支出</w:t>
      </w:r>
      <w:r w:rsidR="00D61C46">
        <w:rPr>
          <w:rFonts w:ascii="仿宋_GB2312" w:eastAsia="仿宋_GB2312" w:cs="仿宋_GB2312" w:hint="eastAsia"/>
          <w:bCs/>
          <w:kern w:val="0"/>
          <w:sz w:val="32"/>
          <w:szCs w:val="32"/>
        </w:rPr>
        <w:t>74.28</w:t>
      </w:r>
      <w:r w:rsidR="00E600CC">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D61C46">
        <w:rPr>
          <w:rFonts w:ascii="仿宋_GB2312" w:eastAsia="仿宋_GB2312" w:cs="仿宋_GB2312" w:hint="eastAsia"/>
          <w:bCs/>
          <w:kern w:val="0"/>
          <w:sz w:val="32"/>
          <w:szCs w:val="32"/>
        </w:rPr>
        <w:t>31.55</w:t>
      </w:r>
      <w:r>
        <w:rPr>
          <w:rFonts w:ascii="仿宋_GB2312" w:eastAsia="仿宋_GB2312" w:cs="仿宋_GB2312" w:hint="eastAsia"/>
          <w:bCs/>
          <w:kern w:val="0"/>
          <w:sz w:val="32"/>
          <w:szCs w:val="32"/>
        </w:rPr>
        <w:t>%</w:t>
      </w:r>
      <w:r w:rsidR="00D61C46">
        <w:rPr>
          <w:rFonts w:ascii="仿宋_GB2312" w:eastAsia="仿宋_GB2312" w:cs="仿宋_GB2312" w:hint="eastAsia"/>
          <w:bCs/>
          <w:kern w:val="0"/>
          <w:sz w:val="32"/>
          <w:szCs w:val="32"/>
        </w:rPr>
        <w:t>。</w:t>
      </w:r>
    </w:p>
    <w:p w:rsidR="00964A16" w:rsidRDefault="00387682" w:rsidP="009102A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w:t>
      </w:r>
      <w:r w:rsidR="002C66F6">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2020年度财政拨款收、支总决算</w:t>
      </w:r>
      <w:r w:rsidR="000A7B80">
        <w:rPr>
          <w:rFonts w:ascii="仿宋_GB2312" w:eastAsia="仿宋_GB2312" w:cs="仿宋_GB2312" w:hint="eastAsia"/>
          <w:bCs/>
          <w:kern w:val="0"/>
          <w:sz w:val="32"/>
          <w:szCs w:val="32"/>
        </w:rPr>
        <w:t>235.09</w:t>
      </w:r>
      <w:r>
        <w:rPr>
          <w:rFonts w:ascii="仿宋_GB2312" w:eastAsia="仿宋_GB2312" w:cs="仿宋_GB2312" w:hint="eastAsia"/>
          <w:bCs/>
          <w:kern w:val="0"/>
          <w:sz w:val="32"/>
          <w:szCs w:val="32"/>
        </w:rPr>
        <w:t>万元、</w:t>
      </w:r>
      <w:r w:rsidR="000A7B80">
        <w:rPr>
          <w:rFonts w:ascii="仿宋_GB2312" w:eastAsia="仿宋_GB2312" w:cs="仿宋_GB2312" w:hint="eastAsia"/>
          <w:bCs/>
          <w:kern w:val="0"/>
          <w:sz w:val="32"/>
          <w:szCs w:val="32"/>
        </w:rPr>
        <w:t>235.09</w:t>
      </w:r>
      <w:r>
        <w:rPr>
          <w:rFonts w:ascii="仿宋_GB2312" w:eastAsia="仿宋_GB2312" w:cs="仿宋_GB2312" w:hint="eastAsia"/>
          <w:bCs/>
          <w:kern w:val="0"/>
          <w:sz w:val="32"/>
          <w:szCs w:val="32"/>
        </w:rPr>
        <w:t>万元。与2019年相比，财政拨款收、支总计各增加</w:t>
      </w:r>
      <w:r w:rsidR="000A7B80">
        <w:rPr>
          <w:rFonts w:ascii="仿宋_GB2312" w:eastAsia="仿宋_GB2312" w:cs="仿宋_GB2312" w:hint="eastAsia"/>
          <w:bCs/>
          <w:kern w:val="0"/>
          <w:sz w:val="32"/>
          <w:szCs w:val="32"/>
        </w:rPr>
        <w:t>2.5</w:t>
      </w:r>
      <w:r>
        <w:rPr>
          <w:rFonts w:ascii="仿宋_GB2312" w:eastAsia="仿宋_GB2312" w:cs="仿宋_GB2312" w:hint="eastAsia"/>
          <w:bCs/>
          <w:kern w:val="0"/>
          <w:sz w:val="32"/>
          <w:szCs w:val="32"/>
        </w:rPr>
        <w:t xml:space="preserve"> </w:t>
      </w:r>
      <w:r w:rsidR="00872F8C">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增长</w:t>
      </w:r>
      <w:r w:rsidR="000A7B80">
        <w:rPr>
          <w:rFonts w:ascii="仿宋_GB2312" w:eastAsia="仿宋_GB2312" w:cs="仿宋_GB2312" w:hint="eastAsia"/>
          <w:bCs/>
          <w:kern w:val="0"/>
          <w:sz w:val="32"/>
          <w:szCs w:val="32"/>
        </w:rPr>
        <w:t>1.07</w:t>
      </w:r>
      <w:r>
        <w:rPr>
          <w:rFonts w:ascii="仿宋_GB2312" w:eastAsia="仿宋_GB2312" w:cs="仿宋_GB2312" w:hint="eastAsia"/>
          <w:bCs/>
          <w:kern w:val="0"/>
          <w:sz w:val="32"/>
          <w:szCs w:val="32"/>
        </w:rPr>
        <w:t>%。</w:t>
      </w:r>
      <w:r w:rsidR="002D7935">
        <w:rPr>
          <w:rFonts w:ascii="仿宋_GB2312" w:eastAsia="仿宋_GB2312" w:cs="仿宋_GB2312" w:hint="eastAsia"/>
          <w:bCs/>
          <w:kern w:val="0"/>
          <w:sz w:val="32"/>
          <w:szCs w:val="32"/>
        </w:rPr>
        <w:t>增长原因：增人增资。</w:t>
      </w:r>
    </w:p>
    <w:p w:rsidR="00964A16" w:rsidRDefault="00387682" w:rsidP="009102A6">
      <w:pPr>
        <w:autoSpaceDE w:val="0"/>
        <w:autoSpaceDN w:val="0"/>
        <w:adjustRightInd w:val="0"/>
        <w:spacing w:line="580" w:lineRule="exact"/>
        <w:ind w:firstLineChars="200" w:firstLine="640"/>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964A16" w:rsidRDefault="002C66F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387682">
        <w:rPr>
          <w:rFonts w:ascii="仿宋_GB2312" w:eastAsia="仿宋_GB2312" w:cs="仿宋_GB2312" w:hint="eastAsia"/>
          <w:bCs/>
          <w:kern w:val="0"/>
          <w:sz w:val="32"/>
          <w:szCs w:val="32"/>
        </w:rPr>
        <w:t>2020年度财政拨款支出</w:t>
      </w:r>
      <w:r w:rsidR="00DE70E6">
        <w:rPr>
          <w:rFonts w:ascii="仿宋_GB2312" w:eastAsia="仿宋_GB2312" w:cs="仿宋_GB2312" w:hint="eastAsia"/>
          <w:bCs/>
          <w:kern w:val="0"/>
          <w:sz w:val="32"/>
          <w:szCs w:val="32"/>
        </w:rPr>
        <w:t>218.13</w:t>
      </w:r>
      <w:r w:rsidR="00387682">
        <w:rPr>
          <w:rFonts w:ascii="仿宋_GB2312" w:eastAsia="仿宋_GB2312" w:cs="仿宋_GB2312" w:hint="eastAsia"/>
          <w:bCs/>
          <w:kern w:val="0"/>
          <w:sz w:val="32"/>
          <w:szCs w:val="32"/>
        </w:rPr>
        <w:t>万元，占本年支出合计的</w:t>
      </w:r>
      <w:r w:rsidR="00444034">
        <w:rPr>
          <w:rFonts w:ascii="仿宋_GB2312" w:eastAsia="仿宋_GB2312" w:cs="仿宋_GB2312" w:hint="eastAsia"/>
          <w:bCs/>
          <w:kern w:val="0"/>
          <w:sz w:val="32"/>
          <w:szCs w:val="32"/>
        </w:rPr>
        <w:t>92.79</w:t>
      </w:r>
      <w:r w:rsidR="00387682">
        <w:rPr>
          <w:rFonts w:ascii="仿宋_GB2312" w:eastAsia="仿宋_GB2312" w:cs="仿宋_GB2312" w:hint="eastAsia"/>
          <w:bCs/>
          <w:kern w:val="0"/>
          <w:sz w:val="32"/>
          <w:szCs w:val="32"/>
        </w:rPr>
        <w:t>%。与</w:t>
      </w:r>
      <w:r w:rsidR="00E9150D">
        <w:rPr>
          <w:rFonts w:ascii="仿宋_GB2312" w:eastAsia="仿宋_GB2312" w:cs="仿宋_GB2312" w:hint="eastAsia"/>
          <w:bCs/>
          <w:kern w:val="0"/>
          <w:sz w:val="32"/>
          <w:szCs w:val="32"/>
        </w:rPr>
        <w:t>2019</w:t>
      </w:r>
      <w:r w:rsidR="00387682">
        <w:rPr>
          <w:rFonts w:ascii="仿宋_GB2312" w:eastAsia="仿宋_GB2312" w:cs="仿宋_GB2312" w:hint="eastAsia"/>
          <w:bCs/>
          <w:kern w:val="0"/>
          <w:sz w:val="32"/>
          <w:szCs w:val="32"/>
        </w:rPr>
        <w:t>年相比，财政拨款支出减</w:t>
      </w:r>
      <w:r w:rsidR="00C235A8">
        <w:rPr>
          <w:rFonts w:ascii="仿宋_GB2312" w:eastAsia="仿宋_GB2312" w:cs="仿宋_GB2312" w:hint="eastAsia"/>
          <w:bCs/>
          <w:kern w:val="0"/>
          <w:sz w:val="32"/>
          <w:szCs w:val="32"/>
        </w:rPr>
        <w:t>2.77</w:t>
      </w:r>
      <w:r w:rsidR="00387682">
        <w:rPr>
          <w:rFonts w:ascii="仿宋_GB2312" w:eastAsia="仿宋_GB2312" w:cs="仿宋_GB2312" w:hint="eastAsia"/>
          <w:bCs/>
          <w:kern w:val="0"/>
          <w:sz w:val="32"/>
          <w:szCs w:val="32"/>
        </w:rPr>
        <w:t>万元，下降</w:t>
      </w:r>
      <w:r w:rsidR="00C235A8">
        <w:rPr>
          <w:rFonts w:ascii="仿宋_GB2312" w:eastAsia="仿宋_GB2312" w:cs="仿宋_GB2312" w:hint="eastAsia"/>
          <w:bCs/>
          <w:kern w:val="0"/>
          <w:sz w:val="32"/>
          <w:szCs w:val="32"/>
        </w:rPr>
        <w:t>1.25</w:t>
      </w:r>
      <w:r w:rsidR="00387682">
        <w:rPr>
          <w:rFonts w:ascii="仿宋_GB2312" w:eastAsia="仿宋_GB2312" w:cs="仿宋_GB2312" w:hint="eastAsia"/>
          <w:bCs/>
          <w:kern w:val="0"/>
          <w:sz w:val="32"/>
          <w:szCs w:val="32"/>
        </w:rPr>
        <w:t>%。</w:t>
      </w:r>
      <w:r w:rsidR="002D7935">
        <w:rPr>
          <w:rFonts w:ascii="仿宋_GB2312" w:eastAsia="仿宋_GB2312" w:cs="仿宋_GB2312" w:hint="eastAsia"/>
          <w:bCs/>
          <w:kern w:val="0"/>
          <w:sz w:val="32"/>
          <w:szCs w:val="32"/>
        </w:rPr>
        <w:t>下降原因：疫情原因导致活动减少，支出下降。</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（二）财政拨款支出决算结构情况（根据公开表格作表述）</w:t>
      </w:r>
    </w:p>
    <w:p w:rsidR="00964A16" w:rsidRDefault="0038768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444034">
        <w:rPr>
          <w:rFonts w:ascii="仿宋_GB2312" w:eastAsia="仿宋_GB2312" w:cs="仿宋_GB2312" w:hint="eastAsia"/>
          <w:bCs/>
          <w:kern w:val="0"/>
          <w:sz w:val="32"/>
          <w:szCs w:val="32"/>
        </w:rPr>
        <w:t>218.13</w:t>
      </w:r>
      <w:r>
        <w:rPr>
          <w:rFonts w:ascii="仿宋_GB2312" w:eastAsia="仿宋_GB2312" w:cs="仿宋_GB2312" w:hint="eastAsia"/>
          <w:bCs/>
          <w:kern w:val="0"/>
          <w:sz w:val="32"/>
          <w:szCs w:val="32"/>
        </w:rPr>
        <w:t>万元，主要用于以下</w:t>
      </w:r>
      <w:r>
        <w:rPr>
          <w:rFonts w:ascii="仿宋_GB2312" w:eastAsia="仿宋_GB2312" w:cs="仿宋_GB2312" w:hint="eastAsia"/>
          <w:bCs/>
          <w:kern w:val="0"/>
          <w:sz w:val="32"/>
          <w:szCs w:val="32"/>
        </w:rPr>
        <w:lastRenderedPageBreak/>
        <w:t>方面：文化体育与传媒（类）支出</w:t>
      </w:r>
      <w:r w:rsidR="001622A8">
        <w:rPr>
          <w:rFonts w:ascii="仿宋_GB2312" w:eastAsia="仿宋_GB2312" w:cs="仿宋_GB2312" w:hint="eastAsia"/>
          <w:bCs/>
          <w:kern w:val="0"/>
          <w:sz w:val="32"/>
          <w:szCs w:val="32"/>
        </w:rPr>
        <w:t>169.39</w:t>
      </w:r>
      <w:r>
        <w:rPr>
          <w:rFonts w:ascii="仿宋_GB2312" w:eastAsia="仿宋_GB2312" w:cs="仿宋_GB2312" w:hint="eastAsia"/>
          <w:bCs/>
          <w:kern w:val="0"/>
          <w:sz w:val="32"/>
          <w:szCs w:val="32"/>
        </w:rPr>
        <w:t>万元，占</w:t>
      </w:r>
      <w:r w:rsidR="001622A8">
        <w:rPr>
          <w:rFonts w:ascii="仿宋_GB2312" w:eastAsia="仿宋_GB2312" w:cs="仿宋_GB2312" w:hint="eastAsia"/>
          <w:bCs/>
          <w:kern w:val="0"/>
          <w:sz w:val="32"/>
          <w:szCs w:val="32"/>
        </w:rPr>
        <w:t>77.66</w:t>
      </w:r>
      <w:r>
        <w:rPr>
          <w:rFonts w:ascii="仿宋_GB2312" w:eastAsia="仿宋_GB2312" w:cs="仿宋_GB2312" w:hint="eastAsia"/>
          <w:bCs/>
          <w:kern w:val="0"/>
          <w:sz w:val="32"/>
          <w:szCs w:val="32"/>
        </w:rPr>
        <w:t>%；社会保障和就业（类）支出</w:t>
      </w:r>
      <w:r w:rsidR="001622A8">
        <w:rPr>
          <w:rFonts w:ascii="仿宋_GB2312" w:eastAsia="仿宋_GB2312" w:cs="仿宋_GB2312" w:hint="eastAsia"/>
          <w:bCs/>
          <w:kern w:val="0"/>
          <w:sz w:val="32"/>
          <w:szCs w:val="32"/>
        </w:rPr>
        <w:t>28.21</w:t>
      </w:r>
      <w:r>
        <w:rPr>
          <w:rFonts w:ascii="仿宋_GB2312" w:eastAsia="仿宋_GB2312" w:cs="仿宋_GB2312" w:hint="eastAsia"/>
          <w:bCs/>
          <w:kern w:val="0"/>
          <w:sz w:val="32"/>
          <w:szCs w:val="32"/>
        </w:rPr>
        <w:t>万元，占</w:t>
      </w:r>
      <w:r w:rsidR="001622A8">
        <w:rPr>
          <w:rFonts w:ascii="仿宋_GB2312" w:eastAsia="仿宋_GB2312" w:cs="仿宋_GB2312" w:hint="eastAsia"/>
          <w:bCs/>
          <w:kern w:val="0"/>
          <w:sz w:val="32"/>
          <w:szCs w:val="32"/>
        </w:rPr>
        <w:t>12.93</w:t>
      </w:r>
      <w:r>
        <w:rPr>
          <w:rFonts w:ascii="仿宋_GB2312" w:eastAsia="仿宋_GB2312" w:cs="仿宋_GB2312" w:hint="eastAsia"/>
          <w:bCs/>
          <w:kern w:val="0"/>
          <w:sz w:val="32"/>
          <w:szCs w:val="32"/>
        </w:rPr>
        <w:t>%；</w:t>
      </w:r>
      <w:r w:rsidR="00C43FE3">
        <w:rPr>
          <w:rFonts w:ascii="仿宋_GB2312" w:eastAsia="仿宋_GB2312" w:cs="仿宋_GB2312" w:hint="eastAsia"/>
          <w:bCs/>
          <w:kern w:val="0"/>
          <w:sz w:val="32"/>
          <w:szCs w:val="32"/>
        </w:rPr>
        <w:t>卫生健康支出6.33万元，占2.9%；</w:t>
      </w:r>
      <w:r>
        <w:rPr>
          <w:rFonts w:ascii="仿宋_GB2312" w:eastAsia="仿宋_GB2312" w:cs="仿宋_GB2312" w:hint="eastAsia"/>
          <w:bCs/>
          <w:kern w:val="0"/>
          <w:sz w:val="32"/>
          <w:szCs w:val="32"/>
        </w:rPr>
        <w:t>住房保障（类）支出</w:t>
      </w:r>
      <w:r w:rsidR="001622A8">
        <w:rPr>
          <w:rFonts w:ascii="仿宋_GB2312" w:eastAsia="仿宋_GB2312" w:cs="仿宋_GB2312" w:hint="eastAsia"/>
          <w:bCs/>
          <w:kern w:val="0"/>
          <w:sz w:val="32"/>
          <w:szCs w:val="32"/>
        </w:rPr>
        <w:t>14.21</w:t>
      </w:r>
      <w:r>
        <w:rPr>
          <w:rFonts w:ascii="仿宋_GB2312" w:eastAsia="仿宋_GB2312" w:cs="仿宋_GB2312" w:hint="eastAsia"/>
          <w:bCs/>
          <w:kern w:val="0"/>
          <w:sz w:val="32"/>
          <w:szCs w:val="32"/>
        </w:rPr>
        <w:t>万元，占</w:t>
      </w:r>
      <w:r w:rsidR="001622A8">
        <w:rPr>
          <w:rFonts w:ascii="仿宋_GB2312" w:eastAsia="仿宋_GB2312" w:cs="仿宋_GB2312" w:hint="eastAsia"/>
          <w:bCs/>
          <w:kern w:val="0"/>
          <w:sz w:val="32"/>
          <w:szCs w:val="32"/>
        </w:rPr>
        <w:t>6.51</w:t>
      </w:r>
      <w:r>
        <w:rPr>
          <w:rFonts w:ascii="仿宋_GB2312" w:eastAsia="仿宋_GB2312" w:cs="仿宋_GB2312" w:hint="eastAsia"/>
          <w:bCs/>
          <w:kern w:val="0"/>
          <w:sz w:val="32"/>
          <w:szCs w:val="32"/>
        </w:rPr>
        <w:t>%</w:t>
      </w:r>
      <w:r w:rsidR="001622A8">
        <w:rPr>
          <w:rFonts w:ascii="仿宋_GB2312" w:eastAsia="仿宋_GB2312" w:cs="仿宋_GB2312" w:hint="eastAsia"/>
          <w:bCs/>
          <w:kern w:val="0"/>
          <w:sz w:val="32"/>
          <w:szCs w:val="32"/>
        </w:rPr>
        <w:t>。</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964A16" w:rsidRDefault="00C7341D" w:rsidP="00DA172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sidR="00387682">
        <w:rPr>
          <w:rFonts w:ascii="仿宋_GB2312" w:eastAsia="仿宋_GB2312" w:cs="仿宋_GB2312" w:hint="eastAsia"/>
          <w:bCs/>
          <w:kern w:val="0"/>
          <w:sz w:val="32"/>
          <w:szCs w:val="32"/>
        </w:rPr>
        <w:t>年度财政拨款支出年初预算为</w:t>
      </w:r>
      <w:r w:rsidR="000245CD">
        <w:rPr>
          <w:rFonts w:ascii="仿宋_GB2312" w:eastAsia="仿宋_GB2312" w:cs="仿宋_GB2312" w:hint="eastAsia"/>
          <w:bCs/>
          <w:kern w:val="0"/>
          <w:sz w:val="32"/>
          <w:szCs w:val="32"/>
        </w:rPr>
        <w:t>161.46</w:t>
      </w:r>
      <w:r w:rsidR="00387682">
        <w:rPr>
          <w:rFonts w:ascii="仿宋_GB2312" w:eastAsia="仿宋_GB2312" w:cs="仿宋_GB2312" w:hint="eastAsia"/>
          <w:bCs/>
          <w:kern w:val="0"/>
          <w:sz w:val="32"/>
          <w:szCs w:val="32"/>
        </w:rPr>
        <w:t>万元，支出决算为</w:t>
      </w:r>
      <w:r w:rsidR="000245CD">
        <w:rPr>
          <w:rFonts w:ascii="仿宋_GB2312" w:eastAsia="仿宋_GB2312" w:cs="仿宋_GB2312" w:hint="eastAsia"/>
          <w:bCs/>
          <w:kern w:val="0"/>
          <w:sz w:val="32"/>
          <w:szCs w:val="32"/>
        </w:rPr>
        <w:t>218.13</w:t>
      </w:r>
      <w:r w:rsidR="00387682">
        <w:rPr>
          <w:rFonts w:ascii="仿宋_GB2312" w:eastAsia="仿宋_GB2312" w:cs="仿宋_GB2312" w:hint="eastAsia"/>
          <w:bCs/>
          <w:kern w:val="0"/>
          <w:sz w:val="32"/>
          <w:szCs w:val="32"/>
        </w:rPr>
        <w:t>万元，完成年初预算的</w:t>
      </w:r>
      <w:r w:rsidR="000245CD">
        <w:rPr>
          <w:rFonts w:ascii="仿宋_GB2312" w:eastAsia="仿宋_GB2312" w:cs="仿宋_GB2312" w:hint="eastAsia"/>
          <w:bCs/>
          <w:kern w:val="0"/>
          <w:sz w:val="32"/>
          <w:szCs w:val="32"/>
        </w:rPr>
        <w:t>135</w:t>
      </w:r>
      <w:r w:rsidR="00387682">
        <w:rPr>
          <w:rFonts w:ascii="仿宋_GB2312" w:eastAsia="仿宋_GB2312" w:cs="仿宋_GB2312" w:hint="eastAsia"/>
          <w:bCs/>
          <w:kern w:val="0"/>
          <w:sz w:val="32"/>
          <w:szCs w:val="32"/>
        </w:rPr>
        <w:t>%。决算数大于预算数的主要原因：一是年中追加安排财政拨款支出预算，涉及项目有</w:t>
      </w:r>
      <w:r w:rsidR="000245CD">
        <w:rPr>
          <w:rFonts w:ascii="仿宋_GB2312" w:eastAsia="仿宋_GB2312" w:cs="仿宋_GB2312" w:hint="eastAsia"/>
          <w:bCs/>
          <w:kern w:val="0"/>
          <w:sz w:val="32"/>
          <w:szCs w:val="32"/>
        </w:rPr>
        <w:t>涉及项目有免费开放补助资金</w:t>
      </w:r>
      <w:r w:rsidR="00387682">
        <w:rPr>
          <w:rFonts w:ascii="仿宋_GB2312" w:eastAsia="仿宋_GB2312" w:cs="仿宋_GB2312" w:hint="eastAsia"/>
          <w:bCs/>
          <w:kern w:val="0"/>
          <w:sz w:val="32"/>
          <w:szCs w:val="32"/>
        </w:rPr>
        <w:t>；二是部分支出按规定，通过使用以前年度财政拨款结转资金解决。</w:t>
      </w:r>
    </w:p>
    <w:p w:rsidR="00EA3B31" w:rsidRDefault="00916B25" w:rsidP="00DA172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EA3B31">
        <w:rPr>
          <w:rFonts w:ascii="仿宋_GB2312" w:eastAsia="仿宋_GB2312" w:cs="仿宋_GB2312" w:hint="eastAsia"/>
          <w:bCs/>
          <w:kern w:val="0"/>
          <w:sz w:val="32"/>
          <w:szCs w:val="32"/>
        </w:rPr>
        <w:t>文化旅游体育与传媒支出（类）文化和旅游（款）群众文化（项）。年初预算为</w:t>
      </w:r>
      <w:r w:rsidR="00EA3B31" w:rsidRPr="00992A71">
        <w:rPr>
          <w:rFonts w:ascii="仿宋_GB2312" w:eastAsia="仿宋_GB2312" w:cs="仿宋_GB2312" w:hint="eastAsia"/>
          <w:bCs/>
          <w:kern w:val="0"/>
          <w:sz w:val="32"/>
          <w:szCs w:val="32"/>
        </w:rPr>
        <w:t>117.16</w:t>
      </w:r>
      <w:r w:rsidR="00EA3B31">
        <w:rPr>
          <w:rFonts w:ascii="仿宋_GB2312" w:eastAsia="仿宋_GB2312" w:cs="仿宋_GB2312" w:hint="eastAsia"/>
          <w:bCs/>
          <w:kern w:val="0"/>
          <w:sz w:val="32"/>
          <w:szCs w:val="32"/>
        </w:rPr>
        <w:t>万元，支出决算为122.11万元，完成年初预算的1</w:t>
      </w:r>
      <w:r w:rsidR="00814C91">
        <w:rPr>
          <w:rFonts w:ascii="仿宋_GB2312" w:eastAsia="仿宋_GB2312" w:cs="仿宋_GB2312" w:hint="eastAsia"/>
          <w:bCs/>
          <w:kern w:val="0"/>
          <w:sz w:val="32"/>
          <w:szCs w:val="32"/>
        </w:rPr>
        <w:t>04.22</w:t>
      </w:r>
      <w:r w:rsidR="00EA3B31">
        <w:rPr>
          <w:rFonts w:ascii="仿宋_GB2312" w:eastAsia="仿宋_GB2312" w:cs="仿宋_GB2312" w:hint="eastAsia"/>
          <w:bCs/>
          <w:kern w:val="0"/>
          <w:sz w:val="32"/>
          <w:szCs w:val="32"/>
        </w:rPr>
        <w:t>%。决算数大于预算数的主要原因</w:t>
      </w:r>
      <w:r w:rsidR="00F8057E">
        <w:rPr>
          <w:rFonts w:ascii="仿宋_GB2312" w:eastAsia="仿宋_GB2312" w:cs="仿宋_GB2312" w:hint="eastAsia"/>
          <w:bCs/>
          <w:kern w:val="0"/>
          <w:sz w:val="32"/>
          <w:szCs w:val="32"/>
        </w:rPr>
        <w:t>：</w:t>
      </w:r>
      <w:r w:rsidR="00D05B77">
        <w:rPr>
          <w:rFonts w:ascii="仿宋_GB2312" w:eastAsia="仿宋_GB2312" w:cs="仿宋_GB2312" w:hint="eastAsia"/>
          <w:bCs/>
          <w:kern w:val="0"/>
          <w:sz w:val="32"/>
          <w:szCs w:val="32"/>
        </w:rPr>
        <w:t>追加安排的人员经费</w:t>
      </w:r>
      <w:r w:rsidR="00EA3B31">
        <w:rPr>
          <w:rFonts w:ascii="仿宋_GB2312" w:eastAsia="仿宋_GB2312" w:cs="仿宋_GB2312" w:hint="eastAsia"/>
          <w:bCs/>
          <w:kern w:val="0"/>
          <w:sz w:val="32"/>
          <w:szCs w:val="32"/>
        </w:rPr>
        <w:t>。</w:t>
      </w:r>
    </w:p>
    <w:p w:rsidR="00E94FA2" w:rsidRDefault="00916B25" w:rsidP="00DA172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F21917">
        <w:rPr>
          <w:rFonts w:ascii="仿宋_GB2312" w:eastAsia="仿宋_GB2312" w:cs="仿宋_GB2312" w:hint="eastAsia"/>
          <w:bCs/>
          <w:kern w:val="0"/>
          <w:sz w:val="32"/>
          <w:szCs w:val="32"/>
        </w:rPr>
        <w:t>文化旅游体育与传媒支出（类）文化和旅游（款）其他文化和旅游支出（项）。年初预算为</w:t>
      </w:r>
      <w:r w:rsidR="00A11BB0">
        <w:rPr>
          <w:rFonts w:ascii="仿宋_GB2312" w:eastAsia="仿宋_GB2312" w:cs="仿宋_GB2312" w:hint="eastAsia"/>
          <w:bCs/>
          <w:kern w:val="0"/>
          <w:sz w:val="32"/>
          <w:szCs w:val="32"/>
        </w:rPr>
        <w:t>0</w:t>
      </w:r>
      <w:r w:rsidR="00F21917">
        <w:rPr>
          <w:rFonts w:ascii="仿宋_GB2312" w:eastAsia="仿宋_GB2312" w:cs="仿宋_GB2312" w:hint="eastAsia"/>
          <w:bCs/>
          <w:kern w:val="0"/>
          <w:sz w:val="32"/>
          <w:szCs w:val="32"/>
        </w:rPr>
        <w:t>万元，支出决算为47.28万元，完成年初预算的</w:t>
      </w:r>
      <w:r w:rsidR="00802221">
        <w:rPr>
          <w:rFonts w:ascii="仿宋_GB2312" w:eastAsia="仿宋_GB2312" w:cs="仿宋_GB2312" w:hint="eastAsia"/>
          <w:bCs/>
          <w:kern w:val="0"/>
          <w:sz w:val="32"/>
          <w:szCs w:val="32"/>
        </w:rPr>
        <w:t>100</w:t>
      </w:r>
      <w:r w:rsidR="00F21917">
        <w:rPr>
          <w:rFonts w:ascii="仿宋_GB2312" w:eastAsia="仿宋_GB2312" w:cs="仿宋_GB2312" w:hint="eastAsia"/>
          <w:bCs/>
          <w:kern w:val="0"/>
          <w:sz w:val="32"/>
          <w:szCs w:val="32"/>
        </w:rPr>
        <w:t>%。</w:t>
      </w:r>
      <w:r w:rsidR="00000C1A">
        <w:rPr>
          <w:rFonts w:ascii="仿宋_GB2312" w:eastAsia="仿宋_GB2312" w:cs="仿宋_GB2312" w:hint="eastAsia"/>
          <w:bCs/>
          <w:kern w:val="0"/>
          <w:sz w:val="32"/>
          <w:szCs w:val="32"/>
        </w:rPr>
        <w:t>中央及自治区下达的免费开放资金。</w:t>
      </w:r>
    </w:p>
    <w:p w:rsidR="00916B25" w:rsidRDefault="00916B25" w:rsidP="00DA172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3.社会保障和就业支出（类）行政事业单位养老支出（款）事业单位离退休（项）。年初预算为</w:t>
      </w:r>
      <w:r w:rsidRPr="00992A71">
        <w:rPr>
          <w:rFonts w:ascii="仿宋_GB2312" w:eastAsia="仿宋_GB2312" w:cs="仿宋_GB2312" w:hint="eastAsia"/>
          <w:bCs/>
          <w:kern w:val="0"/>
          <w:sz w:val="32"/>
          <w:szCs w:val="32"/>
        </w:rPr>
        <w:t>5.99</w:t>
      </w:r>
      <w:r>
        <w:rPr>
          <w:rFonts w:ascii="仿宋_GB2312" w:eastAsia="仿宋_GB2312" w:cs="仿宋_GB2312" w:hint="eastAsia"/>
          <w:bCs/>
          <w:kern w:val="0"/>
          <w:sz w:val="32"/>
          <w:szCs w:val="32"/>
        </w:rPr>
        <w:t>万元，支出决算为5.91万元，完成年初预算的98.67%。</w:t>
      </w:r>
    </w:p>
    <w:p w:rsidR="00916B25" w:rsidRDefault="00916B25" w:rsidP="00DA172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4.社会保障和就业支出（类）行政事业单位养老支出（款）机关事业单位基本养老保险缴费支出（项）。年初预算为</w:t>
      </w:r>
      <w:r w:rsidRPr="00992A71">
        <w:rPr>
          <w:rFonts w:ascii="仿宋_GB2312" w:eastAsia="仿宋_GB2312" w:cs="仿宋_GB2312" w:hint="eastAsia"/>
          <w:bCs/>
          <w:kern w:val="0"/>
          <w:sz w:val="32"/>
          <w:szCs w:val="32"/>
        </w:rPr>
        <w:t>14.07</w:t>
      </w:r>
      <w:r>
        <w:rPr>
          <w:rFonts w:ascii="仿宋_GB2312" w:eastAsia="仿宋_GB2312" w:cs="仿宋_GB2312" w:hint="eastAsia"/>
          <w:bCs/>
          <w:kern w:val="0"/>
          <w:sz w:val="32"/>
          <w:szCs w:val="32"/>
        </w:rPr>
        <w:t>万元，支出决算为16.54万元，完成年初预算的</w:t>
      </w:r>
      <w:r>
        <w:rPr>
          <w:rFonts w:ascii="仿宋_GB2312" w:eastAsia="仿宋_GB2312" w:cs="仿宋_GB2312" w:hint="eastAsia"/>
          <w:bCs/>
          <w:kern w:val="0"/>
          <w:sz w:val="32"/>
          <w:szCs w:val="32"/>
        </w:rPr>
        <w:lastRenderedPageBreak/>
        <w:t>117.56%。决算数大于预算数的主要原因是增人增资。</w:t>
      </w:r>
    </w:p>
    <w:p w:rsidR="00AB30AD" w:rsidRDefault="00AB30AD" w:rsidP="00AB30A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AB30AD">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社会保障和就业支出（类）行政事业单位养老支出（款）机关事业单位职业年金缴费支出（项）。年初预算为</w:t>
      </w:r>
      <w:r w:rsidRPr="00992A71">
        <w:rPr>
          <w:rFonts w:ascii="仿宋_GB2312" w:eastAsia="仿宋_GB2312" w:cs="仿宋_GB2312" w:hint="eastAsia"/>
          <w:bCs/>
          <w:kern w:val="0"/>
          <w:sz w:val="32"/>
          <w:szCs w:val="32"/>
        </w:rPr>
        <w:t>7.03</w:t>
      </w:r>
      <w:r>
        <w:rPr>
          <w:rFonts w:ascii="仿宋_GB2312" w:eastAsia="仿宋_GB2312" w:cs="仿宋_GB2312" w:hint="eastAsia"/>
          <w:bCs/>
          <w:kern w:val="0"/>
          <w:sz w:val="32"/>
          <w:szCs w:val="32"/>
        </w:rPr>
        <w:t>万元，支出决算为5.75万元，完成年初预算的81.79%。</w:t>
      </w:r>
    </w:p>
    <w:p w:rsidR="007065AE" w:rsidRDefault="007065AE" w:rsidP="007065A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7065AE">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卫生健康支出（类）行政事业单位医疗（款）事业单位医疗（项）</w:t>
      </w:r>
      <w:r w:rsidR="00872F8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sidRPr="00992A71">
        <w:rPr>
          <w:rFonts w:ascii="仿宋_GB2312" w:eastAsia="仿宋_GB2312" w:cs="仿宋_GB2312" w:hint="eastAsia"/>
          <w:bCs/>
          <w:kern w:val="0"/>
          <w:sz w:val="32"/>
          <w:szCs w:val="32"/>
        </w:rPr>
        <w:t>6.66</w:t>
      </w:r>
      <w:r>
        <w:rPr>
          <w:rFonts w:ascii="仿宋_GB2312" w:eastAsia="仿宋_GB2312" w:cs="仿宋_GB2312" w:hint="eastAsia"/>
          <w:bCs/>
          <w:kern w:val="0"/>
          <w:sz w:val="32"/>
          <w:szCs w:val="32"/>
        </w:rPr>
        <w:t>万元，支出决算为6.33万元，完成年初预算的95.05%。</w:t>
      </w:r>
    </w:p>
    <w:p w:rsidR="00AB30AD" w:rsidRDefault="00E42387" w:rsidP="00DB77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Pr="00E42387">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住房保障支出（类）住房改革支出（款）住房公积金（项）。年初预算为</w:t>
      </w:r>
      <w:r w:rsidRPr="00992A71">
        <w:rPr>
          <w:rFonts w:ascii="仿宋_GB2312" w:eastAsia="仿宋_GB2312" w:cs="仿宋_GB2312" w:hint="eastAsia"/>
          <w:bCs/>
          <w:kern w:val="0"/>
          <w:sz w:val="32"/>
          <w:szCs w:val="32"/>
        </w:rPr>
        <w:t>10.55</w:t>
      </w:r>
      <w:r>
        <w:rPr>
          <w:rFonts w:ascii="仿宋_GB2312" w:eastAsia="仿宋_GB2312" w:cs="仿宋_GB2312" w:hint="eastAsia"/>
          <w:bCs/>
          <w:kern w:val="0"/>
          <w:sz w:val="32"/>
          <w:szCs w:val="32"/>
        </w:rPr>
        <w:t>万元，支出决算为14.21万元，完成年初预算的134.69%。决算数大于预算数的主要原因是增人增资。</w:t>
      </w:r>
    </w:p>
    <w:p w:rsidR="00964A16" w:rsidRDefault="00387682">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2020年度一般公共预算财政拨款基本支出决算情况（根据实际情况作表述</w:t>
      </w:r>
      <w:r>
        <w:rPr>
          <w:rFonts w:ascii="仿宋_GB2312" w:eastAsia="仿宋_GB2312" w:cs="仿宋_GB2312" w:hint="eastAsia"/>
          <w:b/>
          <w:kern w:val="0"/>
          <w:sz w:val="32"/>
          <w:szCs w:val="32"/>
        </w:rPr>
        <w:t> </w:t>
      </w:r>
      <w:r>
        <w:rPr>
          <w:rFonts w:ascii="仿宋_GB2312" w:eastAsia="仿宋_GB2312" w:cs="仿宋_GB2312" w:hint="eastAsia"/>
          <w:b/>
          <w:kern w:val="0"/>
          <w:sz w:val="32"/>
          <w:szCs w:val="32"/>
        </w:rPr>
        <w:t>）</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6839DC">
        <w:rPr>
          <w:rFonts w:ascii="仿宋_GB2312" w:eastAsia="仿宋_GB2312" w:cs="仿宋_GB2312" w:hint="eastAsia"/>
          <w:bCs/>
          <w:kern w:val="0"/>
          <w:sz w:val="32"/>
          <w:szCs w:val="32"/>
        </w:rPr>
        <w:t>161.1</w:t>
      </w:r>
      <w:r w:rsidR="00EA3CB3">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万元，其中：</w:t>
      </w:r>
    </w:p>
    <w:p w:rsidR="00EE75C8" w:rsidRDefault="00387682" w:rsidP="00EE75C8">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EA3B31">
        <w:rPr>
          <w:rFonts w:ascii="仿宋_GB2312" w:eastAsia="仿宋_GB2312" w:cs="仿宋_GB2312" w:hint="eastAsia"/>
          <w:bCs/>
          <w:kern w:val="0"/>
          <w:sz w:val="32"/>
          <w:szCs w:val="32"/>
        </w:rPr>
        <w:t>151.30</w:t>
      </w:r>
      <w:r>
        <w:rPr>
          <w:rFonts w:ascii="仿宋_GB2312" w:eastAsia="仿宋_GB2312" w:cs="仿宋_GB2312" w:hint="eastAsia"/>
          <w:bCs/>
          <w:kern w:val="0"/>
          <w:sz w:val="32"/>
          <w:szCs w:val="32"/>
        </w:rPr>
        <w:t>万元，主要包括：</w:t>
      </w:r>
      <w:r w:rsidR="00EE75C8">
        <w:rPr>
          <w:rFonts w:ascii="仿宋_GB2312" w:eastAsia="仿宋_GB2312" w:cs="仿宋_GB2312" w:hint="eastAsia"/>
          <w:bCs/>
          <w:kern w:val="0"/>
          <w:sz w:val="32"/>
          <w:szCs w:val="32"/>
        </w:rPr>
        <w:t>基本工资、津贴补贴、奖金、伙食补助费、绩效工资、机关事业单位基本养老保险缴费、职业年金缴费、职工基本医疗保险缴费、其他社会保障缴费、住房公积金、退休费、生活补助、其他对个人和家庭的补助；</w:t>
      </w:r>
    </w:p>
    <w:p w:rsidR="00964A16" w:rsidRDefault="003876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C61FB4">
        <w:rPr>
          <w:rFonts w:ascii="仿宋_GB2312" w:eastAsia="仿宋_GB2312" w:cs="仿宋_GB2312" w:hint="eastAsia"/>
          <w:bCs/>
          <w:kern w:val="0"/>
          <w:sz w:val="32"/>
          <w:szCs w:val="32"/>
        </w:rPr>
        <w:t>9.85</w:t>
      </w:r>
      <w:r>
        <w:rPr>
          <w:rFonts w:ascii="仿宋_GB2312" w:eastAsia="仿宋_GB2312" w:cs="仿宋_GB2312" w:hint="eastAsia"/>
          <w:bCs/>
          <w:kern w:val="0"/>
          <w:sz w:val="32"/>
          <w:szCs w:val="32"/>
        </w:rPr>
        <w:t>万元，主要 包括：办公费、印刷费、咨询费、手续费、水费、电费、邮电费、物业管理费、差旅费、维 修（护）费、公务接待费、专用材料费、劳务费、工会经费、福利费、其他交通费用、税金及附加费用、其他商品和服务支出</w:t>
      </w:r>
      <w:r w:rsidR="00C61FB4">
        <w:rPr>
          <w:rFonts w:ascii="仿宋_GB2312" w:eastAsia="仿宋_GB2312" w:cs="仿宋_GB2312" w:hint="eastAsia"/>
          <w:bCs/>
          <w:kern w:val="0"/>
          <w:sz w:val="32"/>
          <w:szCs w:val="32"/>
        </w:rPr>
        <w:t>。</w:t>
      </w:r>
    </w:p>
    <w:p w:rsidR="00116AEF" w:rsidRDefault="00116AEF" w:rsidP="00116AE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（根据实际情况作表述</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w:t>
      </w:r>
    </w:p>
    <w:p w:rsidR="00116AEF" w:rsidRDefault="00116AEF" w:rsidP="00116AE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116AEF" w:rsidRDefault="00116AEF" w:rsidP="00116AE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2020年度“三公”经费财政拨款支出预算为</w:t>
      </w:r>
      <w:r w:rsidR="000F08DF">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万元，支出决算为</w:t>
      </w:r>
      <w:r w:rsidR="000F08DF">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万元，完成预算的</w:t>
      </w:r>
      <w:r w:rsidR="000F08DF">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%，其中：因公出国（境）费支出决算为</w:t>
      </w:r>
      <w:r w:rsidR="000F08D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万元；公务用车购置及运行费支出决算为</w:t>
      </w:r>
      <w:r w:rsidR="00AD077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万元；公务接待费支出决算为</w:t>
      </w:r>
      <w:r w:rsidR="00AD077A">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万元，完成预算的</w:t>
      </w:r>
      <w:r w:rsidR="00AD077A">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%。2020年度“三公”经费财政拨款支出决算数比2019年</w:t>
      </w:r>
      <w:r w:rsidR="00AD077A">
        <w:rPr>
          <w:rFonts w:ascii="仿宋_GB2312" w:eastAsia="仿宋_GB2312" w:cs="仿宋_GB2312" w:hint="eastAsia"/>
          <w:bCs/>
          <w:kern w:val="0"/>
          <w:sz w:val="32"/>
          <w:szCs w:val="32"/>
        </w:rPr>
        <w:t>增加0.31</w:t>
      </w:r>
      <w:r>
        <w:rPr>
          <w:rFonts w:ascii="仿宋_GB2312" w:eastAsia="仿宋_GB2312" w:cs="仿宋_GB2312" w:hint="eastAsia"/>
          <w:bCs/>
          <w:kern w:val="0"/>
          <w:sz w:val="32"/>
          <w:szCs w:val="32"/>
        </w:rPr>
        <w:t>万元，其中：因公出国（境）费支出决算</w:t>
      </w:r>
      <w:r w:rsidR="00034839">
        <w:rPr>
          <w:rFonts w:ascii="仿宋_GB2312" w:eastAsia="仿宋_GB2312" w:cs="仿宋_GB2312" w:hint="eastAsia"/>
          <w:bCs/>
          <w:kern w:val="0"/>
          <w:sz w:val="32"/>
          <w:szCs w:val="32"/>
        </w:rPr>
        <w:t>增加</w:t>
      </w:r>
      <w:r w:rsidR="00AD077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万元；公务用车购置及运行费支出决算</w:t>
      </w:r>
      <w:r w:rsidR="00034839">
        <w:rPr>
          <w:rFonts w:ascii="仿宋_GB2312" w:eastAsia="仿宋_GB2312" w:cs="仿宋_GB2312" w:hint="eastAsia"/>
          <w:bCs/>
          <w:kern w:val="0"/>
          <w:sz w:val="32"/>
          <w:szCs w:val="32"/>
        </w:rPr>
        <w:t>增加</w:t>
      </w:r>
      <w:r w:rsidR="00AD077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万元；公务接待费支出决算</w:t>
      </w:r>
      <w:r w:rsidR="00AD077A">
        <w:rPr>
          <w:rFonts w:ascii="仿宋_GB2312" w:eastAsia="仿宋_GB2312" w:cs="仿宋_GB2312" w:hint="eastAsia"/>
          <w:bCs/>
          <w:kern w:val="0"/>
          <w:sz w:val="32"/>
          <w:szCs w:val="32"/>
        </w:rPr>
        <w:t>增加0.31</w:t>
      </w:r>
      <w:r>
        <w:rPr>
          <w:rFonts w:ascii="仿宋_GB2312" w:eastAsia="仿宋_GB2312" w:cs="仿宋_GB2312" w:hint="eastAsia"/>
          <w:bCs/>
          <w:kern w:val="0"/>
          <w:sz w:val="32"/>
          <w:szCs w:val="32"/>
        </w:rPr>
        <w:t>万元。</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公务接待费支出</w:t>
      </w:r>
      <w:r w:rsidR="00AD077A">
        <w:rPr>
          <w:rFonts w:ascii="仿宋_GB2312" w:eastAsia="仿宋_GB2312" w:cs="仿宋_GB2312" w:hint="eastAsia"/>
          <w:bCs/>
          <w:kern w:val="0"/>
          <w:sz w:val="32"/>
          <w:szCs w:val="32"/>
        </w:rPr>
        <w:t>增加</w:t>
      </w:r>
      <w:r>
        <w:rPr>
          <w:rFonts w:ascii="仿宋_GB2312" w:eastAsia="仿宋_GB2312" w:cs="仿宋_GB2312" w:hint="eastAsia"/>
          <w:bCs/>
          <w:kern w:val="0"/>
          <w:sz w:val="32"/>
          <w:szCs w:val="32"/>
        </w:rPr>
        <w:t>的主要原因是</w:t>
      </w:r>
      <w:r w:rsidR="00AD077A">
        <w:rPr>
          <w:rFonts w:ascii="仿宋_GB2312" w:eastAsia="仿宋_GB2312" w:cs="仿宋_GB2312" w:hint="eastAsia"/>
          <w:bCs/>
          <w:kern w:val="0"/>
          <w:sz w:val="32"/>
          <w:szCs w:val="32"/>
        </w:rPr>
        <w:t>2019年未</w:t>
      </w:r>
      <w:r w:rsidR="00287F8F">
        <w:rPr>
          <w:rFonts w:ascii="仿宋_GB2312" w:eastAsia="仿宋_GB2312" w:cs="仿宋_GB2312" w:hint="eastAsia"/>
          <w:bCs/>
          <w:kern w:val="0"/>
          <w:sz w:val="32"/>
          <w:szCs w:val="32"/>
        </w:rPr>
        <w:t>支出</w:t>
      </w:r>
      <w:r w:rsidR="00AD077A">
        <w:rPr>
          <w:rFonts w:ascii="仿宋_GB2312" w:eastAsia="仿宋_GB2312" w:cs="仿宋_GB2312" w:hint="eastAsia"/>
          <w:bCs/>
          <w:kern w:val="0"/>
          <w:sz w:val="32"/>
          <w:szCs w:val="32"/>
        </w:rPr>
        <w:t>公务接待费</w:t>
      </w:r>
      <w:r>
        <w:rPr>
          <w:rFonts w:ascii="仿宋_GB2312" w:eastAsia="仿宋_GB2312" w:cs="仿宋_GB2312" w:hint="eastAsia"/>
          <w:bCs/>
          <w:kern w:val="0"/>
          <w:sz w:val="32"/>
          <w:szCs w:val="32"/>
        </w:rPr>
        <w:t>。</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975F89">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万元，占</w:t>
      </w:r>
      <w:r w:rsidR="00975F89">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%。具体情况如下：  </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万元。全年安排机关和所属单位因公出国（境）团组</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975F8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712E3E" w:rsidRDefault="00116AEF" w:rsidP="00712E3E">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712E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万元。其中：公务用车购置支出为</w:t>
      </w:r>
      <w:r w:rsidR="00712E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712E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116AEF" w:rsidRDefault="00116AEF" w:rsidP="00712E3E">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3.公务接待费支出</w:t>
      </w:r>
      <w:r w:rsidR="00712E3E">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万元。其中：</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712E3E">
        <w:rPr>
          <w:rFonts w:ascii="仿宋_GB2312" w:eastAsia="仿宋_GB2312" w:cs="仿宋_GB2312" w:hint="eastAsia"/>
          <w:bCs/>
          <w:kern w:val="0"/>
          <w:sz w:val="32"/>
          <w:szCs w:val="32"/>
        </w:rPr>
        <w:t>0万元</w:t>
      </w:r>
      <w:r>
        <w:rPr>
          <w:rFonts w:ascii="仿宋_GB2312" w:eastAsia="仿宋_GB2312" w:cs="仿宋_GB2312" w:hint="eastAsia"/>
          <w:bCs/>
          <w:kern w:val="0"/>
          <w:sz w:val="32"/>
          <w:szCs w:val="32"/>
        </w:rPr>
        <w:t>。2020年共接待国（境）外来访团</w:t>
      </w:r>
      <w:r>
        <w:rPr>
          <w:rFonts w:ascii="仿宋_GB2312" w:eastAsia="仿宋_GB2312" w:cs="仿宋_GB2312" w:hint="eastAsia"/>
          <w:bCs/>
          <w:kern w:val="0"/>
          <w:sz w:val="32"/>
          <w:szCs w:val="32"/>
        </w:rPr>
        <w:lastRenderedPageBreak/>
        <w:t>组</w:t>
      </w:r>
      <w:r w:rsidR="00712E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712E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116AEF" w:rsidRDefault="00116AEF" w:rsidP="00116AE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712E3E">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万元。主要用于</w:t>
      </w:r>
      <w:r w:rsidR="00712E3E">
        <w:rPr>
          <w:rFonts w:ascii="仿宋_GB2312" w:eastAsia="仿宋_GB2312" w:cs="仿宋_GB2312" w:hint="eastAsia"/>
          <w:bCs/>
          <w:kern w:val="0"/>
          <w:sz w:val="32"/>
          <w:szCs w:val="32"/>
        </w:rPr>
        <w:t>各画院来访领导及画师餐费</w:t>
      </w:r>
      <w:r>
        <w:rPr>
          <w:rFonts w:ascii="仿宋_GB2312" w:eastAsia="仿宋_GB2312" w:cs="仿宋_GB2312" w:hint="eastAsia"/>
          <w:bCs/>
          <w:kern w:val="0"/>
          <w:sz w:val="32"/>
          <w:szCs w:val="32"/>
        </w:rPr>
        <w:t>。2020年共接待国内来访团组</w:t>
      </w:r>
      <w:r w:rsidR="00712E3E">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个、来宾</w:t>
      </w:r>
      <w:r w:rsidR="00712E3E">
        <w:rPr>
          <w:rFonts w:ascii="仿宋_GB2312" w:eastAsia="仿宋_GB2312" w:cs="仿宋_GB2312" w:hint="eastAsia"/>
          <w:bCs/>
          <w:kern w:val="0"/>
          <w:sz w:val="32"/>
          <w:szCs w:val="32"/>
        </w:rPr>
        <w:t>26</w:t>
      </w:r>
      <w:r>
        <w:rPr>
          <w:rFonts w:ascii="仿宋_GB2312" w:eastAsia="仿宋_GB2312" w:cs="仿宋_GB2312" w:hint="eastAsia"/>
          <w:bCs/>
          <w:kern w:val="0"/>
          <w:sz w:val="32"/>
          <w:szCs w:val="32"/>
        </w:rPr>
        <w:t>人次</w:t>
      </w:r>
      <w:r w:rsidR="00712E3E">
        <w:rPr>
          <w:rFonts w:ascii="仿宋_GB2312" w:eastAsia="仿宋_GB2312" w:cs="仿宋_GB2312" w:hint="eastAsia"/>
          <w:bCs/>
          <w:kern w:val="0"/>
          <w:sz w:val="32"/>
          <w:szCs w:val="32"/>
        </w:rPr>
        <w:t>。</w:t>
      </w:r>
    </w:p>
    <w:p w:rsidR="00964A16" w:rsidRDefault="0038768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2020 年度政府性基金预算财政拨款收入支出决算情况说明 （根据实际情况作表述</w:t>
      </w:r>
      <w:r>
        <w:rPr>
          <w:rFonts w:ascii="仿宋_GB2312" w:eastAsia="仿宋_GB2312" w:cs="仿宋_GB2312" w:hint="eastAsia"/>
          <w:b/>
          <w:kern w:val="0"/>
          <w:sz w:val="32"/>
          <w:szCs w:val="32"/>
        </w:rPr>
        <w:t> </w:t>
      </w:r>
      <w:r>
        <w:rPr>
          <w:rFonts w:ascii="仿宋_GB2312" w:eastAsia="仿宋_GB2312" w:cs="仿宋_GB2312" w:hint="eastAsia"/>
          <w:b/>
          <w:kern w:val="0"/>
          <w:sz w:val="32"/>
          <w:szCs w:val="32"/>
        </w:rPr>
        <w:t>）</w:t>
      </w:r>
    </w:p>
    <w:p w:rsidR="00667C5F" w:rsidRPr="00806251" w:rsidRDefault="00667C5F" w:rsidP="00806251">
      <w:pPr>
        <w:autoSpaceDE w:val="0"/>
        <w:autoSpaceDN w:val="0"/>
        <w:adjustRightInd w:val="0"/>
        <w:spacing w:line="580" w:lineRule="exact"/>
        <w:ind w:firstLineChars="150" w:firstLine="480"/>
        <w:jc w:val="left"/>
        <w:rPr>
          <w:rFonts w:ascii="仿宋_GB2312" w:eastAsia="仿宋_GB2312" w:cs="仿宋_GB2312"/>
          <w:bCs/>
          <w:kern w:val="0"/>
          <w:sz w:val="32"/>
          <w:szCs w:val="32"/>
        </w:rPr>
      </w:pPr>
      <w:r w:rsidRPr="005C02FA">
        <w:rPr>
          <w:rFonts w:ascii="仿宋_GB2312" w:eastAsia="仿宋_GB2312" w:cs="仿宋_GB2312" w:hint="eastAsia"/>
          <w:bCs/>
          <w:kern w:val="0"/>
          <w:sz w:val="32"/>
          <w:szCs w:val="32"/>
        </w:rPr>
        <w:t>本单位2020年度无</w:t>
      </w:r>
      <w:r w:rsidR="00961B52" w:rsidRPr="005C02FA">
        <w:rPr>
          <w:rFonts w:ascii="仿宋_GB2312" w:eastAsia="仿宋_GB2312" w:cs="仿宋_GB2312" w:hint="eastAsia"/>
          <w:kern w:val="0"/>
          <w:sz w:val="32"/>
          <w:szCs w:val="32"/>
        </w:rPr>
        <w:t>政府性基金预算财政拨款</w:t>
      </w:r>
      <w:r w:rsidRPr="005C02FA">
        <w:rPr>
          <w:rFonts w:ascii="仿宋_GB2312" w:eastAsia="仿宋_GB2312" w:cs="仿宋_GB2312" w:hint="eastAsia"/>
          <w:bCs/>
          <w:kern w:val="0"/>
          <w:sz w:val="32"/>
          <w:szCs w:val="32"/>
        </w:rPr>
        <w:t>。</w:t>
      </w:r>
    </w:p>
    <w:p w:rsidR="00964A16" w:rsidRPr="00667C5F" w:rsidRDefault="00667C5F" w:rsidP="009102A6">
      <w:pPr>
        <w:autoSpaceDE w:val="0"/>
        <w:autoSpaceDN w:val="0"/>
        <w:adjustRightInd w:val="0"/>
        <w:spacing w:line="580" w:lineRule="exact"/>
        <w:ind w:firstLineChars="150" w:firstLine="480"/>
        <w:jc w:val="left"/>
        <w:rPr>
          <w:rFonts w:ascii="仿宋_GB2312" w:eastAsia="仿宋_GB2312" w:cs="仿宋_GB2312"/>
          <w:bCs/>
          <w:kern w:val="0"/>
          <w:sz w:val="32"/>
          <w:szCs w:val="32"/>
        </w:rPr>
      </w:pPr>
      <w:r w:rsidRPr="00667C5F">
        <w:rPr>
          <w:rFonts w:ascii="仿宋_GB2312" w:eastAsia="仿宋_GB2312" w:cs="仿宋_GB2312" w:hint="eastAsia"/>
          <w:b/>
          <w:kern w:val="0"/>
          <w:sz w:val="32"/>
          <w:szCs w:val="32"/>
        </w:rPr>
        <w:t>九、</w:t>
      </w:r>
      <w:r w:rsidR="00387682" w:rsidRPr="00667C5F">
        <w:rPr>
          <w:rFonts w:ascii="仿宋_GB2312" w:eastAsia="仿宋_GB2312" w:cs="仿宋_GB2312" w:hint="eastAsia"/>
          <w:b/>
          <w:kern w:val="0"/>
          <w:sz w:val="32"/>
          <w:szCs w:val="32"/>
        </w:rPr>
        <w:t>国有资本经营预算财政拨款支出情况说明（根据实际情况作表述）</w:t>
      </w:r>
    </w:p>
    <w:p w:rsidR="00964A16" w:rsidRPr="00806251" w:rsidRDefault="00667C5F" w:rsidP="00E9150D">
      <w:pPr>
        <w:autoSpaceDE w:val="0"/>
        <w:autoSpaceDN w:val="0"/>
        <w:adjustRightInd w:val="0"/>
        <w:spacing w:line="580" w:lineRule="exact"/>
        <w:ind w:firstLineChars="150"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本单位2020年度无国有资本经营预算财政拨款。</w:t>
      </w:r>
    </w:p>
    <w:p w:rsidR="00964A16" w:rsidRDefault="00387682" w:rsidP="009102A6">
      <w:pPr>
        <w:autoSpaceDE w:val="0"/>
        <w:autoSpaceDN w:val="0"/>
        <w:adjustRightInd w:val="0"/>
        <w:spacing w:line="580" w:lineRule="exact"/>
        <w:ind w:firstLineChars="150" w:firstLine="480"/>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124E52" w:rsidRPr="00124E52" w:rsidRDefault="00124E52" w:rsidP="00E9150D">
      <w:pPr>
        <w:autoSpaceDE w:val="0"/>
        <w:autoSpaceDN w:val="0"/>
        <w:adjustRightInd w:val="0"/>
        <w:spacing w:line="580" w:lineRule="exact"/>
        <w:ind w:firstLineChars="150"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w:t>
      </w:r>
      <w:r w:rsidR="00F73084">
        <w:rPr>
          <w:rFonts w:ascii="仿宋_GB2312" w:eastAsia="仿宋_GB2312" w:cs="仿宋_GB2312" w:hint="eastAsia"/>
          <w:bCs/>
          <w:kern w:val="0"/>
          <w:sz w:val="32"/>
          <w:szCs w:val="32"/>
        </w:rPr>
        <w:t>2020年度</w:t>
      </w:r>
      <w:r>
        <w:rPr>
          <w:rFonts w:ascii="仿宋_GB2312" w:eastAsia="仿宋_GB2312" w:cs="仿宋_GB2312" w:hint="eastAsia"/>
          <w:bCs/>
          <w:kern w:val="0"/>
          <w:sz w:val="32"/>
          <w:szCs w:val="32"/>
        </w:rPr>
        <w:t>无项目绩效目标。</w:t>
      </w:r>
    </w:p>
    <w:p w:rsidR="00964A16" w:rsidRDefault="00387682" w:rsidP="009102A6">
      <w:pPr>
        <w:autoSpaceDE w:val="0"/>
        <w:autoSpaceDN w:val="0"/>
        <w:adjustRightInd w:val="0"/>
        <w:spacing w:line="580" w:lineRule="exact"/>
        <w:ind w:firstLineChars="150" w:firstLine="480"/>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FD07FB" w:rsidRDefault="00FD07FB" w:rsidP="00FD07FB">
      <w:pPr>
        <w:autoSpaceDE w:val="0"/>
        <w:autoSpaceDN w:val="0"/>
        <w:adjustRightInd w:val="0"/>
        <w:spacing w:line="580" w:lineRule="exact"/>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（一）机关运行经费支出情况。2020年度机关运行经费支出0万元，比 2019年增加0万元。</w:t>
      </w:r>
    </w:p>
    <w:p w:rsidR="00B73DB1" w:rsidRDefault="00B73DB1" w:rsidP="00B73DB1">
      <w:pPr>
        <w:autoSpaceDE w:val="0"/>
        <w:autoSpaceDN w:val="0"/>
        <w:adjustRightInd w:val="0"/>
        <w:spacing w:line="580" w:lineRule="exact"/>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w:t>
      </w:r>
      <w:r w:rsidR="00FD07FB">
        <w:rPr>
          <w:rFonts w:ascii="仿宋_GB2312" w:eastAsia="仿宋_GB2312" w:cs="仿宋_GB2312" w:hint="eastAsia"/>
          <w:kern w:val="0"/>
          <w:sz w:val="32"/>
          <w:szCs w:val="32"/>
        </w:rPr>
        <w:t>二</w:t>
      </w:r>
      <w:r>
        <w:rPr>
          <w:rFonts w:ascii="仿宋_GB2312" w:eastAsia="仿宋_GB2312" w:cs="仿宋_GB2312" w:hint="eastAsia"/>
          <w:kern w:val="0"/>
          <w:sz w:val="32"/>
          <w:szCs w:val="32"/>
        </w:rPr>
        <w:t>）政府采购支出情况。2020年度单位政府采购支出总额15万元，其中：货物支出0万元、工程支出0万元、服务支出15万元。</w:t>
      </w:r>
    </w:p>
    <w:p w:rsidR="00B73DB1" w:rsidRDefault="00B73DB1" w:rsidP="00B73DB1">
      <w:pPr>
        <w:autoSpaceDE w:val="0"/>
        <w:autoSpaceDN w:val="0"/>
        <w:adjustRightInd w:val="0"/>
        <w:spacing w:line="560" w:lineRule="exact"/>
        <w:ind w:firstLineChars="100" w:firstLine="320"/>
        <w:rPr>
          <w:rFonts w:ascii="仿宋_GB2312" w:eastAsia="仿宋_GB2312" w:cs="仿宋_GB2312"/>
          <w:kern w:val="0"/>
          <w:sz w:val="32"/>
          <w:szCs w:val="32"/>
        </w:rPr>
      </w:pPr>
      <w:r>
        <w:rPr>
          <w:rFonts w:ascii="仿宋_GB2312" w:eastAsia="仿宋_GB2312" w:cs="仿宋_GB2312" w:hint="eastAsia"/>
          <w:kern w:val="0"/>
          <w:sz w:val="32"/>
          <w:szCs w:val="32"/>
        </w:rPr>
        <w:t>（</w:t>
      </w:r>
      <w:r w:rsidR="00FD07FB">
        <w:rPr>
          <w:rFonts w:ascii="仿宋_GB2312" w:eastAsia="仿宋_GB2312" w:cs="仿宋_GB2312" w:hint="eastAsia"/>
          <w:kern w:val="0"/>
          <w:sz w:val="32"/>
          <w:szCs w:val="32"/>
        </w:rPr>
        <w:t>三</w:t>
      </w:r>
      <w:r>
        <w:rPr>
          <w:rFonts w:ascii="仿宋_GB2312" w:eastAsia="仿宋_GB2312" w:cs="仿宋_GB2312" w:hint="eastAsia"/>
          <w:kern w:val="0"/>
          <w:sz w:val="32"/>
          <w:szCs w:val="32"/>
        </w:rPr>
        <w:t>）国有资产占用情况。截至年末单位无车辆；单价50万元以上通用设备</w:t>
      </w:r>
      <w:r>
        <w:rPr>
          <w:rFonts w:eastAsia="仿宋_GB2312" w:hAnsi="宋体" w:hint="eastAsia"/>
          <w:sz w:val="28"/>
          <w:szCs w:val="28"/>
        </w:rPr>
        <w:t>0</w:t>
      </w:r>
      <w:r>
        <w:rPr>
          <w:rFonts w:ascii="仿宋_GB2312" w:eastAsia="仿宋_GB2312" w:cs="仿宋_GB2312" w:hint="eastAsia"/>
          <w:kern w:val="0"/>
          <w:sz w:val="32"/>
          <w:szCs w:val="32"/>
        </w:rPr>
        <w:t>台（套），单价100万元以上专用设备</w:t>
      </w:r>
      <w:r>
        <w:rPr>
          <w:rFonts w:eastAsia="仿宋_GB2312" w:hAnsi="宋体" w:hint="eastAsia"/>
          <w:sz w:val="28"/>
          <w:szCs w:val="28"/>
        </w:rPr>
        <w:t>0</w:t>
      </w:r>
      <w:r>
        <w:rPr>
          <w:rFonts w:ascii="仿宋_GB2312" w:eastAsia="仿宋_GB2312" w:cs="仿宋_GB2312" w:hint="eastAsia"/>
          <w:kern w:val="0"/>
          <w:sz w:val="32"/>
          <w:szCs w:val="32"/>
        </w:rPr>
        <w:t>台（套）。</w:t>
      </w:r>
    </w:p>
    <w:p w:rsidR="00621D84" w:rsidRDefault="00387682" w:rsidP="004C7314">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964A16" w:rsidRPr="009420D0" w:rsidRDefault="00387682" w:rsidP="009420D0">
      <w:pPr>
        <w:numPr>
          <w:ilvl w:val="0"/>
          <w:numId w:val="3"/>
        </w:numPr>
        <w:spacing w:line="580" w:lineRule="exact"/>
        <w:ind w:firstLine="645"/>
        <w:rPr>
          <w:rFonts w:ascii="仿宋_GB2312" w:eastAsia="仿宋_GB2312"/>
          <w:bCs/>
          <w:sz w:val="32"/>
          <w:szCs w:val="32"/>
        </w:rPr>
      </w:pPr>
      <w:r w:rsidRPr="009420D0">
        <w:rPr>
          <w:rFonts w:ascii="仿宋_GB2312" w:eastAsia="仿宋_GB2312" w:hint="eastAsia"/>
          <w:bCs/>
          <w:sz w:val="32"/>
          <w:szCs w:val="32"/>
        </w:rPr>
        <w:t>其他收入：指除上述“财政拨款收入”、“事业收入”、“经营收入”等以外的收入。主要是：</w:t>
      </w:r>
      <w:r w:rsidR="009420D0" w:rsidRPr="009420D0">
        <w:rPr>
          <w:rFonts w:ascii="仿宋_GB2312" w:eastAsia="仿宋_GB2312" w:hint="eastAsia"/>
          <w:bCs/>
          <w:sz w:val="32"/>
          <w:szCs w:val="32"/>
        </w:rPr>
        <w:t>利息收入。</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lastRenderedPageBreak/>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964A16" w:rsidRDefault="00387682" w:rsidP="009420D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964A16" w:rsidRDefault="0038768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Pr>
          <w:rFonts w:ascii="仿宋_GB2312" w:eastAsia="仿宋_GB2312" w:hint="eastAsia"/>
          <w:bCs/>
          <w:sz w:val="32"/>
          <w:szCs w:val="32"/>
        </w:rPr>
        <w:lastRenderedPageBreak/>
        <w:t>费用等支出；公务接待费反映单位按规定开支的各类公务接待（含外宾接待）支出。</w:t>
      </w:r>
    </w:p>
    <w:p w:rsidR="00964A16" w:rsidRDefault="00964A16">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FD7AE7" w:rsidRDefault="00FD7AE7">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FD7AE7" w:rsidRDefault="00FD7AE7">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FD7AE7" w:rsidRDefault="00FD7AE7">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柳州画院</w:t>
      </w:r>
    </w:p>
    <w:p w:rsidR="00FD7AE7" w:rsidRDefault="00FD7AE7">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sidR="004173B7">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 xml:space="preserve">2021年7月23日 </w:t>
      </w:r>
    </w:p>
    <w:p w:rsidR="00964A16" w:rsidRDefault="00964A16"/>
    <w:sectPr w:rsidR="00964A16" w:rsidSect="00964A16">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1E" w:rsidRDefault="0023161E" w:rsidP="00964A16">
      <w:r>
        <w:separator/>
      </w:r>
    </w:p>
  </w:endnote>
  <w:endnote w:type="continuationSeparator" w:id="0">
    <w:p w:rsidR="0023161E" w:rsidRDefault="0023161E" w:rsidP="00964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华文仿宋">
    <w:altName w:val="仿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16" w:rsidRDefault="00BD2D79">
    <w:pPr>
      <w:pStyle w:val="a4"/>
      <w:framePr w:wrap="around" w:vAnchor="text" w:hAnchor="margin" w:xAlign="center" w:y="1"/>
      <w:rPr>
        <w:rStyle w:val="a6"/>
      </w:rPr>
    </w:pPr>
    <w:r>
      <w:fldChar w:fldCharType="begin"/>
    </w:r>
    <w:r w:rsidR="00387682">
      <w:rPr>
        <w:rStyle w:val="a6"/>
      </w:rPr>
      <w:instrText xml:space="preserve">PAGE  </w:instrText>
    </w:r>
    <w:r>
      <w:fldChar w:fldCharType="end"/>
    </w:r>
  </w:p>
  <w:p w:rsidR="00964A16" w:rsidRDefault="00964A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16" w:rsidRDefault="00BD2D79">
    <w:pPr>
      <w:pStyle w:val="a4"/>
      <w:framePr w:wrap="around" w:vAnchor="text" w:hAnchor="margin" w:xAlign="center" w:y="1"/>
      <w:rPr>
        <w:rStyle w:val="a6"/>
        <w:sz w:val="30"/>
        <w:szCs w:val="30"/>
      </w:rPr>
    </w:pPr>
    <w:r>
      <w:rPr>
        <w:sz w:val="30"/>
        <w:szCs w:val="30"/>
      </w:rPr>
      <w:fldChar w:fldCharType="begin"/>
    </w:r>
    <w:r w:rsidR="00387682">
      <w:rPr>
        <w:rStyle w:val="a6"/>
        <w:sz w:val="30"/>
        <w:szCs w:val="30"/>
      </w:rPr>
      <w:instrText xml:space="preserve">PAGE  </w:instrText>
    </w:r>
    <w:r>
      <w:rPr>
        <w:sz w:val="30"/>
        <w:szCs w:val="30"/>
      </w:rPr>
      <w:fldChar w:fldCharType="separate"/>
    </w:r>
    <w:r w:rsidR="002B32D2">
      <w:rPr>
        <w:rStyle w:val="a6"/>
        <w:noProof/>
        <w:sz w:val="30"/>
        <w:szCs w:val="30"/>
      </w:rPr>
      <w:t>- 12 -</w:t>
    </w:r>
    <w:r>
      <w:rPr>
        <w:sz w:val="30"/>
        <w:szCs w:val="30"/>
      </w:rPr>
      <w:fldChar w:fldCharType="end"/>
    </w:r>
  </w:p>
  <w:p w:rsidR="00964A16" w:rsidRDefault="00964A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1E" w:rsidRDefault="0023161E" w:rsidP="00964A16">
      <w:r>
        <w:separator/>
      </w:r>
    </w:p>
  </w:footnote>
  <w:footnote w:type="continuationSeparator" w:id="0">
    <w:p w:rsidR="0023161E" w:rsidRDefault="0023161E" w:rsidP="00964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0C1A"/>
    <w:rsid w:val="00016B51"/>
    <w:rsid w:val="000245CD"/>
    <w:rsid w:val="00034839"/>
    <w:rsid w:val="000459E2"/>
    <w:rsid w:val="00066CA3"/>
    <w:rsid w:val="000A7B80"/>
    <w:rsid w:val="000B2B9B"/>
    <w:rsid w:val="000F08DF"/>
    <w:rsid w:val="00116AEF"/>
    <w:rsid w:val="00124E52"/>
    <w:rsid w:val="001622A8"/>
    <w:rsid w:val="001821D3"/>
    <w:rsid w:val="0018257D"/>
    <w:rsid w:val="00202306"/>
    <w:rsid w:val="0023161E"/>
    <w:rsid w:val="00234241"/>
    <w:rsid w:val="00287F8F"/>
    <w:rsid w:val="002A7FCF"/>
    <w:rsid w:val="002B32D2"/>
    <w:rsid w:val="002C66F6"/>
    <w:rsid w:val="002D7935"/>
    <w:rsid w:val="00336F07"/>
    <w:rsid w:val="003531C5"/>
    <w:rsid w:val="00354B13"/>
    <w:rsid w:val="003572F2"/>
    <w:rsid w:val="0036231C"/>
    <w:rsid w:val="00387682"/>
    <w:rsid w:val="003A0C6A"/>
    <w:rsid w:val="003D649A"/>
    <w:rsid w:val="004173B7"/>
    <w:rsid w:val="00440792"/>
    <w:rsid w:val="00444034"/>
    <w:rsid w:val="00463F58"/>
    <w:rsid w:val="00481780"/>
    <w:rsid w:val="00490F62"/>
    <w:rsid w:val="004A25A2"/>
    <w:rsid w:val="004C7314"/>
    <w:rsid w:val="0053074E"/>
    <w:rsid w:val="00547293"/>
    <w:rsid w:val="00571A06"/>
    <w:rsid w:val="005C02FA"/>
    <w:rsid w:val="00621D84"/>
    <w:rsid w:val="00625524"/>
    <w:rsid w:val="00667C5F"/>
    <w:rsid w:val="006839DC"/>
    <w:rsid w:val="006C1367"/>
    <w:rsid w:val="006D2AB1"/>
    <w:rsid w:val="007065AE"/>
    <w:rsid w:val="00712E3E"/>
    <w:rsid w:val="00715385"/>
    <w:rsid w:val="00765441"/>
    <w:rsid w:val="007C6073"/>
    <w:rsid w:val="00802221"/>
    <w:rsid w:val="00806251"/>
    <w:rsid w:val="00814C91"/>
    <w:rsid w:val="00872F8C"/>
    <w:rsid w:val="008A56A2"/>
    <w:rsid w:val="008E3BB3"/>
    <w:rsid w:val="009102A6"/>
    <w:rsid w:val="00916B25"/>
    <w:rsid w:val="009420D0"/>
    <w:rsid w:val="00956535"/>
    <w:rsid w:val="00961B52"/>
    <w:rsid w:val="00964A16"/>
    <w:rsid w:val="00975F89"/>
    <w:rsid w:val="00992A71"/>
    <w:rsid w:val="00A0695B"/>
    <w:rsid w:val="00A11BB0"/>
    <w:rsid w:val="00A47066"/>
    <w:rsid w:val="00A53E0F"/>
    <w:rsid w:val="00A54951"/>
    <w:rsid w:val="00A57557"/>
    <w:rsid w:val="00A65F46"/>
    <w:rsid w:val="00A80E5E"/>
    <w:rsid w:val="00AA2D76"/>
    <w:rsid w:val="00AB30AD"/>
    <w:rsid w:val="00AD077A"/>
    <w:rsid w:val="00AD6FAD"/>
    <w:rsid w:val="00B0497B"/>
    <w:rsid w:val="00B725EA"/>
    <w:rsid w:val="00B72A11"/>
    <w:rsid w:val="00B73DB1"/>
    <w:rsid w:val="00BD2D79"/>
    <w:rsid w:val="00C03AAC"/>
    <w:rsid w:val="00C235A8"/>
    <w:rsid w:val="00C23931"/>
    <w:rsid w:val="00C263E2"/>
    <w:rsid w:val="00C32D6F"/>
    <w:rsid w:val="00C43FE3"/>
    <w:rsid w:val="00C61FB4"/>
    <w:rsid w:val="00C72ADD"/>
    <w:rsid w:val="00C7341D"/>
    <w:rsid w:val="00CD731F"/>
    <w:rsid w:val="00CD79B4"/>
    <w:rsid w:val="00D05B77"/>
    <w:rsid w:val="00D26BC2"/>
    <w:rsid w:val="00D6165F"/>
    <w:rsid w:val="00D61C46"/>
    <w:rsid w:val="00D6527F"/>
    <w:rsid w:val="00D85802"/>
    <w:rsid w:val="00DA172D"/>
    <w:rsid w:val="00DB77F1"/>
    <w:rsid w:val="00DE70E6"/>
    <w:rsid w:val="00E00191"/>
    <w:rsid w:val="00E42387"/>
    <w:rsid w:val="00E600CC"/>
    <w:rsid w:val="00E6472D"/>
    <w:rsid w:val="00E73C6A"/>
    <w:rsid w:val="00E9150D"/>
    <w:rsid w:val="00E94FA2"/>
    <w:rsid w:val="00EA3B31"/>
    <w:rsid w:val="00EA3CB3"/>
    <w:rsid w:val="00EB0323"/>
    <w:rsid w:val="00EC6B79"/>
    <w:rsid w:val="00EE75C8"/>
    <w:rsid w:val="00EF615E"/>
    <w:rsid w:val="00F16984"/>
    <w:rsid w:val="00F21917"/>
    <w:rsid w:val="00F44723"/>
    <w:rsid w:val="00F66C5B"/>
    <w:rsid w:val="00F73084"/>
    <w:rsid w:val="00F8057E"/>
    <w:rsid w:val="00FA5908"/>
    <w:rsid w:val="00FD07FB"/>
    <w:rsid w:val="00FD7AE7"/>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A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64A16"/>
    <w:rPr>
      <w:sz w:val="18"/>
      <w:szCs w:val="18"/>
    </w:rPr>
  </w:style>
  <w:style w:type="paragraph" w:styleId="a4">
    <w:name w:val="footer"/>
    <w:basedOn w:val="a"/>
    <w:qFormat/>
    <w:rsid w:val="00964A16"/>
    <w:pPr>
      <w:tabs>
        <w:tab w:val="center" w:pos="4153"/>
        <w:tab w:val="right" w:pos="8306"/>
      </w:tabs>
      <w:snapToGrid w:val="0"/>
      <w:jc w:val="left"/>
    </w:pPr>
    <w:rPr>
      <w:sz w:val="18"/>
      <w:szCs w:val="18"/>
    </w:rPr>
  </w:style>
  <w:style w:type="paragraph" w:styleId="a5">
    <w:name w:val="header"/>
    <w:basedOn w:val="a"/>
    <w:qFormat/>
    <w:rsid w:val="00964A1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964A16"/>
  </w:style>
  <w:style w:type="character" w:customStyle="1" w:styleId="Char">
    <w:name w:val="批注框文本 Char"/>
    <w:basedOn w:val="a0"/>
    <w:link w:val="a3"/>
    <w:qFormat/>
    <w:rsid w:val="00964A16"/>
    <w:rPr>
      <w:kern w:val="2"/>
      <w:sz w:val="18"/>
      <w:szCs w:val="18"/>
    </w:rPr>
  </w:style>
  <w:style w:type="character" w:customStyle="1" w:styleId="font11">
    <w:name w:val="font11"/>
    <w:basedOn w:val="a0"/>
    <w:rsid w:val="00964A16"/>
    <w:rPr>
      <w:rFonts w:ascii="宋体" w:eastAsia="宋体" w:hAnsi="宋体" w:cs="宋体" w:hint="eastAsia"/>
      <w:color w:val="000000"/>
      <w:sz w:val="22"/>
      <w:szCs w:val="22"/>
      <w:u w:val="none"/>
    </w:rPr>
  </w:style>
  <w:style w:type="character" w:customStyle="1" w:styleId="font01">
    <w:name w:val="font01"/>
    <w:basedOn w:val="a0"/>
    <w:rsid w:val="00964A1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672</Words>
  <Characters>3833</Characters>
  <Application>Microsoft Office Word</Application>
  <DocSecurity>0</DocSecurity>
  <Lines>31</Lines>
  <Paragraphs>8</Paragraphs>
  <ScaleCrop>false</ScaleCrop>
  <Company>微软中国</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99</cp:revision>
  <cp:lastPrinted>2021-07-26T01:45:00Z</cp:lastPrinted>
  <dcterms:created xsi:type="dcterms:W3CDTF">2020-07-15T08:43:00Z</dcterms:created>
  <dcterms:modified xsi:type="dcterms:W3CDTF">2022-09-07T08:25:00Z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