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17" w:rsidRDefault="00806E17">
      <w:pPr>
        <w:rPr>
          <w:rFonts w:ascii="仿宋_GB2312" w:eastAsia="仿宋_GB2312" w:cs="ArialUnicodeMS"/>
          <w:kern w:val="0"/>
          <w:sz w:val="32"/>
          <w:szCs w:val="32"/>
        </w:rPr>
      </w:pPr>
    </w:p>
    <w:p w:rsidR="00806E17" w:rsidRDefault="00806E17">
      <w:pPr>
        <w:rPr>
          <w:rFonts w:ascii="黑体" w:eastAsia="黑体" w:cs="ArialUnicodeMS"/>
          <w:kern w:val="0"/>
          <w:sz w:val="72"/>
          <w:szCs w:val="72"/>
        </w:rPr>
      </w:pPr>
    </w:p>
    <w:p w:rsidR="00806E17" w:rsidRDefault="00806E17">
      <w:pPr>
        <w:rPr>
          <w:rFonts w:ascii="黑体" w:eastAsia="黑体" w:cs="ArialUnicodeMS"/>
          <w:kern w:val="0"/>
          <w:sz w:val="72"/>
          <w:szCs w:val="72"/>
        </w:rPr>
      </w:pPr>
    </w:p>
    <w:p w:rsidR="00806E17" w:rsidRDefault="00D121EC">
      <w:pPr>
        <w:jc w:val="center"/>
        <w:rPr>
          <w:rFonts w:ascii="黑体" w:eastAsia="黑体" w:hAnsi="黑体"/>
          <w:bCs/>
          <w:color w:val="000000"/>
          <w:sz w:val="52"/>
          <w:szCs w:val="52"/>
        </w:rPr>
      </w:pPr>
      <w:r>
        <w:rPr>
          <w:rFonts w:ascii="黑体" w:eastAsia="黑体" w:cs="ArialUnicodeMS" w:hint="eastAsia"/>
          <w:kern w:val="0"/>
          <w:sz w:val="52"/>
          <w:szCs w:val="52"/>
        </w:rPr>
        <w:t>柳州市城市管理行政执法支队</w:t>
      </w:r>
    </w:p>
    <w:p w:rsidR="00806E17" w:rsidRDefault="00D121EC">
      <w:pPr>
        <w:jc w:val="center"/>
        <w:rPr>
          <w:rFonts w:ascii="黑体" w:eastAsia="黑体" w:cs="ArialUnicodeMS"/>
          <w:kern w:val="0"/>
          <w:sz w:val="52"/>
          <w:szCs w:val="52"/>
        </w:rPr>
      </w:pPr>
      <w:r>
        <w:rPr>
          <w:rFonts w:ascii="黑体" w:eastAsia="黑体" w:hint="eastAsia"/>
          <w:kern w:val="0"/>
          <w:sz w:val="52"/>
          <w:szCs w:val="52"/>
        </w:rPr>
        <w:t>2020</w:t>
      </w:r>
      <w:r>
        <w:rPr>
          <w:rFonts w:ascii="黑体" w:eastAsia="黑体" w:cs="ArialUnicodeMS" w:hint="eastAsia"/>
          <w:kern w:val="0"/>
          <w:sz w:val="52"/>
          <w:szCs w:val="52"/>
        </w:rPr>
        <w:t>年度部门决算</w:t>
      </w:r>
    </w:p>
    <w:p w:rsidR="00806E17" w:rsidRDefault="00806E17">
      <w:pPr>
        <w:rPr>
          <w:rFonts w:ascii="ArialUnicodeMS" w:eastAsia="ArialUnicodeMS" w:cs="ArialUnicodeMS"/>
          <w:kern w:val="0"/>
          <w:sz w:val="84"/>
          <w:szCs w:val="84"/>
        </w:rPr>
      </w:pPr>
    </w:p>
    <w:p w:rsidR="00806E17" w:rsidRDefault="00806E17">
      <w:pPr>
        <w:rPr>
          <w:rFonts w:ascii="ArialUnicodeMS" w:eastAsia="ArialUnicodeMS" w:cs="ArialUnicodeMS"/>
          <w:kern w:val="0"/>
          <w:sz w:val="84"/>
          <w:szCs w:val="84"/>
        </w:rPr>
      </w:pPr>
    </w:p>
    <w:p w:rsidR="00806E17" w:rsidRDefault="00806E17">
      <w:pPr>
        <w:rPr>
          <w:rFonts w:ascii="ArialUnicodeMS" w:eastAsia="ArialUnicodeMS" w:cs="ArialUnicodeMS"/>
          <w:kern w:val="0"/>
          <w:sz w:val="84"/>
          <w:szCs w:val="84"/>
        </w:rPr>
      </w:pPr>
    </w:p>
    <w:p w:rsidR="00806E17" w:rsidRDefault="00806E17">
      <w:pPr>
        <w:rPr>
          <w:rFonts w:ascii="ArialUnicodeMS" w:eastAsia="ArialUnicodeMS" w:cs="ArialUnicodeMS"/>
          <w:kern w:val="0"/>
          <w:sz w:val="84"/>
          <w:szCs w:val="84"/>
        </w:rPr>
      </w:pPr>
    </w:p>
    <w:p w:rsidR="00806E17" w:rsidRDefault="00806E17">
      <w:pPr>
        <w:rPr>
          <w:rFonts w:ascii="ArialUnicodeMS" w:eastAsia="ArialUnicodeMS" w:cs="ArialUnicodeMS"/>
          <w:kern w:val="0"/>
          <w:sz w:val="84"/>
          <w:szCs w:val="84"/>
        </w:rPr>
      </w:pPr>
    </w:p>
    <w:p w:rsidR="00806E17" w:rsidRDefault="00806E17">
      <w:pPr>
        <w:rPr>
          <w:rFonts w:ascii="ArialUnicodeMS" w:eastAsia="ArialUnicodeMS" w:cs="ArialUnicodeMS"/>
          <w:kern w:val="0"/>
          <w:sz w:val="84"/>
          <w:szCs w:val="84"/>
        </w:rPr>
      </w:pPr>
    </w:p>
    <w:p w:rsidR="00806E17" w:rsidRDefault="00806E17">
      <w:pPr>
        <w:rPr>
          <w:rFonts w:ascii="ArialUnicodeMS" w:eastAsia="ArialUnicodeMS" w:cs="ArialUnicodeMS"/>
          <w:kern w:val="0"/>
          <w:sz w:val="84"/>
          <w:szCs w:val="84"/>
        </w:rPr>
      </w:pPr>
    </w:p>
    <w:p w:rsidR="00806E17" w:rsidRDefault="00D121EC">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806E17" w:rsidRDefault="00806E17">
      <w:pPr>
        <w:ind w:firstLine="645"/>
        <w:rPr>
          <w:rFonts w:ascii="仿宋_GB2312" w:eastAsia="仿宋_GB2312"/>
          <w:b/>
          <w:sz w:val="32"/>
          <w:szCs w:val="32"/>
        </w:rPr>
      </w:pPr>
    </w:p>
    <w:p w:rsidR="00806E17" w:rsidRDefault="00D121EC">
      <w:pPr>
        <w:ind w:firstLine="645"/>
        <w:rPr>
          <w:rFonts w:ascii="仿宋_GB2312" w:eastAsia="仿宋_GB2312"/>
          <w:b/>
          <w:sz w:val="32"/>
          <w:szCs w:val="32"/>
        </w:rPr>
      </w:pPr>
      <w:r>
        <w:rPr>
          <w:rFonts w:ascii="仿宋_GB2312" w:eastAsia="仿宋_GB2312" w:hint="eastAsia"/>
          <w:b/>
          <w:sz w:val="32"/>
          <w:szCs w:val="32"/>
        </w:rPr>
        <w:t>第一部分：</w:t>
      </w:r>
      <w:r w:rsidR="00AA03D6">
        <w:rPr>
          <w:rFonts w:ascii="仿宋_GB2312" w:eastAsia="仿宋_GB2312" w:hint="eastAsia"/>
          <w:b/>
          <w:sz w:val="32"/>
          <w:szCs w:val="32"/>
        </w:rPr>
        <w:t>柳州市城市管理行政执法支队</w:t>
      </w:r>
      <w:r>
        <w:rPr>
          <w:rFonts w:ascii="仿宋_GB2312" w:eastAsia="仿宋_GB2312" w:hint="eastAsia"/>
          <w:b/>
          <w:sz w:val="32"/>
          <w:szCs w:val="32"/>
        </w:rPr>
        <w:t>概况</w:t>
      </w:r>
    </w:p>
    <w:p w:rsidR="00806E17" w:rsidRDefault="00D121EC">
      <w:pPr>
        <w:ind w:firstLine="645"/>
        <w:rPr>
          <w:rFonts w:ascii="仿宋_GB2312" w:eastAsia="仿宋_GB2312"/>
          <w:sz w:val="32"/>
          <w:szCs w:val="32"/>
        </w:rPr>
      </w:pPr>
      <w:r>
        <w:rPr>
          <w:rFonts w:ascii="仿宋_GB2312" w:eastAsia="仿宋_GB2312" w:hint="eastAsia"/>
          <w:sz w:val="32"/>
          <w:szCs w:val="32"/>
        </w:rPr>
        <w:t>一、主要职能</w:t>
      </w:r>
    </w:p>
    <w:p w:rsidR="00806E17" w:rsidRDefault="00D121EC">
      <w:pPr>
        <w:ind w:firstLine="645"/>
        <w:rPr>
          <w:rFonts w:ascii="仿宋_GB2312" w:eastAsia="仿宋_GB2312"/>
          <w:sz w:val="32"/>
          <w:szCs w:val="32"/>
        </w:rPr>
      </w:pPr>
      <w:r>
        <w:rPr>
          <w:rFonts w:ascii="仿宋_GB2312" w:eastAsia="仿宋_GB2312" w:hint="eastAsia"/>
          <w:sz w:val="32"/>
          <w:szCs w:val="32"/>
        </w:rPr>
        <w:t>二、部门决算单位构成</w:t>
      </w:r>
    </w:p>
    <w:p w:rsidR="00806E17" w:rsidRDefault="00D121EC">
      <w:pPr>
        <w:ind w:firstLine="645"/>
        <w:rPr>
          <w:rFonts w:ascii="仿宋_GB2312" w:eastAsia="仿宋_GB2312"/>
          <w:b/>
          <w:sz w:val="32"/>
          <w:szCs w:val="32"/>
        </w:rPr>
      </w:pPr>
      <w:r>
        <w:rPr>
          <w:rFonts w:ascii="仿宋_GB2312" w:eastAsia="仿宋_GB2312" w:hint="eastAsia"/>
          <w:b/>
          <w:sz w:val="32"/>
          <w:szCs w:val="32"/>
        </w:rPr>
        <w:t>第二部分：</w:t>
      </w:r>
      <w:r w:rsidR="00AA03D6">
        <w:rPr>
          <w:rFonts w:ascii="仿宋_GB2312" w:eastAsia="仿宋_GB2312" w:hAnsi="黑体" w:hint="eastAsia"/>
          <w:b/>
          <w:bCs/>
          <w:color w:val="000000"/>
          <w:sz w:val="32"/>
          <w:szCs w:val="32"/>
        </w:rPr>
        <w:t>柳州市城市管理行政执法支队</w:t>
      </w:r>
      <w:r>
        <w:rPr>
          <w:rFonts w:ascii="仿宋_GB2312" w:eastAsia="仿宋_GB2312" w:hint="eastAsia"/>
          <w:b/>
          <w:sz w:val="32"/>
          <w:szCs w:val="32"/>
        </w:rPr>
        <w:t>2020年部门决算报表</w:t>
      </w:r>
    </w:p>
    <w:p w:rsidR="00806E17" w:rsidRDefault="00D121EC">
      <w:pPr>
        <w:ind w:left="645"/>
        <w:rPr>
          <w:rFonts w:ascii="仿宋_GB2312" w:eastAsia="仿宋_GB2312"/>
          <w:sz w:val="32"/>
          <w:szCs w:val="32"/>
        </w:rPr>
      </w:pPr>
      <w:r>
        <w:rPr>
          <w:rFonts w:ascii="仿宋_GB2312" w:eastAsia="仿宋_GB2312" w:hint="eastAsia"/>
          <w:sz w:val="32"/>
          <w:szCs w:val="32"/>
        </w:rPr>
        <w:t>表一：收入支出决算总表</w:t>
      </w:r>
    </w:p>
    <w:p w:rsidR="00806E17" w:rsidRDefault="00D121EC">
      <w:pPr>
        <w:ind w:left="645"/>
        <w:rPr>
          <w:rFonts w:ascii="仿宋_GB2312" w:eastAsia="仿宋_GB2312"/>
          <w:sz w:val="32"/>
          <w:szCs w:val="32"/>
        </w:rPr>
      </w:pPr>
      <w:r>
        <w:rPr>
          <w:rFonts w:ascii="仿宋_GB2312" w:eastAsia="仿宋_GB2312" w:hint="eastAsia"/>
          <w:sz w:val="32"/>
          <w:szCs w:val="32"/>
        </w:rPr>
        <w:t>表二：收入决算表</w:t>
      </w:r>
    </w:p>
    <w:p w:rsidR="00806E17" w:rsidRDefault="00D121EC">
      <w:pPr>
        <w:ind w:left="645"/>
        <w:rPr>
          <w:rFonts w:ascii="仿宋_GB2312" w:eastAsia="仿宋_GB2312"/>
          <w:sz w:val="32"/>
          <w:szCs w:val="32"/>
        </w:rPr>
      </w:pPr>
      <w:r>
        <w:rPr>
          <w:rFonts w:ascii="仿宋_GB2312" w:eastAsia="仿宋_GB2312" w:hint="eastAsia"/>
          <w:sz w:val="32"/>
          <w:szCs w:val="32"/>
        </w:rPr>
        <w:t>表三：支出决算表</w:t>
      </w:r>
    </w:p>
    <w:p w:rsidR="00806E17" w:rsidRDefault="00D121EC">
      <w:pPr>
        <w:ind w:left="645"/>
        <w:rPr>
          <w:rFonts w:ascii="仿宋_GB2312" w:eastAsia="仿宋_GB2312"/>
          <w:sz w:val="32"/>
          <w:szCs w:val="32"/>
        </w:rPr>
      </w:pPr>
      <w:r>
        <w:rPr>
          <w:rFonts w:ascii="仿宋_GB2312" w:eastAsia="仿宋_GB2312" w:hint="eastAsia"/>
          <w:sz w:val="32"/>
          <w:szCs w:val="32"/>
        </w:rPr>
        <w:t>表四：财政拨款收入支出决算总表</w:t>
      </w:r>
    </w:p>
    <w:p w:rsidR="00806E17" w:rsidRDefault="00D121EC">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806E17" w:rsidRDefault="00D121EC">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806E17" w:rsidRDefault="00D121EC">
      <w:pPr>
        <w:ind w:left="645"/>
        <w:rPr>
          <w:rFonts w:ascii="仿宋_GB2312" w:eastAsia="仿宋_GB2312"/>
          <w:sz w:val="32"/>
          <w:szCs w:val="32"/>
        </w:rPr>
      </w:pPr>
      <w:r>
        <w:rPr>
          <w:rFonts w:ascii="仿宋_GB2312" w:eastAsia="仿宋_GB2312" w:hint="eastAsia"/>
          <w:sz w:val="32"/>
          <w:szCs w:val="32"/>
        </w:rPr>
        <w:t>表七：一般公共预算财政拨款安排的“</w:t>
      </w:r>
      <w:r>
        <w:rPr>
          <w:rFonts w:ascii="仿宋_GB2312" w:eastAsia="仿宋_GB2312"/>
          <w:sz w:val="32"/>
          <w:szCs w:val="32"/>
        </w:rPr>
        <w:t>三公</w:t>
      </w:r>
      <w:r>
        <w:rPr>
          <w:rFonts w:ascii="仿宋_GB2312" w:eastAsia="仿宋_GB2312" w:hint="eastAsia"/>
          <w:sz w:val="32"/>
          <w:szCs w:val="32"/>
        </w:rPr>
        <w:t>”</w:t>
      </w:r>
      <w:r>
        <w:rPr>
          <w:rFonts w:ascii="仿宋_GB2312" w:eastAsia="仿宋_GB2312"/>
          <w:sz w:val="32"/>
          <w:szCs w:val="32"/>
        </w:rPr>
        <w:t>经费</w:t>
      </w:r>
      <w:r>
        <w:rPr>
          <w:rFonts w:ascii="仿宋_GB2312" w:eastAsia="仿宋_GB2312" w:hint="eastAsia"/>
          <w:sz w:val="32"/>
          <w:szCs w:val="32"/>
        </w:rPr>
        <w:t>支出决算表</w:t>
      </w:r>
    </w:p>
    <w:p w:rsidR="00806E17" w:rsidRDefault="00D121EC">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806E17" w:rsidRDefault="00D121EC">
      <w:pPr>
        <w:ind w:left="645"/>
        <w:rPr>
          <w:rFonts w:ascii="仿宋_GB2312" w:eastAsia="仿宋_GB2312"/>
          <w:sz w:val="32"/>
          <w:szCs w:val="32"/>
        </w:rPr>
      </w:pPr>
      <w:r w:rsidRPr="00AA03D6">
        <w:rPr>
          <w:rFonts w:ascii="仿宋_GB2312" w:eastAsia="仿宋_GB2312" w:hint="eastAsia"/>
          <w:sz w:val="32"/>
          <w:szCs w:val="32"/>
        </w:rPr>
        <w:t>表九：国有资本经营预算财政拨款支出决算表</w:t>
      </w:r>
    </w:p>
    <w:p w:rsidR="00AA03D6" w:rsidRPr="00AA03D6" w:rsidRDefault="00AA03D6">
      <w:pPr>
        <w:ind w:left="645"/>
        <w:rPr>
          <w:rFonts w:ascii="仿宋_GB2312" w:eastAsia="仿宋_GB2312"/>
          <w:sz w:val="32"/>
          <w:szCs w:val="32"/>
        </w:rPr>
      </w:pPr>
      <w:r>
        <w:rPr>
          <w:rFonts w:ascii="仿宋_GB2312" w:eastAsia="仿宋_GB2312" w:hint="eastAsia"/>
          <w:sz w:val="32"/>
          <w:szCs w:val="32"/>
        </w:rPr>
        <w:t>表十：柳州市本级预算整体支出绩效自评表</w:t>
      </w:r>
    </w:p>
    <w:p w:rsidR="00806E17" w:rsidRDefault="00D121EC">
      <w:pPr>
        <w:ind w:firstLine="645"/>
        <w:rPr>
          <w:rFonts w:ascii="仿宋_GB2312" w:eastAsia="仿宋_GB2312"/>
          <w:b/>
          <w:sz w:val="32"/>
          <w:szCs w:val="32"/>
        </w:rPr>
      </w:pPr>
      <w:r>
        <w:rPr>
          <w:rFonts w:ascii="仿宋_GB2312" w:eastAsia="仿宋_GB2312" w:hint="eastAsia"/>
          <w:b/>
          <w:sz w:val="32"/>
          <w:szCs w:val="32"/>
        </w:rPr>
        <w:t>第三部分：</w:t>
      </w:r>
      <w:r w:rsidR="00AA03D6">
        <w:rPr>
          <w:rFonts w:ascii="仿宋_GB2312" w:eastAsia="仿宋_GB2312" w:hAnsi="黑体" w:hint="eastAsia"/>
          <w:b/>
          <w:bCs/>
          <w:color w:val="000000"/>
          <w:sz w:val="32"/>
          <w:szCs w:val="32"/>
        </w:rPr>
        <w:t>柳州市城市管理行政执法支队</w:t>
      </w:r>
      <w:r>
        <w:rPr>
          <w:rFonts w:ascii="仿宋_GB2312" w:eastAsia="仿宋_GB2312" w:hint="eastAsia"/>
          <w:b/>
          <w:sz w:val="32"/>
          <w:szCs w:val="32"/>
        </w:rPr>
        <w:t>2020年度部门决算情况说明</w:t>
      </w:r>
    </w:p>
    <w:p w:rsidR="00806E17" w:rsidRDefault="00D121E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eastAsia="仿宋_GB2312" w:hint="eastAsia"/>
          <w:kern w:val="0"/>
          <w:sz w:val="32"/>
          <w:szCs w:val="32"/>
        </w:rPr>
        <w:t>2020</w:t>
      </w:r>
      <w:r>
        <w:rPr>
          <w:rFonts w:ascii="仿宋_GB2312" w:eastAsia="仿宋_GB2312" w:cs="仿宋_GB2312" w:hint="eastAsia"/>
          <w:kern w:val="0"/>
          <w:sz w:val="32"/>
          <w:szCs w:val="32"/>
        </w:rPr>
        <w:t>年度收入支出决算总体情况。</w:t>
      </w:r>
    </w:p>
    <w:p w:rsidR="00806E17" w:rsidRDefault="00D121E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二、</w:t>
      </w:r>
      <w:r>
        <w:rPr>
          <w:rFonts w:eastAsia="仿宋_GB2312" w:hint="eastAsia"/>
          <w:kern w:val="0"/>
          <w:sz w:val="32"/>
          <w:szCs w:val="32"/>
        </w:rPr>
        <w:t>2020</w:t>
      </w:r>
      <w:r>
        <w:rPr>
          <w:rFonts w:ascii="仿宋_GB2312" w:eastAsia="仿宋_GB2312" w:cs="仿宋_GB2312" w:hint="eastAsia"/>
          <w:kern w:val="0"/>
          <w:sz w:val="32"/>
          <w:szCs w:val="32"/>
        </w:rPr>
        <w:t>年度收入决算情况。</w:t>
      </w:r>
    </w:p>
    <w:p w:rsidR="00806E17" w:rsidRDefault="00D121E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eastAsia="仿宋_GB2312" w:hint="eastAsia"/>
          <w:kern w:val="0"/>
          <w:sz w:val="32"/>
          <w:szCs w:val="32"/>
        </w:rPr>
        <w:t>2020</w:t>
      </w:r>
      <w:r>
        <w:rPr>
          <w:rFonts w:ascii="仿宋_GB2312" w:eastAsia="仿宋_GB2312" w:cs="仿宋_GB2312" w:hint="eastAsia"/>
          <w:kern w:val="0"/>
          <w:sz w:val="32"/>
          <w:szCs w:val="32"/>
        </w:rPr>
        <w:t>年度支出决算情况</w:t>
      </w:r>
    </w:p>
    <w:p w:rsidR="00806E17" w:rsidRDefault="00D121E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eastAsia="仿宋_GB2312" w:hint="eastAsia"/>
          <w:kern w:val="0"/>
          <w:sz w:val="32"/>
          <w:szCs w:val="32"/>
        </w:rPr>
        <w:t>2020</w:t>
      </w:r>
      <w:r>
        <w:rPr>
          <w:rFonts w:ascii="仿宋_GB2312" w:eastAsia="仿宋_GB2312" w:cs="仿宋_GB2312" w:hint="eastAsia"/>
          <w:kern w:val="0"/>
          <w:sz w:val="32"/>
          <w:szCs w:val="32"/>
        </w:rPr>
        <w:t>年度财政拨款收入支出决算情况</w:t>
      </w:r>
    </w:p>
    <w:p w:rsidR="00806E17" w:rsidRDefault="00D121E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年度一般公共预算财政拨款支出决算情况</w:t>
      </w:r>
    </w:p>
    <w:p w:rsidR="00806E17" w:rsidRDefault="00D121E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年度一般公共预算财政拨款基本支出决算情况</w:t>
      </w:r>
    </w:p>
    <w:p w:rsidR="00806E17" w:rsidRDefault="00D121E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Pr>
          <w:rFonts w:eastAsia="仿宋_GB2312" w:hint="eastAsia"/>
          <w:kern w:val="0"/>
          <w:sz w:val="32"/>
          <w:szCs w:val="32"/>
        </w:rPr>
        <w:t>2020</w:t>
      </w:r>
      <w:r>
        <w:rPr>
          <w:rFonts w:ascii="仿宋_GB2312" w:eastAsia="仿宋_GB2312" w:cs="仿宋_GB2312" w:hint="eastAsia"/>
          <w:kern w:val="0"/>
          <w:sz w:val="32"/>
          <w:szCs w:val="32"/>
        </w:rPr>
        <w:t>年度一般公共预算财政拨款“三公”经费支出决算情况</w:t>
      </w:r>
    </w:p>
    <w:p w:rsidR="00806E17" w:rsidRDefault="00D121EC">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kern w:val="0"/>
          <w:sz w:val="32"/>
          <w:szCs w:val="32"/>
        </w:rPr>
        <w:t>八、</w:t>
      </w:r>
      <w:r>
        <w:rPr>
          <w:rFonts w:eastAsia="仿宋_GB2312" w:hint="eastAsia"/>
          <w:kern w:val="0"/>
          <w:sz w:val="32"/>
          <w:szCs w:val="32"/>
        </w:rPr>
        <w:t>2020</w:t>
      </w:r>
      <w:r>
        <w:rPr>
          <w:rFonts w:ascii="仿宋_GB2312" w:eastAsia="仿宋_GB2312" w:cs="仿宋_GB2312" w:hint="eastAsia"/>
          <w:bCs/>
          <w:kern w:val="0"/>
          <w:sz w:val="32"/>
          <w:szCs w:val="32"/>
        </w:rPr>
        <w:t xml:space="preserve"> 年度政府性基金预算财政拨款收入支出决算情况</w:t>
      </w:r>
    </w:p>
    <w:p w:rsidR="00806E17" w:rsidRDefault="00D121EC">
      <w:pPr>
        <w:ind w:left="645"/>
        <w:rPr>
          <w:rFonts w:ascii="仿宋_GB2312" w:eastAsia="仿宋_GB2312" w:cs="仿宋_GB2312"/>
          <w:bCs/>
          <w:kern w:val="0"/>
          <w:sz w:val="32"/>
          <w:szCs w:val="32"/>
        </w:rPr>
      </w:pPr>
      <w:r>
        <w:rPr>
          <w:rFonts w:ascii="仿宋_GB2312" w:eastAsia="仿宋_GB2312" w:cs="仿宋_GB2312" w:hint="eastAsia"/>
          <w:bCs/>
          <w:kern w:val="0"/>
          <w:sz w:val="32"/>
          <w:szCs w:val="32"/>
        </w:rPr>
        <w:t>九、</w:t>
      </w:r>
      <w:r w:rsidRPr="00543F1F">
        <w:rPr>
          <w:rFonts w:ascii="仿宋_GB2312" w:eastAsia="仿宋_GB2312" w:hint="eastAsia"/>
          <w:sz w:val="32"/>
          <w:szCs w:val="32"/>
        </w:rPr>
        <w:t>国有资本经营预算财政拨款支出决算情况</w:t>
      </w:r>
    </w:p>
    <w:p w:rsidR="00806E17" w:rsidRDefault="00D121EC">
      <w:pPr>
        <w:autoSpaceDE w:val="0"/>
        <w:autoSpaceDN w:val="0"/>
        <w:adjustRightInd w:val="0"/>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十、</w:t>
      </w:r>
      <w:r>
        <w:rPr>
          <w:rFonts w:eastAsia="仿宋_GB2312" w:hint="eastAsia"/>
          <w:kern w:val="0"/>
          <w:sz w:val="32"/>
          <w:szCs w:val="32"/>
        </w:rPr>
        <w:t>2020</w:t>
      </w:r>
      <w:r>
        <w:rPr>
          <w:rFonts w:ascii="仿宋_GB2312" w:eastAsia="仿宋_GB2312" w:cs="仿宋_GB2312" w:hint="eastAsia"/>
          <w:bCs/>
          <w:kern w:val="0"/>
          <w:sz w:val="32"/>
          <w:szCs w:val="32"/>
        </w:rPr>
        <w:t xml:space="preserve"> 年度预算绩效情况说明</w:t>
      </w:r>
    </w:p>
    <w:p w:rsidR="00806E17" w:rsidRDefault="00D121EC">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bCs/>
          <w:kern w:val="0"/>
          <w:sz w:val="32"/>
          <w:szCs w:val="32"/>
        </w:rPr>
        <w:t>十一、其他重要事项的情况说明</w:t>
      </w:r>
    </w:p>
    <w:p w:rsidR="00806E17" w:rsidRDefault="00D121EC">
      <w:pPr>
        <w:ind w:firstLine="645"/>
        <w:rPr>
          <w:rFonts w:ascii="仿宋_GB2312" w:eastAsia="仿宋_GB2312"/>
          <w:b/>
          <w:sz w:val="32"/>
          <w:szCs w:val="32"/>
        </w:rPr>
      </w:pPr>
      <w:r>
        <w:rPr>
          <w:rFonts w:ascii="仿宋_GB2312" w:eastAsia="仿宋_GB2312" w:hint="eastAsia"/>
          <w:b/>
          <w:sz w:val="32"/>
          <w:szCs w:val="32"/>
        </w:rPr>
        <w:t>第四部分：名词解释</w:t>
      </w:r>
    </w:p>
    <w:p w:rsidR="00806E17" w:rsidRDefault="00D121EC">
      <w:pPr>
        <w:ind w:firstLine="646"/>
        <w:jc w:val="center"/>
        <w:rPr>
          <w:rFonts w:ascii="仿宋_GB2312" w:eastAsia="仿宋_GB2312"/>
          <w:b/>
          <w:sz w:val="32"/>
          <w:szCs w:val="32"/>
        </w:rPr>
      </w:pPr>
      <w:r>
        <w:rPr>
          <w:rFonts w:ascii="仿宋_GB2312" w:eastAsia="仿宋_GB2312" w:cs="仿宋_GB2312" w:hint="eastAsia"/>
          <w:bCs/>
          <w:kern w:val="0"/>
          <w:sz w:val="32"/>
          <w:szCs w:val="32"/>
        </w:rPr>
        <w:br w:type="page"/>
      </w:r>
      <w:r>
        <w:rPr>
          <w:rFonts w:ascii="仿宋_GB2312" w:eastAsia="仿宋_GB2312" w:hint="eastAsia"/>
          <w:b/>
          <w:sz w:val="32"/>
          <w:szCs w:val="32"/>
        </w:rPr>
        <w:lastRenderedPageBreak/>
        <w:t>第一部分：</w:t>
      </w:r>
      <w:r w:rsidR="00AA03D6">
        <w:rPr>
          <w:rFonts w:ascii="仿宋_GB2312" w:eastAsia="仿宋_GB2312" w:hAnsi="黑体" w:hint="eastAsia"/>
          <w:b/>
          <w:bCs/>
          <w:color w:val="000000"/>
          <w:sz w:val="32"/>
          <w:szCs w:val="32"/>
        </w:rPr>
        <w:t>柳州市城市管理行政执法支队</w:t>
      </w:r>
      <w:r>
        <w:rPr>
          <w:rFonts w:ascii="仿宋_GB2312" w:eastAsia="仿宋_GB2312" w:hint="eastAsia"/>
          <w:b/>
          <w:sz w:val="32"/>
          <w:szCs w:val="32"/>
        </w:rPr>
        <w:t>概况</w:t>
      </w:r>
    </w:p>
    <w:p w:rsidR="00806E17" w:rsidRDefault="00D121EC">
      <w:pPr>
        <w:ind w:firstLine="646"/>
        <w:rPr>
          <w:rFonts w:ascii="仿宋_GB2312" w:eastAsia="仿宋_GB2312"/>
          <w:sz w:val="32"/>
          <w:szCs w:val="32"/>
        </w:rPr>
      </w:pPr>
      <w:r>
        <w:rPr>
          <w:rFonts w:ascii="仿宋_GB2312" w:eastAsia="仿宋_GB2312" w:hint="eastAsia"/>
          <w:sz w:val="32"/>
          <w:szCs w:val="32"/>
        </w:rPr>
        <w:t>一、主要职能</w:t>
      </w:r>
    </w:p>
    <w:p w:rsidR="002F619D" w:rsidRPr="00A37FDE" w:rsidRDefault="002F619D" w:rsidP="002F619D">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A37FDE">
        <w:rPr>
          <w:rFonts w:ascii="仿宋_GB2312" w:eastAsia="仿宋_GB2312" w:hAnsi="华文仿宋" w:hint="eastAsia"/>
          <w:bCs/>
          <w:color w:val="000000"/>
          <w:sz w:val="32"/>
          <w:szCs w:val="32"/>
        </w:rPr>
        <w:t>（一）负责行使对市区建筑工地的监督管理和建设施工运输的“滴、撒、漏”违章行为的日常管理及城市规划管理方面法人跨区违法行为的行政处罚</w:t>
      </w:r>
      <w:r>
        <w:rPr>
          <w:rFonts w:ascii="仿宋_GB2312" w:eastAsia="仿宋_GB2312" w:hAnsi="华文仿宋" w:hint="eastAsia"/>
          <w:bCs/>
          <w:color w:val="000000"/>
          <w:sz w:val="32"/>
          <w:szCs w:val="32"/>
        </w:rPr>
        <w:t>。</w:t>
      </w:r>
    </w:p>
    <w:p w:rsidR="002F619D" w:rsidRPr="00A37FDE" w:rsidRDefault="002F619D" w:rsidP="002F619D">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A37FDE">
        <w:rPr>
          <w:rFonts w:ascii="仿宋_GB2312" w:eastAsia="仿宋_GB2312" w:hAnsi="华文仿宋" w:hint="eastAsia"/>
          <w:bCs/>
          <w:color w:val="000000"/>
          <w:sz w:val="32"/>
          <w:szCs w:val="32"/>
        </w:rPr>
        <w:t>（二）负责承担市政府部署的全市性城市管理专项整治和各类突发性事件的应急处置、跨区域执法和重大执法工作</w:t>
      </w:r>
      <w:r>
        <w:rPr>
          <w:rFonts w:ascii="仿宋_GB2312" w:eastAsia="仿宋_GB2312" w:hAnsi="华文仿宋" w:hint="eastAsia"/>
          <w:bCs/>
          <w:color w:val="000000"/>
          <w:sz w:val="32"/>
          <w:szCs w:val="32"/>
        </w:rPr>
        <w:t>。</w:t>
      </w:r>
    </w:p>
    <w:p w:rsidR="002F619D" w:rsidRPr="00A37FDE" w:rsidRDefault="002F619D" w:rsidP="002F619D">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A37FDE">
        <w:rPr>
          <w:rFonts w:ascii="仿宋_GB2312" w:eastAsia="仿宋_GB2312" w:hAnsi="华文仿宋" w:hint="eastAsia"/>
          <w:bCs/>
          <w:color w:val="000000"/>
          <w:sz w:val="32"/>
          <w:szCs w:val="32"/>
        </w:rPr>
        <w:t>（三）负责督察和援助城区执法大队的执法工作</w:t>
      </w:r>
      <w:r>
        <w:rPr>
          <w:rFonts w:ascii="仿宋_GB2312" w:eastAsia="仿宋_GB2312" w:hAnsi="华文仿宋" w:hint="eastAsia"/>
          <w:bCs/>
          <w:color w:val="000000"/>
          <w:sz w:val="32"/>
          <w:szCs w:val="32"/>
        </w:rPr>
        <w:t>。</w:t>
      </w:r>
    </w:p>
    <w:p w:rsidR="002F619D" w:rsidRPr="00A37FDE" w:rsidRDefault="002F619D" w:rsidP="002F619D">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A37FDE">
        <w:rPr>
          <w:rFonts w:ascii="仿宋_GB2312" w:eastAsia="仿宋_GB2312" w:hAnsi="华文仿宋" w:hint="eastAsia"/>
          <w:bCs/>
          <w:color w:val="000000"/>
          <w:sz w:val="32"/>
          <w:szCs w:val="32"/>
        </w:rPr>
        <w:t>（四</w:t>
      </w:r>
      <w:r w:rsidRPr="00A37FDE">
        <w:rPr>
          <w:rFonts w:ascii="仿宋_GB2312" w:eastAsia="仿宋_GB2312" w:hAnsi="华文仿宋"/>
          <w:bCs/>
          <w:color w:val="000000"/>
          <w:sz w:val="32"/>
          <w:szCs w:val="32"/>
        </w:rPr>
        <w:t>）</w:t>
      </w:r>
      <w:r w:rsidRPr="00A37FDE">
        <w:rPr>
          <w:rFonts w:ascii="仿宋_GB2312" w:eastAsia="仿宋_GB2312" w:hAnsi="华文仿宋" w:hint="eastAsia"/>
          <w:bCs/>
          <w:color w:val="000000"/>
          <w:sz w:val="32"/>
          <w:szCs w:val="32"/>
        </w:rPr>
        <w:t>负责市容环境卫生、城市市政公用、城市绿化方面、户外广告方面法律、法规、规章规定的行政处罚。</w:t>
      </w:r>
    </w:p>
    <w:p w:rsidR="002F619D" w:rsidRPr="00A37FDE" w:rsidRDefault="002F619D" w:rsidP="002F619D">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A37FDE">
        <w:rPr>
          <w:rFonts w:ascii="仿宋_GB2312" w:eastAsia="仿宋_GB2312" w:hAnsi="华文仿宋" w:hint="eastAsia"/>
          <w:bCs/>
          <w:color w:val="000000"/>
          <w:sz w:val="32"/>
          <w:szCs w:val="32"/>
        </w:rPr>
        <w:t>（五）负责对全市城市管理行政执法队伍履行职责、行使职权和遵守纪律的情况进行督查。</w:t>
      </w:r>
    </w:p>
    <w:p w:rsidR="002F619D" w:rsidRPr="00A37FDE" w:rsidRDefault="002F619D" w:rsidP="002F619D">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A37FDE">
        <w:rPr>
          <w:rFonts w:ascii="仿宋_GB2312" w:eastAsia="仿宋_GB2312" w:hAnsi="华文仿宋" w:hint="eastAsia"/>
          <w:bCs/>
          <w:color w:val="000000"/>
          <w:sz w:val="32"/>
          <w:szCs w:val="32"/>
        </w:rPr>
        <w:t>（六）负责受理社会各界对城市管理行政执法工作的投诉、举报，并组织调查核实。</w:t>
      </w:r>
    </w:p>
    <w:p w:rsidR="002F619D" w:rsidRPr="00A37FDE" w:rsidRDefault="002F619D" w:rsidP="002F619D">
      <w:pPr>
        <w:pStyle w:val="a7"/>
        <w:spacing w:before="0" w:beforeAutospacing="0" w:after="0" w:afterAutospacing="0" w:line="560" w:lineRule="exact"/>
        <w:ind w:firstLineChars="200" w:firstLine="640"/>
        <w:rPr>
          <w:rFonts w:ascii="仿宋_GB2312" w:eastAsia="仿宋_GB2312" w:hAnsi="华文仿宋"/>
          <w:bCs/>
          <w:color w:val="000000"/>
          <w:sz w:val="32"/>
          <w:szCs w:val="32"/>
        </w:rPr>
      </w:pPr>
      <w:r w:rsidRPr="00A37FDE">
        <w:rPr>
          <w:rFonts w:ascii="仿宋_GB2312" w:eastAsia="仿宋_GB2312" w:hAnsi="华文仿宋" w:hint="eastAsia"/>
          <w:bCs/>
          <w:color w:val="000000"/>
          <w:sz w:val="32"/>
          <w:szCs w:val="32"/>
        </w:rPr>
        <w:t>（七）根据上级安排和工作需要，负责对违反城市管理相对集中处罚权范围内各类案件进行查处。</w:t>
      </w:r>
    </w:p>
    <w:p w:rsidR="00806E17" w:rsidRDefault="002F619D" w:rsidP="002F619D">
      <w:pPr>
        <w:ind w:firstLine="645"/>
        <w:rPr>
          <w:rFonts w:ascii="仿宋_GB2312" w:eastAsia="仿宋_GB2312"/>
          <w:sz w:val="32"/>
          <w:szCs w:val="32"/>
        </w:rPr>
      </w:pPr>
      <w:r w:rsidRPr="00A37FDE">
        <w:rPr>
          <w:rFonts w:ascii="仿宋_GB2312" w:eastAsia="仿宋_GB2312" w:hAnsi="华文仿宋" w:hint="eastAsia"/>
          <w:bCs/>
          <w:color w:val="000000"/>
          <w:sz w:val="32"/>
          <w:szCs w:val="32"/>
        </w:rPr>
        <w:t>（八）完成上级和领导赋予的其他工作任务。</w:t>
      </w:r>
    </w:p>
    <w:p w:rsidR="00806E17" w:rsidRDefault="00D121EC">
      <w:pPr>
        <w:ind w:firstLine="646"/>
        <w:rPr>
          <w:rFonts w:ascii="仿宋_GB2312" w:eastAsia="仿宋_GB2312"/>
          <w:sz w:val="32"/>
          <w:szCs w:val="32"/>
        </w:rPr>
      </w:pPr>
      <w:r>
        <w:rPr>
          <w:rFonts w:ascii="仿宋_GB2312" w:eastAsia="仿宋_GB2312" w:hint="eastAsia"/>
          <w:sz w:val="32"/>
          <w:szCs w:val="32"/>
        </w:rPr>
        <w:t>二、部门决算单位构成</w:t>
      </w:r>
    </w:p>
    <w:p w:rsidR="00806E17" w:rsidRDefault="002F619D">
      <w:pPr>
        <w:ind w:firstLine="645"/>
        <w:rPr>
          <w:rFonts w:ascii="仿宋_GB2312" w:eastAsia="仿宋_GB2312"/>
          <w:sz w:val="32"/>
          <w:szCs w:val="32"/>
        </w:rPr>
      </w:pPr>
      <w:r>
        <w:rPr>
          <w:rFonts w:ascii="仿宋_GB2312" w:eastAsia="仿宋_GB2312" w:hAnsi="华文仿宋" w:hint="eastAsia"/>
          <w:color w:val="000000"/>
          <w:sz w:val="32"/>
          <w:szCs w:val="32"/>
        </w:rPr>
        <w:t>柳州市城市管理行政执法支队为柳州市城市管理行政执法局下属</w:t>
      </w:r>
      <w:r w:rsidR="00844F6C">
        <w:rPr>
          <w:rFonts w:ascii="仿宋_GB2312" w:eastAsia="仿宋_GB2312" w:hAnsi="华文仿宋"/>
          <w:color w:val="000000"/>
          <w:sz w:val="32"/>
          <w:szCs w:val="32"/>
        </w:rPr>
        <w:t>的</w:t>
      </w:r>
      <w:r>
        <w:rPr>
          <w:rFonts w:ascii="仿宋_GB2312" w:eastAsia="仿宋_GB2312" w:hAnsi="华文仿宋" w:hint="eastAsia"/>
          <w:color w:val="000000"/>
          <w:sz w:val="32"/>
          <w:szCs w:val="32"/>
        </w:rPr>
        <w:t>参公事业单位，内设12个科室</w:t>
      </w:r>
      <w:r>
        <w:rPr>
          <w:rFonts w:ascii="Calibri" w:eastAsia="仿宋_GB2312" w:hAnsi="Calibri"/>
          <w:color w:val="000000"/>
          <w:sz w:val="32"/>
          <w:szCs w:val="32"/>
        </w:rPr>
        <w:t>/</w:t>
      </w:r>
      <w:r>
        <w:rPr>
          <w:rFonts w:ascii="Calibri" w:eastAsia="仿宋_GB2312" w:hAnsi="Calibri" w:hint="eastAsia"/>
          <w:color w:val="000000"/>
          <w:sz w:val="32"/>
          <w:szCs w:val="32"/>
        </w:rPr>
        <w:t>大队</w:t>
      </w:r>
      <w:r>
        <w:rPr>
          <w:rFonts w:ascii="仿宋_GB2312" w:eastAsia="仿宋_GB2312" w:hAnsi="华文仿宋" w:hint="eastAsia"/>
          <w:color w:val="000000"/>
          <w:sz w:val="32"/>
          <w:szCs w:val="32"/>
        </w:rPr>
        <w:t>：分别是</w:t>
      </w:r>
      <w:r>
        <w:rPr>
          <w:rFonts w:ascii="仿宋_GB2312" w:eastAsia="仿宋_GB2312" w:hint="eastAsia"/>
          <w:sz w:val="32"/>
          <w:szCs w:val="32"/>
        </w:rPr>
        <w:t>办公室、政工科、法制科、科技信息科、督察大队、</w:t>
      </w:r>
      <w:r w:rsidR="00844F6C">
        <w:rPr>
          <w:rFonts w:ascii="仿宋_GB2312" w:eastAsia="仿宋_GB2312" w:hint="eastAsia"/>
          <w:sz w:val="32"/>
          <w:szCs w:val="32"/>
        </w:rPr>
        <w:t>一大队</w:t>
      </w:r>
      <w:r>
        <w:rPr>
          <w:rFonts w:ascii="仿宋_GB2312" w:eastAsia="仿宋_GB2312" w:hint="eastAsia"/>
          <w:sz w:val="32"/>
          <w:szCs w:val="32"/>
        </w:rPr>
        <w:t>、二大队、三大队、无人机大队、市容秩序管理大队、综合协调科、莲花山保护区执法大队。</w:t>
      </w:r>
      <w:r>
        <w:rPr>
          <w:rFonts w:ascii="仿宋_GB2312" w:eastAsia="仿宋_GB2312" w:hAnsi="仿宋" w:hint="eastAsia"/>
          <w:sz w:val="32"/>
          <w:szCs w:val="32"/>
        </w:rPr>
        <w:t>人员</w:t>
      </w:r>
      <w:r>
        <w:rPr>
          <w:rFonts w:ascii="仿宋_GB2312" w:eastAsia="仿宋_GB2312" w:hAnsi="华文仿宋" w:hint="eastAsia"/>
          <w:color w:val="000000"/>
          <w:sz w:val="32"/>
          <w:szCs w:val="32"/>
        </w:rPr>
        <w:t>编制总数为30人，其中:参公事业编制30</w:t>
      </w:r>
      <w:r>
        <w:rPr>
          <w:rFonts w:ascii="仿宋_GB2312" w:eastAsia="仿宋_GB2312" w:hAnsi="华文仿宋" w:hint="eastAsia"/>
          <w:color w:val="000000"/>
          <w:sz w:val="32"/>
          <w:szCs w:val="32"/>
        </w:rPr>
        <w:lastRenderedPageBreak/>
        <w:t>人，编内在职26</w:t>
      </w:r>
      <w:r w:rsidR="00844F6C">
        <w:rPr>
          <w:rFonts w:ascii="仿宋_GB2312" w:eastAsia="仿宋_GB2312" w:hAnsi="华文仿宋" w:hint="eastAsia"/>
          <w:color w:val="000000"/>
          <w:sz w:val="32"/>
          <w:szCs w:val="32"/>
        </w:rPr>
        <w:t>人，其中：参公</w:t>
      </w:r>
      <w:r>
        <w:rPr>
          <w:rFonts w:ascii="仿宋_GB2312" w:eastAsia="仿宋_GB2312" w:hAnsi="华文仿宋" w:hint="eastAsia"/>
          <w:color w:val="000000"/>
          <w:sz w:val="32"/>
          <w:szCs w:val="32"/>
        </w:rPr>
        <w:t>在职人员26人，退休人员4人。</w:t>
      </w:r>
    </w:p>
    <w:p w:rsidR="002F619D" w:rsidRDefault="002F619D">
      <w:pPr>
        <w:rPr>
          <w:rFonts w:ascii="仿宋_GB2312" w:eastAsia="仿宋_GB2312"/>
          <w:b/>
          <w:sz w:val="32"/>
          <w:szCs w:val="32"/>
        </w:rPr>
      </w:pPr>
    </w:p>
    <w:p w:rsidR="00806E17" w:rsidRDefault="00D121EC">
      <w:pPr>
        <w:rPr>
          <w:rFonts w:ascii="仿宋_GB2312" w:eastAsia="仿宋_GB2312"/>
          <w:b/>
          <w:sz w:val="32"/>
          <w:szCs w:val="32"/>
        </w:rPr>
      </w:pPr>
      <w:r>
        <w:rPr>
          <w:rFonts w:ascii="仿宋_GB2312" w:eastAsia="仿宋_GB2312" w:hint="eastAsia"/>
          <w:b/>
          <w:sz w:val="32"/>
          <w:szCs w:val="32"/>
        </w:rPr>
        <w:t>第二部分：</w:t>
      </w:r>
      <w:r w:rsidR="00AA03D6">
        <w:rPr>
          <w:rFonts w:ascii="仿宋_GB2312" w:eastAsia="仿宋_GB2312" w:hAnsi="黑体" w:hint="eastAsia"/>
          <w:b/>
          <w:bCs/>
          <w:color w:val="000000"/>
          <w:sz w:val="32"/>
          <w:szCs w:val="32"/>
        </w:rPr>
        <w:t>柳州市城市管理行政执法支队</w:t>
      </w:r>
      <w:r>
        <w:rPr>
          <w:rFonts w:ascii="仿宋_GB2312" w:eastAsia="仿宋_GB2312" w:hint="eastAsia"/>
          <w:b/>
          <w:sz w:val="32"/>
          <w:szCs w:val="32"/>
        </w:rPr>
        <w:t xml:space="preserve"> 2020年部门决算报表</w:t>
      </w:r>
    </w:p>
    <w:tbl>
      <w:tblPr>
        <w:tblW w:w="8720" w:type="dxa"/>
        <w:jc w:val="center"/>
        <w:tblInd w:w="93" w:type="dxa"/>
        <w:tblLayout w:type="fixed"/>
        <w:tblLook w:val="04A0"/>
      </w:tblPr>
      <w:tblGrid>
        <w:gridCol w:w="2895"/>
        <w:gridCol w:w="1085"/>
        <w:gridCol w:w="3123"/>
        <w:gridCol w:w="1552"/>
        <w:gridCol w:w="65"/>
      </w:tblGrid>
      <w:tr w:rsidR="00806E17">
        <w:trPr>
          <w:gridAfter w:val="1"/>
          <w:wAfter w:w="65" w:type="dxa"/>
          <w:trHeight w:val="570"/>
          <w:jc w:val="center"/>
        </w:trPr>
        <w:tc>
          <w:tcPr>
            <w:tcW w:w="8655" w:type="dxa"/>
            <w:gridSpan w:val="4"/>
            <w:tcBorders>
              <w:top w:val="nil"/>
              <w:left w:val="nil"/>
              <w:bottom w:val="nil"/>
              <w:right w:val="nil"/>
            </w:tcBorders>
            <w:vAlign w:val="bottom"/>
          </w:tcPr>
          <w:p w:rsidR="00806E17" w:rsidRDefault="00D121EC">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表一：收入支出决算总表</w:t>
            </w:r>
          </w:p>
          <w:p w:rsidR="00806E17" w:rsidRDefault="00E20C4B" w:rsidP="00E20C4B">
            <w:pPr>
              <w:widowControl/>
              <w:jc w:val="right"/>
              <w:rPr>
                <w:rFonts w:ascii="宋体" w:hAnsi="宋体" w:cs="宋体"/>
                <w:kern w:val="0"/>
                <w:sz w:val="22"/>
                <w:szCs w:val="22"/>
              </w:rPr>
            </w:pPr>
            <w:r w:rsidRPr="00E20C4B">
              <w:rPr>
                <w:rFonts w:ascii="宋体" w:hAnsi="宋体" w:cs="宋体" w:hint="eastAsia"/>
                <w:kern w:val="0"/>
                <w:sz w:val="22"/>
                <w:szCs w:val="22"/>
              </w:rPr>
              <w:t>单位：柳州市城市管理行政执法支队</w:t>
            </w:r>
            <w:r>
              <w:rPr>
                <w:rFonts w:ascii="宋体" w:hAnsi="宋体" w:cs="宋体" w:hint="eastAsia"/>
                <w:kern w:val="0"/>
                <w:sz w:val="22"/>
                <w:szCs w:val="22"/>
              </w:rPr>
              <w:t xml:space="preserve">                                   </w:t>
            </w:r>
            <w:r w:rsidR="00D121EC">
              <w:rPr>
                <w:rFonts w:ascii="宋体" w:hAnsi="宋体" w:cs="宋体" w:hint="eastAsia"/>
                <w:kern w:val="0"/>
                <w:sz w:val="22"/>
                <w:szCs w:val="22"/>
              </w:rPr>
              <w:t>单位：</w:t>
            </w:r>
            <w:r w:rsidR="00D121EC">
              <w:rPr>
                <w:rFonts w:ascii="宋体" w:hAnsi="宋体" w:cs="宋体"/>
                <w:kern w:val="0"/>
                <w:sz w:val="22"/>
                <w:szCs w:val="22"/>
              </w:rPr>
              <w:t>万元</w:t>
            </w:r>
          </w:p>
        </w:tc>
      </w:tr>
      <w:tr w:rsidR="00806E17">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806E17" w:rsidRDefault="00D121EC">
            <w:pPr>
              <w:widowControl/>
              <w:ind w:firstLine="400"/>
              <w:jc w:val="center"/>
              <w:rPr>
                <w:rFonts w:ascii="宋体" w:hAnsi="宋体" w:cs="宋体"/>
                <w:color w:val="000000"/>
                <w:kern w:val="0"/>
                <w:sz w:val="22"/>
                <w:szCs w:val="22"/>
              </w:rPr>
            </w:pPr>
            <w:r>
              <w:rPr>
                <w:rFonts w:ascii="宋体" w:hAnsi="宋体" w:cs="宋体" w:hint="eastAsia"/>
                <w:color w:val="000000"/>
                <w:kern w:val="0"/>
                <w:sz w:val="22"/>
                <w:szCs w:val="22"/>
              </w:rPr>
              <w:t>收    入</w:t>
            </w:r>
          </w:p>
        </w:tc>
        <w:tc>
          <w:tcPr>
            <w:tcW w:w="4740" w:type="dxa"/>
            <w:gridSpan w:val="3"/>
            <w:tcBorders>
              <w:top w:val="single" w:sz="4" w:space="0" w:color="auto"/>
              <w:left w:val="nil"/>
              <w:bottom w:val="single" w:sz="4" w:space="0" w:color="auto"/>
              <w:right w:val="single" w:sz="4" w:space="0" w:color="auto"/>
            </w:tcBorders>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支    出</w:t>
            </w:r>
          </w:p>
        </w:tc>
      </w:tr>
      <w:tr w:rsidR="00806E17">
        <w:trPr>
          <w:trHeight w:val="270"/>
          <w:jc w:val="center"/>
        </w:trPr>
        <w:tc>
          <w:tcPr>
            <w:tcW w:w="2895"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0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c>
          <w:tcPr>
            <w:tcW w:w="3123"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1617" w:type="dxa"/>
            <w:gridSpan w:val="2"/>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决算数</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一、一般公共预算财政拨款收入</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2,384.55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一、社会保障和就业支出</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59.39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二、政府性基金预算财政拨款收入</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二、卫生健康支出</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33.28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三、国有资本经营财政拨款收入</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三、城乡社区支出</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2,643.68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四、上级补助收入</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四、住房保障支出</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34.36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五、事业收入</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c>
          <w:tcPr>
            <w:tcW w:w="1617" w:type="dxa"/>
            <w:gridSpan w:val="2"/>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六、经营收入</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c>
          <w:tcPr>
            <w:tcW w:w="1617" w:type="dxa"/>
            <w:gridSpan w:val="2"/>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七、附属单位上缴收入</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0"/>
                <w:szCs w:val="20"/>
              </w:rPr>
            </w:pP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c>
          <w:tcPr>
            <w:tcW w:w="1617" w:type="dxa"/>
            <w:gridSpan w:val="2"/>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八、其他收入</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321.08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c>
          <w:tcPr>
            <w:tcW w:w="1617" w:type="dxa"/>
            <w:gridSpan w:val="2"/>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jc w:val="center"/>
              <w:rPr>
                <w:rFonts w:ascii="宋体" w:hAnsi="宋体" w:cs="宋体"/>
                <w:b/>
                <w:bCs/>
                <w:sz w:val="24"/>
              </w:rPr>
            </w:pPr>
            <w:r>
              <w:rPr>
                <w:rFonts w:hint="eastAsia"/>
                <w:b/>
                <w:bCs/>
              </w:rPr>
              <w:t>本年收入合计</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b/>
                <w:bCs/>
                <w:sz w:val="24"/>
              </w:rPr>
            </w:pPr>
            <w:r>
              <w:rPr>
                <w:rFonts w:hint="eastAsia"/>
                <w:b/>
                <w:bCs/>
              </w:rPr>
              <w:t xml:space="preserve">2,705.62 </w:t>
            </w:r>
          </w:p>
        </w:tc>
        <w:tc>
          <w:tcPr>
            <w:tcW w:w="3123" w:type="dxa"/>
            <w:tcBorders>
              <w:top w:val="nil"/>
              <w:left w:val="nil"/>
              <w:bottom w:val="single" w:sz="4" w:space="0" w:color="auto"/>
              <w:right w:val="single" w:sz="4" w:space="0" w:color="auto"/>
            </w:tcBorders>
            <w:vAlign w:val="center"/>
          </w:tcPr>
          <w:p w:rsidR="00E20C4B" w:rsidRDefault="00E20C4B">
            <w:pPr>
              <w:jc w:val="center"/>
              <w:rPr>
                <w:rFonts w:ascii="宋体" w:hAnsi="宋体" w:cs="宋体"/>
                <w:b/>
                <w:bCs/>
                <w:sz w:val="24"/>
              </w:rPr>
            </w:pPr>
            <w:r>
              <w:rPr>
                <w:rFonts w:hint="eastAsia"/>
                <w:b/>
                <w:bCs/>
              </w:rPr>
              <w:t>本年支出合计</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b/>
                <w:bCs/>
                <w:sz w:val="24"/>
              </w:rPr>
            </w:pPr>
            <w:r>
              <w:rPr>
                <w:rFonts w:hint="eastAsia"/>
                <w:b/>
                <w:bCs/>
              </w:rPr>
              <w:t xml:space="preserve">2,770.71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使用非财政拨款结余</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结余分配</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年初结转和结余</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434.50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年末结转和结余</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369.40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c>
          <w:tcPr>
            <w:tcW w:w="3123" w:type="dxa"/>
            <w:tcBorders>
              <w:top w:val="nil"/>
              <w:left w:val="nil"/>
              <w:bottom w:val="single" w:sz="4" w:space="0" w:color="auto"/>
              <w:right w:val="single" w:sz="4" w:space="0" w:color="auto"/>
            </w:tcBorders>
            <w:vAlign w:val="center"/>
          </w:tcPr>
          <w:p w:rsidR="00E20C4B" w:rsidRDefault="00E20C4B">
            <w:pPr>
              <w:rPr>
                <w:rFonts w:ascii="宋体" w:hAnsi="宋体" w:cs="宋体"/>
                <w:sz w:val="24"/>
              </w:rPr>
            </w:pPr>
            <w:r>
              <w:rPr>
                <w:rFonts w:hint="eastAsia"/>
              </w:rPr>
              <w:t xml:space="preserve">　</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sz w:val="24"/>
              </w:rPr>
            </w:pPr>
            <w:r>
              <w:rPr>
                <w:rFonts w:hint="eastAsia"/>
              </w:rPr>
              <w:t xml:space="preserve">　</w:t>
            </w:r>
          </w:p>
        </w:tc>
      </w:tr>
      <w:tr w:rsidR="00E20C4B">
        <w:trPr>
          <w:trHeight w:val="270"/>
          <w:jc w:val="center"/>
        </w:trPr>
        <w:tc>
          <w:tcPr>
            <w:tcW w:w="2895" w:type="dxa"/>
            <w:tcBorders>
              <w:top w:val="nil"/>
              <w:left w:val="single" w:sz="4" w:space="0" w:color="auto"/>
              <w:bottom w:val="single" w:sz="4" w:space="0" w:color="auto"/>
              <w:right w:val="single" w:sz="4" w:space="0" w:color="auto"/>
            </w:tcBorders>
            <w:vAlign w:val="center"/>
          </w:tcPr>
          <w:p w:rsidR="00E20C4B" w:rsidRDefault="00E20C4B">
            <w:pPr>
              <w:jc w:val="center"/>
              <w:rPr>
                <w:rFonts w:ascii="宋体" w:hAnsi="宋体" w:cs="宋体"/>
                <w:b/>
                <w:bCs/>
                <w:sz w:val="24"/>
              </w:rPr>
            </w:pPr>
            <w:r>
              <w:rPr>
                <w:rFonts w:hint="eastAsia"/>
                <w:b/>
                <w:bCs/>
              </w:rPr>
              <w:t>总计</w:t>
            </w:r>
          </w:p>
        </w:tc>
        <w:tc>
          <w:tcPr>
            <w:tcW w:w="1085" w:type="dxa"/>
            <w:tcBorders>
              <w:top w:val="nil"/>
              <w:left w:val="nil"/>
              <w:bottom w:val="single" w:sz="4" w:space="0" w:color="auto"/>
              <w:right w:val="single" w:sz="4" w:space="0" w:color="auto"/>
            </w:tcBorders>
            <w:vAlign w:val="center"/>
          </w:tcPr>
          <w:p w:rsidR="00E20C4B" w:rsidRDefault="00E20C4B">
            <w:pPr>
              <w:jc w:val="right"/>
              <w:rPr>
                <w:rFonts w:ascii="宋体" w:hAnsi="宋体" w:cs="宋体"/>
                <w:b/>
                <w:bCs/>
                <w:sz w:val="24"/>
              </w:rPr>
            </w:pPr>
            <w:r>
              <w:rPr>
                <w:rFonts w:hint="eastAsia"/>
                <w:b/>
                <w:bCs/>
              </w:rPr>
              <w:t xml:space="preserve">3,140.12 </w:t>
            </w:r>
          </w:p>
        </w:tc>
        <w:tc>
          <w:tcPr>
            <w:tcW w:w="3123" w:type="dxa"/>
            <w:tcBorders>
              <w:top w:val="nil"/>
              <w:left w:val="nil"/>
              <w:bottom w:val="single" w:sz="4" w:space="0" w:color="auto"/>
              <w:right w:val="single" w:sz="4" w:space="0" w:color="auto"/>
            </w:tcBorders>
            <w:vAlign w:val="center"/>
          </w:tcPr>
          <w:p w:rsidR="00E20C4B" w:rsidRDefault="00E20C4B">
            <w:pPr>
              <w:jc w:val="center"/>
              <w:rPr>
                <w:rFonts w:ascii="宋体" w:hAnsi="宋体" w:cs="宋体"/>
                <w:b/>
                <w:bCs/>
                <w:sz w:val="24"/>
              </w:rPr>
            </w:pPr>
            <w:r>
              <w:rPr>
                <w:rFonts w:hint="eastAsia"/>
                <w:b/>
                <w:bCs/>
              </w:rPr>
              <w:t>总计</w:t>
            </w:r>
          </w:p>
        </w:tc>
        <w:tc>
          <w:tcPr>
            <w:tcW w:w="1617" w:type="dxa"/>
            <w:gridSpan w:val="2"/>
            <w:tcBorders>
              <w:top w:val="nil"/>
              <w:left w:val="nil"/>
              <w:bottom w:val="single" w:sz="4" w:space="0" w:color="auto"/>
              <w:right w:val="single" w:sz="4" w:space="0" w:color="auto"/>
            </w:tcBorders>
            <w:vAlign w:val="center"/>
          </w:tcPr>
          <w:p w:rsidR="00E20C4B" w:rsidRDefault="00E20C4B">
            <w:pPr>
              <w:jc w:val="right"/>
              <w:rPr>
                <w:rFonts w:ascii="宋体" w:hAnsi="宋体" w:cs="宋体"/>
                <w:b/>
                <w:bCs/>
                <w:sz w:val="24"/>
              </w:rPr>
            </w:pPr>
            <w:r>
              <w:rPr>
                <w:rFonts w:hint="eastAsia"/>
                <w:b/>
                <w:bCs/>
              </w:rPr>
              <w:t xml:space="preserve">3,140.12 </w:t>
            </w:r>
          </w:p>
        </w:tc>
      </w:tr>
    </w:tbl>
    <w:p w:rsidR="00806E17" w:rsidRDefault="00D121EC">
      <w:pPr>
        <w:sectPr w:rsidR="00806E17">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588" w:header="851" w:footer="992" w:gutter="0"/>
          <w:cols w:space="720"/>
          <w:docGrid w:type="lines" w:linePitch="312"/>
        </w:sectPr>
      </w:pPr>
      <w:r>
        <w:rPr>
          <w:rFonts w:hint="eastAsia"/>
        </w:rPr>
        <w:t>注：本表反映</w:t>
      </w:r>
      <w:r w:rsidR="00E20C4B">
        <w:rPr>
          <w:rFonts w:hint="eastAsia"/>
        </w:rPr>
        <w:t>单位</w:t>
      </w:r>
      <w:r>
        <w:rPr>
          <w:rFonts w:hint="eastAsia"/>
        </w:rPr>
        <w:t>本年度的总收支和年末结转结余情况。</w:t>
      </w:r>
    </w:p>
    <w:p w:rsidR="00806E17" w:rsidRDefault="00D121EC">
      <w:pPr>
        <w:jc w:val="center"/>
      </w:pPr>
      <w:r>
        <w:rPr>
          <w:rFonts w:ascii="方正小标宋简体" w:eastAsia="方正小标宋简体" w:hAnsi="宋体" w:cs="宋体" w:hint="eastAsia"/>
          <w:kern w:val="0"/>
          <w:sz w:val="36"/>
          <w:szCs w:val="36"/>
        </w:rPr>
        <w:lastRenderedPageBreak/>
        <w:t>表二：收入决算表</w:t>
      </w:r>
      <w:r w:rsidR="00264E18">
        <w:rPr>
          <w:rFonts w:ascii="方正小标宋简体" w:eastAsia="方正小标宋简体" w:hAnsi="宋体" w:cs="宋体" w:hint="eastAsia"/>
          <w:kern w:val="0"/>
          <w:sz w:val="36"/>
          <w:szCs w:val="36"/>
        </w:rPr>
        <w:t xml:space="preserve"> </w:t>
      </w:r>
    </w:p>
    <w:p w:rsidR="00806E17" w:rsidRDefault="00264E18" w:rsidP="00DD495E">
      <w:pPr>
        <w:jc w:val="right"/>
        <w:rPr>
          <w:sz w:val="22"/>
          <w:szCs w:val="22"/>
        </w:rPr>
      </w:pPr>
      <w:r>
        <w:rPr>
          <w:rFonts w:hint="eastAsia"/>
          <w:sz w:val="22"/>
          <w:szCs w:val="22"/>
        </w:rPr>
        <w:t xml:space="preserve">                                                                                     </w:t>
      </w:r>
      <w:r w:rsidR="00D121EC">
        <w:rPr>
          <w:rFonts w:hint="eastAsia"/>
          <w:sz w:val="22"/>
          <w:szCs w:val="22"/>
        </w:rPr>
        <w:t>单位：万元</w:t>
      </w:r>
      <w:r w:rsidR="00D121EC">
        <w:rPr>
          <w:rFonts w:hint="eastAsia"/>
          <w:sz w:val="22"/>
          <w:szCs w:val="22"/>
        </w:rPr>
        <w:t xml:space="preserve"> </w:t>
      </w:r>
    </w:p>
    <w:tbl>
      <w:tblPr>
        <w:tblW w:w="14140" w:type="dxa"/>
        <w:jc w:val="center"/>
        <w:tblInd w:w="93" w:type="dxa"/>
        <w:tblLayout w:type="fixed"/>
        <w:tblLook w:val="04A0"/>
      </w:tblPr>
      <w:tblGrid>
        <w:gridCol w:w="1367"/>
        <w:gridCol w:w="2977"/>
        <w:gridCol w:w="992"/>
        <w:gridCol w:w="1104"/>
        <w:gridCol w:w="1540"/>
        <w:gridCol w:w="1540"/>
        <w:gridCol w:w="1540"/>
        <w:gridCol w:w="1540"/>
        <w:gridCol w:w="1540"/>
      </w:tblGrid>
      <w:tr w:rsidR="00806E17" w:rsidTr="00C4296E">
        <w:trPr>
          <w:trHeight w:val="288"/>
          <w:jc w:val="center"/>
        </w:trPr>
        <w:tc>
          <w:tcPr>
            <w:tcW w:w="4344" w:type="dxa"/>
            <w:gridSpan w:val="2"/>
            <w:tcBorders>
              <w:top w:val="single" w:sz="4" w:space="0" w:color="auto"/>
              <w:left w:val="single" w:sz="4" w:space="0" w:color="auto"/>
              <w:bottom w:val="single" w:sz="4" w:space="0" w:color="auto"/>
              <w:right w:val="single" w:sz="4" w:space="0" w:color="000000"/>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本年收入合计</w:t>
            </w:r>
          </w:p>
        </w:tc>
        <w:tc>
          <w:tcPr>
            <w:tcW w:w="1104"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上级补助收入</w:t>
            </w:r>
          </w:p>
        </w:tc>
        <w:tc>
          <w:tcPr>
            <w:tcW w:w="1540" w:type="dxa"/>
            <w:vMerge w:val="restart"/>
            <w:tcBorders>
              <w:top w:val="single" w:sz="4" w:space="0" w:color="auto"/>
              <w:left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事业收入</w:t>
            </w:r>
          </w:p>
          <w:p w:rsidR="00806E17" w:rsidRDefault="00806E17">
            <w:pPr>
              <w:widowControl/>
              <w:jc w:val="left"/>
              <w:rPr>
                <w:rFonts w:ascii="宋体" w:hAnsi="宋体" w:cs="Arial"/>
                <w:color w:val="000000"/>
                <w:kern w:val="0"/>
                <w:sz w:val="22"/>
                <w:szCs w:val="22"/>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其他收入</w:t>
            </w:r>
          </w:p>
        </w:tc>
      </w:tr>
      <w:tr w:rsidR="00806E17" w:rsidTr="00C4296E">
        <w:trPr>
          <w:trHeight w:val="288"/>
          <w:jc w:val="center"/>
        </w:trPr>
        <w:tc>
          <w:tcPr>
            <w:tcW w:w="1367" w:type="dxa"/>
            <w:tcBorders>
              <w:top w:val="nil"/>
              <w:left w:val="single" w:sz="4" w:space="0" w:color="auto"/>
              <w:bottom w:val="single" w:sz="4" w:space="0" w:color="auto"/>
              <w:right w:val="single" w:sz="4" w:space="0" w:color="auto"/>
            </w:tcBorders>
          </w:tcPr>
          <w:p w:rsidR="00806E17" w:rsidRDefault="00D121EC">
            <w:pPr>
              <w:widowControl/>
              <w:jc w:val="left"/>
              <w:rPr>
                <w:rFonts w:ascii="宋体" w:hAnsi="宋体" w:cs="Arial"/>
                <w:kern w:val="0"/>
                <w:sz w:val="22"/>
                <w:szCs w:val="22"/>
              </w:rPr>
            </w:pPr>
            <w:r>
              <w:rPr>
                <w:rFonts w:ascii="宋体" w:hAnsi="宋体" w:cs="Arial" w:hint="eastAsia"/>
                <w:kern w:val="0"/>
                <w:sz w:val="22"/>
                <w:szCs w:val="22"/>
              </w:rPr>
              <w:t>支出功能分类科目编码</w:t>
            </w:r>
          </w:p>
        </w:tc>
        <w:tc>
          <w:tcPr>
            <w:tcW w:w="2977"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992"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kern w:val="0"/>
                <w:sz w:val="22"/>
                <w:szCs w:val="22"/>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kern w:val="0"/>
                <w:sz w:val="22"/>
                <w:szCs w:val="22"/>
              </w:rPr>
            </w:pPr>
          </w:p>
        </w:tc>
        <w:tc>
          <w:tcPr>
            <w:tcW w:w="1540" w:type="dxa"/>
            <w:vMerge/>
            <w:tcBorders>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color w:val="000000"/>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kern w:val="0"/>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color w:val="000000"/>
                <w:kern w:val="0"/>
                <w:sz w:val="22"/>
                <w:szCs w:val="22"/>
              </w:rPr>
            </w:pPr>
          </w:p>
        </w:tc>
      </w:tr>
      <w:tr w:rsidR="00806E17" w:rsidTr="00C4296E">
        <w:trPr>
          <w:trHeight w:val="288"/>
          <w:jc w:val="center"/>
        </w:trPr>
        <w:tc>
          <w:tcPr>
            <w:tcW w:w="4344" w:type="dxa"/>
            <w:gridSpan w:val="2"/>
            <w:tcBorders>
              <w:top w:val="single" w:sz="4" w:space="0" w:color="auto"/>
              <w:left w:val="single" w:sz="4" w:space="0" w:color="auto"/>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b/>
                <w:bCs/>
                <w:kern w:val="0"/>
                <w:sz w:val="22"/>
                <w:szCs w:val="22"/>
              </w:rPr>
              <w:t>栏次</w:t>
            </w:r>
          </w:p>
        </w:tc>
        <w:tc>
          <w:tcPr>
            <w:tcW w:w="992"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104"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2</w:t>
            </w:r>
          </w:p>
        </w:tc>
        <w:tc>
          <w:tcPr>
            <w:tcW w:w="1540"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3</w:t>
            </w:r>
          </w:p>
        </w:tc>
        <w:tc>
          <w:tcPr>
            <w:tcW w:w="1540"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540" w:type="dxa"/>
            <w:tcBorders>
              <w:top w:val="nil"/>
              <w:left w:val="nil"/>
              <w:bottom w:val="single" w:sz="4" w:space="0" w:color="auto"/>
              <w:right w:val="single" w:sz="4" w:space="0" w:color="auto"/>
            </w:tcBorders>
          </w:tcPr>
          <w:p w:rsidR="00806E17" w:rsidRDefault="00D121EC">
            <w:pPr>
              <w:widowControl/>
              <w:ind w:firstLineChars="300" w:firstLine="660"/>
              <w:rPr>
                <w:rFonts w:ascii="宋体" w:hAnsi="宋体" w:cs="Arial"/>
                <w:color w:val="000000"/>
                <w:kern w:val="0"/>
                <w:sz w:val="22"/>
                <w:szCs w:val="22"/>
              </w:rPr>
            </w:pPr>
            <w:r>
              <w:rPr>
                <w:rFonts w:ascii="宋体" w:hAnsi="宋体" w:cs="Arial" w:hint="eastAsia"/>
                <w:kern w:val="0"/>
                <w:sz w:val="22"/>
                <w:szCs w:val="22"/>
              </w:rPr>
              <w:t>5</w:t>
            </w:r>
          </w:p>
        </w:tc>
        <w:tc>
          <w:tcPr>
            <w:tcW w:w="1540" w:type="dxa"/>
            <w:tcBorders>
              <w:top w:val="nil"/>
              <w:left w:val="nil"/>
              <w:bottom w:val="single" w:sz="4" w:space="0" w:color="auto"/>
              <w:right w:val="single" w:sz="4" w:space="0" w:color="auto"/>
            </w:tcBorders>
          </w:tcPr>
          <w:p w:rsidR="00806E17" w:rsidRDefault="00D121EC">
            <w:pPr>
              <w:widowControl/>
              <w:ind w:firstLineChars="300" w:firstLine="660"/>
              <w:rPr>
                <w:rFonts w:ascii="宋体" w:hAnsi="宋体" w:cs="Arial"/>
                <w:color w:val="000000"/>
                <w:kern w:val="0"/>
                <w:sz w:val="22"/>
                <w:szCs w:val="22"/>
              </w:rPr>
            </w:pPr>
            <w:r>
              <w:rPr>
                <w:rFonts w:ascii="宋体" w:hAnsi="宋体" w:cs="Arial" w:hint="eastAsia"/>
                <w:kern w:val="0"/>
                <w:sz w:val="22"/>
                <w:szCs w:val="22"/>
              </w:rPr>
              <w:t>6</w:t>
            </w:r>
          </w:p>
        </w:tc>
        <w:tc>
          <w:tcPr>
            <w:tcW w:w="1540"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7</w:t>
            </w:r>
          </w:p>
        </w:tc>
      </w:tr>
      <w:tr w:rsidR="00C4296E" w:rsidTr="00C4296E">
        <w:trPr>
          <w:trHeight w:val="288"/>
          <w:jc w:val="center"/>
        </w:trPr>
        <w:tc>
          <w:tcPr>
            <w:tcW w:w="4344" w:type="dxa"/>
            <w:gridSpan w:val="2"/>
            <w:tcBorders>
              <w:top w:val="single" w:sz="4" w:space="0" w:color="auto"/>
              <w:left w:val="single" w:sz="4" w:space="0" w:color="auto"/>
              <w:bottom w:val="single" w:sz="4" w:space="0" w:color="auto"/>
              <w:right w:val="single" w:sz="4" w:space="0" w:color="auto"/>
            </w:tcBorders>
          </w:tcPr>
          <w:p w:rsidR="00C4296E" w:rsidRDefault="00C4296E">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b/>
                <w:bCs/>
                <w:color w:val="000000"/>
                <w:sz w:val="24"/>
              </w:rPr>
            </w:pPr>
            <w:r>
              <w:rPr>
                <w:rFonts w:hint="eastAsia"/>
                <w:b/>
                <w:bCs/>
                <w:color w:val="000000"/>
              </w:rPr>
              <w:t>2,705.62</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b/>
                <w:bCs/>
                <w:color w:val="000000"/>
                <w:sz w:val="24"/>
              </w:rPr>
            </w:pPr>
            <w:r>
              <w:rPr>
                <w:rFonts w:hint="eastAsia"/>
                <w:b/>
                <w:bCs/>
                <w:color w:val="000000"/>
              </w:rPr>
              <w:t>2,384.55</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b/>
                <w:bCs/>
                <w:color w:val="000000"/>
                <w:sz w:val="24"/>
              </w:rPr>
            </w:pPr>
            <w:r>
              <w:rPr>
                <w:rFonts w:hint="eastAsia"/>
                <w:b/>
                <w:bCs/>
                <w:color w:val="000000"/>
              </w:rPr>
              <w:t xml:space="preserve">　</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b/>
                <w:bCs/>
                <w:color w:val="000000"/>
                <w:sz w:val="24"/>
              </w:rPr>
            </w:pPr>
            <w:r>
              <w:rPr>
                <w:rFonts w:hint="eastAsia"/>
                <w:b/>
                <w:bCs/>
                <w:color w:val="000000"/>
              </w:rPr>
              <w:t xml:space="preserve">　</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b/>
                <w:bCs/>
                <w:color w:val="000000"/>
                <w:sz w:val="24"/>
              </w:rPr>
            </w:pPr>
            <w:r>
              <w:rPr>
                <w:rFonts w:hint="eastAsia"/>
                <w:b/>
                <w:bCs/>
                <w:color w:val="000000"/>
              </w:rPr>
              <w:t xml:space="preserve">　</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b/>
                <w:bCs/>
                <w:color w:val="000000"/>
                <w:sz w:val="24"/>
              </w:rPr>
            </w:pPr>
            <w:r>
              <w:rPr>
                <w:rFonts w:hint="eastAsia"/>
                <w:b/>
                <w:bCs/>
                <w:color w:val="000000"/>
              </w:rPr>
              <w:t xml:space="preserve">　</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b/>
                <w:bCs/>
                <w:color w:val="000000"/>
                <w:sz w:val="24"/>
              </w:rPr>
            </w:pPr>
            <w:r>
              <w:rPr>
                <w:rFonts w:hint="eastAsia"/>
                <w:b/>
                <w:bCs/>
                <w:color w:val="000000"/>
              </w:rPr>
              <w:t>321.08</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208</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社会保障和就业支出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67.62</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67.62</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20805</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行政事业单位养老支出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67.62</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67.62</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2080501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行政单位离退休</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3.88</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3.88</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2080505</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机关事业单位基本养老保险缴费支出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43.27</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43.27</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2080506</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机关事业单位职业年金缴费支出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20.48</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20.48</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210</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卫生健康支出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30.33</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30.33</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21011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行政事业单位医疗</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29.91</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29.91</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2101101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行政单位医疗</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16.24</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16.24</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2101103</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公务员医疗补助</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13.67</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13.67</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21099</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其他卫生健康支出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0.42</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0.42</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2109901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其他卫生健康支出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0.42</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0.42</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212</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城乡社区支出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2,573.31</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2,252.24</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321.08</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21201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城乡社区管理事务</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2,230.24</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2,230.24</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2120101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行政运行</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375.99</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375.99</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2120104</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城管执法</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1,854.24</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1,854.24</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21205</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城乡社区环境卫生</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22.00</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22.00</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2120501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城乡社区环境卫生</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22.00</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22.00</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lastRenderedPageBreak/>
              <w:t>21299</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其他城乡社区支出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321.08</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321.08</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2129901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其他城乡社区支出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321.08</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321.08</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221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住房保障支出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34.36</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34.36</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22102</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住房改革支出</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34.36</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34.36</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2210201</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住房公积金</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32.32</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32.32</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r w:rsidR="00C4296E" w:rsidTr="00CA55F6">
        <w:trPr>
          <w:trHeight w:val="288"/>
          <w:jc w:val="center"/>
        </w:trPr>
        <w:tc>
          <w:tcPr>
            <w:tcW w:w="1367" w:type="dxa"/>
            <w:tcBorders>
              <w:top w:val="nil"/>
              <w:left w:val="single" w:sz="4" w:space="0" w:color="auto"/>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2210203</w:t>
            </w:r>
          </w:p>
        </w:tc>
        <w:tc>
          <w:tcPr>
            <w:tcW w:w="2977" w:type="dxa"/>
            <w:tcBorders>
              <w:top w:val="nil"/>
              <w:left w:val="nil"/>
              <w:bottom w:val="single" w:sz="4" w:space="0" w:color="auto"/>
              <w:right w:val="single" w:sz="4" w:space="0" w:color="auto"/>
            </w:tcBorders>
            <w:vAlign w:val="center"/>
          </w:tcPr>
          <w:p w:rsidR="00C4296E" w:rsidRDefault="00C4296E">
            <w:pPr>
              <w:rPr>
                <w:rFonts w:ascii="宋体" w:hAnsi="宋体" w:cs="宋体"/>
                <w:color w:val="000000"/>
                <w:sz w:val="24"/>
              </w:rPr>
            </w:pPr>
            <w:r>
              <w:rPr>
                <w:rFonts w:hint="eastAsia"/>
                <w:color w:val="000000"/>
              </w:rPr>
              <w:t xml:space="preserve">  </w:t>
            </w:r>
            <w:r>
              <w:rPr>
                <w:rFonts w:hint="eastAsia"/>
                <w:color w:val="000000"/>
              </w:rPr>
              <w:t>购房补贴</w:t>
            </w:r>
          </w:p>
        </w:tc>
        <w:tc>
          <w:tcPr>
            <w:tcW w:w="992"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2.04</w:t>
            </w:r>
          </w:p>
        </w:tc>
        <w:tc>
          <w:tcPr>
            <w:tcW w:w="1104"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2.04</w:t>
            </w: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p>
        </w:tc>
        <w:tc>
          <w:tcPr>
            <w:tcW w:w="1540" w:type="dxa"/>
            <w:tcBorders>
              <w:top w:val="nil"/>
              <w:left w:val="nil"/>
              <w:bottom w:val="single" w:sz="4" w:space="0" w:color="auto"/>
              <w:right w:val="single" w:sz="4" w:space="0" w:color="auto"/>
            </w:tcBorders>
            <w:vAlign w:val="center"/>
          </w:tcPr>
          <w:p w:rsidR="00C4296E" w:rsidRDefault="00C4296E">
            <w:pPr>
              <w:jc w:val="right"/>
              <w:rPr>
                <w:rFonts w:ascii="宋体" w:hAnsi="宋体" w:cs="宋体"/>
                <w:color w:val="000000"/>
                <w:sz w:val="24"/>
              </w:rPr>
            </w:pPr>
            <w:r>
              <w:rPr>
                <w:rFonts w:hint="eastAsia"/>
                <w:color w:val="000000"/>
              </w:rPr>
              <w:t xml:space="preserve">　</w:t>
            </w:r>
          </w:p>
        </w:tc>
      </w:tr>
    </w:tbl>
    <w:p w:rsidR="00806E17" w:rsidRDefault="00806E17"/>
    <w:p w:rsidR="00806E17" w:rsidRDefault="00D121EC">
      <w:r>
        <w:rPr>
          <w:rFonts w:hint="eastAsia"/>
        </w:rPr>
        <w:t>注：本表反映部门本年度取得的各项收入情况。</w:t>
      </w:r>
    </w:p>
    <w:p w:rsidR="00806E17" w:rsidRDefault="00806E17"/>
    <w:p w:rsidR="00806E17" w:rsidRDefault="00806E17"/>
    <w:p w:rsidR="00806E17" w:rsidRDefault="00806E17"/>
    <w:p w:rsidR="00806E17" w:rsidRDefault="00806E17"/>
    <w:p w:rsidR="00806E17" w:rsidRDefault="00806E17"/>
    <w:p w:rsidR="00806E17" w:rsidRDefault="00806E17"/>
    <w:p w:rsidR="00806E17" w:rsidRDefault="00806E17"/>
    <w:p w:rsidR="00AF77D8" w:rsidRDefault="00AF77D8"/>
    <w:p w:rsidR="00AF77D8" w:rsidRDefault="00AF77D8"/>
    <w:p w:rsidR="00AF77D8" w:rsidRDefault="00AF77D8"/>
    <w:p w:rsidR="00AF77D8" w:rsidRDefault="00AF77D8"/>
    <w:p w:rsidR="00AF77D8" w:rsidRDefault="00AF77D8"/>
    <w:p w:rsidR="00AF77D8" w:rsidRDefault="00AF77D8"/>
    <w:p w:rsidR="00AF77D8" w:rsidRDefault="00AF77D8"/>
    <w:p w:rsidR="00C4296E" w:rsidRDefault="00C4296E"/>
    <w:p w:rsidR="00C4296E" w:rsidRDefault="00C4296E"/>
    <w:p w:rsidR="00AF77D8" w:rsidRPr="00AF77D8" w:rsidRDefault="00AF77D8"/>
    <w:p w:rsidR="00806E17" w:rsidRDefault="00806E17"/>
    <w:p w:rsidR="00806E17" w:rsidRDefault="00D121EC">
      <w:pPr>
        <w:jc w:val="center"/>
      </w:pPr>
      <w:r>
        <w:rPr>
          <w:rFonts w:ascii="方正小标宋简体" w:eastAsia="方正小标宋简体" w:hAnsi="宋体" w:cs="宋体" w:hint="eastAsia"/>
          <w:kern w:val="0"/>
          <w:sz w:val="36"/>
          <w:szCs w:val="36"/>
        </w:rPr>
        <w:lastRenderedPageBreak/>
        <w:t>表三：支出决算表</w:t>
      </w:r>
    </w:p>
    <w:p w:rsidR="00806E17" w:rsidRDefault="00CE26B2">
      <w:pPr>
        <w:jc w:val="right"/>
      </w:pPr>
      <w:r>
        <w:rPr>
          <w:rFonts w:hint="eastAsia"/>
          <w:sz w:val="22"/>
          <w:szCs w:val="22"/>
        </w:rPr>
        <w:t xml:space="preserve">                                                                                   </w:t>
      </w:r>
      <w:r>
        <w:rPr>
          <w:rFonts w:hint="eastAsia"/>
          <w:sz w:val="22"/>
          <w:szCs w:val="22"/>
        </w:rPr>
        <w:t>单位：万元</w:t>
      </w:r>
    </w:p>
    <w:tbl>
      <w:tblPr>
        <w:tblW w:w="16206" w:type="dxa"/>
        <w:jc w:val="center"/>
        <w:tblInd w:w="93" w:type="dxa"/>
        <w:tblLayout w:type="fixed"/>
        <w:tblLook w:val="04A0"/>
      </w:tblPr>
      <w:tblGrid>
        <w:gridCol w:w="1180"/>
        <w:gridCol w:w="3969"/>
        <w:gridCol w:w="1985"/>
        <w:gridCol w:w="1842"/>
        <w:gridCol w:w="1701"/>
        <w:gridCol w:w="1701"/>
        <w:gridCol w:w="1843"/>
        <w:gridCol w:w="1985"/>
      </w:tblGrid>
      <w:tr w:rsidR="00806E17" w:rsidTr="00881625">
        <w:trPr>
          <w:trHeight w:val="288"/>
          <w:jc w:val="center"/>
        </w:trPr>
        <w:tc>
          <w:tcPr>
            <w:tcW w:w="5149" w:type="dxa"/>
            <w:gridSpan w:val="2"/>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支出功能项 目</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本年支出合计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基本支出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项目支出</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上缴上级支出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经营支出</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对附属单位补助支出</w:t>
            </w:r>
          </w:p>
        </w:tc>
      </w:tr>
      <w:tr w:rsidR="00806E17" w:rsidTr="00881625">
        <w:trPr>
          <w:trHeight w:val="288"/>
          <w:jc w:val="center"/>
        </w:trPr>
        <w:tc>
          <w:tcPr>
            <w:tcW w:w="1180"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支出功能分类科目编码</w:t>
            </w:r>
          </w:p>
        </w:tc>
        <w:tc>
          <w:tcPr>
            <w:tcW w:w="3969"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科目名称</w:t>
            </w:r>
          </w:p>
        </w:tc>
        <w:tc>
          <w:tcPr>
            <w:tcW w:w="1985"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kern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color w:val="000000"/>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color w:val="000000"/>
                <w:kern w:val="0"/>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kern w:val="0"/>
                <w:sz w:val="22"/>
                <w:szCs w:val="22"/>
              </w:rPr>
            </w:pPr>
          </w:p>
        </w:tc>
      </w:tr>
      <w:tr w:rsidR="00806E17" w:rsidTr="00881625">
        <w:trPr>
          <w:trHeight w:val="288"/>
          <w:jc w:val="center"/>
        </w:trPr>
        <w:tc>
          <w:tcPr>
            <w:tcW w:w="5149" w:type="dxa"/>
            <w:gridSpan w:val="2"/>
            <w:tcBorders>
              <w:top w:val="single" w:sz="4" w:space="0" w:color="auto"/>
              <w:left w:val="single" w:sz="4" w:space="0" w:color="auto"/>
              <w:bottom w:val="single" w:sz="4" w:space="0" w:color="auto"/>
              <w:right w:val="single" w:sz="4" w:space="0" w:color="auto"/>
            </w:tcBorders>
          </w:tcPr>
          <w:p w:rsidR="00806E17" w:rsidRDefault="00D121EC">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栏次</w:t>
            </w:r>
          </w:p>
        </w:tc>
        <w:tc>
          <w:tcPr>
            <w:tcW w:w="1985"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1</w:t>
            </w:r>
          </w:p>
        </w:tc>
        <w:tc>
          <w:tcPr>
            <w:tcW w:w="1842" w:type="dxa"/>
            <w:tcBorders>
              <w:top w:val="nil"/>
              <w:left w:val="nil"/>
              <w:bottom w:val="single" w:sz="4" w:space="0" w:color="auto"/>
              <w:right w:val="single" w:sz="4" w:space="0" w:color="auto"/>
            </w:tcBorders>
          </w:tcPr>
          <w:p w:rsidR="00806E17" w:rsidRDefault="00D121E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2</w:t>
            </w:r>
          </w:p>
        </w:tc>
        <w:tc>
          <w:tcPr>
            <w:tcW w:w="1701" w:type="dxa"/>
            <w:tcBorders>
              <w:top w:val="nil"/>
              <w:left w:val="nil"/>
              <w:bottom w:val="single" w:sz="4" w:space="0" w:color="auto"/>
              <w:right w:val="single" w:sz="4" w:space="0" w:color="auto"/>
            </w:tcBorders>
          </w:tcPr>
          <w:p w:rsidR="00806E17" w:rsidRDefault="00D121E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3</w:t>
            </w:r>
          </w:p>
        </w:tc>
        <w:tc>
          <w:tcPr>
            <w:tcW w:w="1701"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4</w:t>
            </w:r>
          </w:p>
        </w:tc>
        <w:tc>
          <w:tcPr>
            <w:tcW w:w="1843" w:type="dxa"/>
            <w:tcBorders>
              <w:top w:val="nil"/>
              <w:left w:val="nil"/>
              <w:bottom w:val="single" w:sz="4" w:space="0" w:color="auto"/>
              <w:right w:val="single" w:sz="4" w:space="0" w:color="auto"/>
            </w:tcBorders>
          </w:tcPr>
          <w:p w:rsidR="00806E17" w:rsidRDefault="00D121E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5</w:t>
            </w:r>
          </w:p>
        </w:tc>
        <w:tc>
          <w:tcPr>
            <w:tcW w:w="1985" w:type="dxa"/>
            <w:tcBorders>
              <w:top w:val="nil"/>
              <w:left w:val="nil"/>
              <w:bottom w:val="single" w:sz="4" w:space="0" w:color="auto"/>
              <w:right w:val="single" w:sz="4" w:space="0" w:color="auto"/>
            </w:tcBorders>
          </w:tcPr>
          <w:p w:rsidR="00806E17" w:rsidRDefault="00D121E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6</w:t>
            </w:r>
          </w:p>
        </w:tc>
      </w:tr>
      <w:tr w:rsidR="00881625" w:rsidTr="00CA55F6">
        <w:trPr>
          <w:trHeight w:val="288"/>
          <w:jc w:val="center"/>
        </w:trPr>
        <w:tc>
          <w:tcPr>
            <w:tcW w:w="5149" w:type="dxa"/>
            <w:gridSpan w:val="2"/>
            <w:tcBorders>
              <w:top w:val="single" w:sz="4" w:space="0" w:color="auto"/>
              <w:left w:val="single" w:sz="4" w:space="0" w:color="auto"/>
              <w:bottom w:val="single" w:sz="4" w:space="0" w:color="auto"/>
              <w:right w:val="single" w:sz="4" w:space="0" w:color="auto"/>
            </w:tcBorders>
          </w:tcPr>
          <w:p w:rsidR="00881625" w:rsidRDefault="00881625">
            <w:pPr>
              <w:widowControl/>
              <w:ind w:firstLineChars="900" w:firstLine="1980"/>
              <w:jc w:val="left"/>
              <w:rPr>
                <w:rFonts w:ascii="宋体" w:hAnsi="宋体" w:cs="Arial"/>
                <w:color w:val="000000"/>
                <w:kern w:val="0"/>
                <w:sz w:val="22"/>
                <w:szCs w:val="22"/>
              </w:rPr>
            </w:pPr>
            <w:r>
              <w:rPr>
                <w:rFonts w:ascii="宋体" w:hAnsi="宋体" w:cs="Arial" w:hint="eastAsia"/>
                <w:kern w:val="0"/>
                <w:sz w:val="22"/>
                <w:szCs w:val="22"/>
              </w:rPr>
              <w:t>合计</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b/>
                <w:bCs/>
                <w:color w:val="000000"/>
                <w:sz w:val="24"/>
              </w:rPr>
            </w:pPr>
            <w:r>
              <w:rPr>
                <w:rFonts w:hint="eastAsia"/>
                <w:b/>
                <w:bCs/>
                <w:color w:val="000000"/>
              </w:rPr>
              <w:t>2,770.71</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b/>
                <w:bCs/>
                <w:color w:val="000000"/>
                <w:sz w:val="24"/>
              </w:rPr>
            </w:pPr>
            <w:r>
              <w:rPr>
                <w:rFonts w:hint="eastAsia"/>
                <w:b/>
                <w:bCs/>
                <w:color w:val="000000"/>
              </w:rPr>
              <w:t>502.42</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b/>
                <w:bCs/>
                <w:color w:val="000000"/>
                <w:sz w:val="24"/>
              </w:rPr>
            </w:pPr>
            <w:r>
              <w:rPr>
                <w:rFonts w:hint="eastAsia"/>
                <w:b/>
                <w:bCs/>
                <w:color w:val="000000"/>
              </w:rPr>
              <w:t>2,268.30</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881625" w:rsidRDefault="00881625">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208</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社会保障和就业支出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59.39</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59.39</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20805</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行政事业单位养老支出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59.39</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59.39</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2080501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行政单位离退休</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3.86</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3.86</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2080505</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机关事业单位基本养老保险缴费支出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37.02</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37.02</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2080506</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机关事业单位职业年金缴费支出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18.51</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18.51</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210</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卫生健康支出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33.28</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33.28</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21011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行政事业单位医疗</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32.86</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32.86</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2101101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行政单位医疗</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16.24</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16.24</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2101103</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公务员医疗补助</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16.48</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16.48</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2101199</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其他行政事业单位医疗支出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0.14</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0.14</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21099</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其他卫生健康支出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0.42</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0.42</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2109901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其他卫生健康支出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0.42</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0.42</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212</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城乡社区支出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2,643.68</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375.39</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2,268.30</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21201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城乡社区管理事务</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2,252.73</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375.39</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1,877.34</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2120101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行政运行</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375.39</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375.39</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2120104</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城管执法</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1,877.34</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1,877.34</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21205</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城乡社区环境卫生</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22.00</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22.00</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2120501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城乡社区环境卫生</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22.00</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22.00</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lastRenderedPageBreak/>
              <w:t>21299</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其他城乡社区支出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368.95</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368.95</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2129901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其他城乡社区支出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368.95</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368.95</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221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住房保障支出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34.36</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34.36</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22102</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住房改革支出</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34.36</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34.36</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2210201</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住房公积金</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32.32</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32.32</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881625" w:rsidTr="00CA55F6">
        <w:trPr>
          <w:trHeight w:val="288"/>
          <w:jc w:val="center"/>
        </w:trPr>
        <w:tc>
          <w:tcPr>
            <w:tcW w:w="1180" w:type="dxa"/>
            <w:tcBorders>
              <w:top w:val="nil"/>
              <w:left w:val="single" w:sz="4" w:space="0" w:color="auto"/>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2210203</w:t>
            </w:r>
          </w:p>
        </w:tc>
        <w:tc>
          <w:tcPr>
            <w:tcW w:w="3969" w:type="dxa"/>
            <w:tcBorders>
              <w:top w:val="nil"/>
              <w:left w:val="nil"/>
              <w:bottom w:val="single" w:sz="4" w:space="0" w:color="auto"/>
              <w:right w:val="single" w:sz="4" w:space="0" w:color="auto"/>
            </w:tcBorders>
            <w:vAlign w:val="center"/>
          </w:tcPr>
          <w:p w:rsidR="00881625" w:rsidRDefault="00881625">
            <w:pPr>
              <w:rPr>
                <w:rFonts w:ascii="宋体" w:hAnsi="宋体" w:cs="宋体"/>
                <w:color w:val="000000"/>
                <w:sz w:val="24"/>
              </w:rPr>
            </w:pPr>
            <w:r>
              <w:rPr>
                <w:rFonts w:hint="eastAsia"/>
                <w:color w:val="000000"/>
              </w:rPr>
              <w:t xml:space="preserve">  </w:t>
            </w:r>
            <w:r>
              <w:rPr>
                <w:rFonts w:hint="eastAsia"/>
                <w:color w:val="000000"/>
              </w:rPr>
              <w:t>购房补贴</w:t>
            </w:r>
          </w:p>
        </w:tc>
        <w:tc>
          <w:tcPr>
            <w:tcW w:w="1985"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2.04</w:t>
            </w:r>
          </w:p>
        </w:tc>
        <w:tc>
          <w:tcPr>
            <w:tcW w:w="1842"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2.04</w:t>
            </w:r>
          </w:p>
        </w:tc>
        <w:tc>
          <w:tcPr>
            <w:tcW w:w="1701" w:type="dxa"/>
            <w:tcBorders>
              <w:top w:val="nil"/>
              <w:left w:val="nil"/>
              <w:bottom w:val="single" w:sz="4" w:space="0" w:color="auto"/>
              <w:right w:val="single" w:sz="4" w:space="0" w:color="auto"/>
            </w:tcBorders>
            <w:vAlign w:val="center"/>
          </w:tcPr>
          <w:p w:rsidR="00881625" w:rsidRDefault="00881625">
            <w:pPr>
              <w:jc w:val="right"/>
              <w:rPr>
                <w:rFonts w:ascii="宋体" w:hAnsi="宋体" w:cs="宋体"/>
                <w:color w:val="000000"/>
                <w:sz w:val="24"/>
              </w:rPr>
            </w:pPr>
            <w:r>
              <w:rPr>
                <w:rFonts w:hint="eastAsia"/>
                <w:color w:val="000000"/>
              </w:rPr>
              <w:t xml:space="preserve">　</w:t>
            </w:r>
          </w:p>
        </w:tc>
        <w:tc>
          <w:tcPr>
            <w:tcW w:w="1701"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rsidR="00881625" w:rsidRDefault="00881625">
            <w:pPr>
              <w:widowControl/>
              <w:ind w:firstLineChars="200" w:firstLine="44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rsidR="00881625" w:rsidRDefault="00881625">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bl>
    <w:p w:rsidR="00806E17" w:rsidRDefault="00D121EC">
      <w:r>
        <w:rPr>
          <w:rFonts w:hint="eastAsia"/>
        </w:rPr>
        <w:t>注：本表反映</w:t>
      </w:r>
      <w:r w:rsidR="00705223">
        <w:rPr>
          <w:rFonts w:hint="eastAsia"/>
        </w:rPr>
        <w:t>单位</w:t>
      </w:r>
      <w:r>
        <w:rPr>
          <w:rFonts w:hint="eastAsia"/>
        </w:rPr>
        <w:t>本年度各项支出情况。</w:t>
      </w:r>
    </w:p>
    <w:p w:rsidR="00806E17" w:rsidRDefault="00806E17"/>
    <w:p w:rsidR="00806E17" w:rsidRDefault="00806E17"/>
    <w:p w:rsidR="00806E17" w:rsidRDefault="00806E17"/>
    <w:p w:rsidR="00806E17" w:rsidRDefault="00806E17"/>
    <w:p w:rsidR="00881625" w:rsidRDefault="00881625"/>
    <w:p w:rsidR="00881625" w:rsidRDefault="00881625"/>
    <w:p w:rsidR="00881625" w:rsidRDefault="00881625"/>
    <w:p w:rsidR="00881625" w:rsidRDefault="00881625"/>
    <w:p w:rsidR="00881625" w:rsidRDefault="00881625"/>
    <w:p w:rsidR="00881625" w:rsidRDefault="00881625"/>
    <w:p w:rsidR="00881625" w:rsidRDefault="00881625"/>
    <w:p w:rsidR="00881625" w:rsidRDefault="00881625"/>
    <w:p w:rsidR="00881625" w:rsidRDefault="00881625"/>
    <w:p w:rsidR="00881625" w:rsidRDefault="00881625"/>
    <w:p w:rsidR="00881625" w:rsidRDefault="00881625"/>
    <w:p w:rsidR="00881625" w:rsidRDefault="00881625"/>
    <w:p w:rsidR="00806E17" w:rsidRDefault="00806E17"/>
    <w:p w:rsidR="00806E17" w:rsidRDefault="00806E17"/>
    <w:p w:rsidR="00806E17" w:rsidRDefault="00806E17"/>
    <w:p w:rsidR="00806E17" w:rsidRDefault="00D121EC">
      <w:pPr>
        <w:ind w:firstLineChars="1000" w:firstLine="3600"/>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表四：财政拨款收入支出决算总表</w:t>
      </w:r>
    </w:p>
    <w:p w:rsidR="00CE26B2" w:rsidRDefault="00CE26B2" w:rsidP="00CE26B2">
      <w:pPr>
        <w:ind w:firstLineChars="1000" w:firstLine="2100"/>
      </w:pPr>
    </w:p>
    <w:tbl>
      <w:tblPr>
        <w:tblpPr w:leftFromText="180" w:rightFromText="180" w:vertAnchor="text" w:horzAnchor="page" w:tblpX="1768" w:tblpY="24"/>
        <w:tblOverlap w:val="never"/>
        <w:tblW w:w="13765" w:type="dxa"/>
        <w:tblLayout w:type="fixed"/>
        <w:tblLook w:val="04A0"/>
      </w:tblPr>
      <w:tblGrid>
        <w:gridCol w:w="3652"/>
        <w:gridCol w:w="567"/>
        <w:gridCol w:w="1761"/>
        <w:gridCol w:w="3059"/>
        <w:gridCol w:w="708"/>
        <w:gridCol w:w="1553"/>
        <w:gridCol w:w="7"/>
        <w:gridCol w:w="1134"/>
        <w:gridCol w:w="8"/>
        <w:gridCol w:w="1316"/>
      </w:tblGrid>
      <w:tr w:rsidR="00806E17">
        <w:trPr>
          <w:trHeight w:val="300"/>
        </w:trPr>
        <w:tc>
          <w:tcPr>
            <w:tcW w:w="5980" w:type="dxa"/>
            <w:gridSpan w:val="3"/>
            <w:tcBorders>
              <w:top w:val="single" w:sz="4" w:space="0" w:color="auto"/>
              <w:left w:val="single" w:sz="4" w:space="0" w:color="auto"/>
              <w:bottom w:val="single" w:sz="4" w:space="0" w:color="auto"/>
              <w:right w:val="single" w:sz="4" w:space="0" w:color="000000"/>
            </w:tcBorders>
          </w:tcPr>
          <w:p w:rsidR="00806E17" w:rsidRDefault="00D121EC">
            <w:pPr>
              <w:widowControl/>
              <w:jc w:val="center"/>
              <w:rPr>
                <w:rFonts w:ascii="Arial" w:hAnsi="Arial" w:cs="Arial"/>
                <w:color w:val="000000"/>
                <w:kern w:val="0"/>
                <w:sz w:val="20"/>
                <w:szCs w:val="20"/>
              </w:rPr>
            </w:pPr>
            <w:r>
              <w:rPr>
                <w:rFonts w:ascii="MingLiU" w:eastAsia="MingLiU" w:hAnsi="MingLiU" w:cs="Arial" w:hint="eastAsia"/>
                <w:kern w:val="0"/>
                <w:sz w:val="22"/>
                <w:szCs w:val="22"/>
              </w:rPr>
              <w:t>收 入</w:t>
            </w:r>
          </w:p>
        </w:tc>
        <w:tc>
          <w:tcPr>
            <w:tcW w:w="7785" w:type="dxa"/>
            <w:gridSpan w:val="7"/>
            <w:tcBorders>
              <w:top w:val="single" w:sz="4" w:space="0" w:color="auto"/>
              <w:left w:val="nil"/>
              <w:bottom w:val="single" w:sz="4" w:space="0" w:color="auto"/>
              <w:right w:val="single" w:sz="4" w:space="0" w:color="000000"/>
            </w:tcBorders>
          </w:tcPr>
          <w:p w:rsidR="00806E17" w:rsidRDefault="00D121EC">
            <w:pPr>
              <w:widowControl/>
              <w:jc w:val="center"/>
              <w:rPr>
                <w:rFonts w:ascii="Arial" w:hAnsi="Arial" w:cs="Arial"/>
                <w:color w:val="000000"/>
                <w:kern w:val="0"/>
                <w:sz w:val="20"/>
                <w:szCs w:val="20"/>
              </w:rPr>
            </w:pPr>
            <w:r>
              <w:rPr>
                <w:rFonts w:ascii="MingLiU" w:eastAsia="MingLiU" w:hAnsi="MingLiU" w:cs="Arial" w:hint="eastAsia"/>
                <w:kern w:val="0"/>
                <w:sz w:val="22"/>
                <w:szCs w:val="22"/>
              </w:rPr>
              <w:t>支 出</w:t>
            </w:r>
          </w:p>
        </w:tc>
      </w:tr>
      <w:tr w:rsidR="00806E17" w:rsidTr="00CE26B2">
        <w:trPr>
          <w:trHeight w:val="732"/>
        </w:trPr>
        <w:tc>
          <w:tcPr>
            <w:tcW w:w="3652"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567"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行次</w:t>
            </w:r>
          </w:p>
        </w:tc>
        <w:tc>
          <w:tcPr>
            <w:tcW w:w="1761"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金额</w:t>
            </w:r>
          </w:p>
        </w:tc>
        <w:tc>
          <w:tcPr>
            <w:tcW w:w="3059"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项 目</w:t>
            </w:r>
          </w:p>
        </w:tc>
        <w:tc>
          <w:tcPr>
            <w:tcW w:w="708"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行次</w:t>
            </w:r>
          </w:p>
        </w:tc>
        <w:tc>
          <w:tcPr>
            <w:tcW w:w="1553"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149" w:type="dxa"/>
            <w:gridSpan w:val="3"/>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一般公共预算财政拨款</w:t>
            </w:r>
          </w:p>
        </w:tc>
        <w:tc>
          <w:tcPr>
            <w:tcW w:w="1316"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kern w:val="0"/>
                <w:sz w:val="22"/>
                <w:szCs w:val="22"/>
              </w:rPr>
            </w:pPr>
            <w:r>
              <w:rPr>
                <w:rFonts w:ascii="宋体" w:hAnsi="宋体" w:cs="Arial" w:hint="eastAsia"/>
                <w:kern w:val="0"/>
                <w:sz w:val="22"/>
                <w:szCs w:val="22"/>
              </w:rPr>
              <w:t>政府性基金预算财政拨款</w:t>
            </w:r>
          </w:p>
        </w:tc>
      </w:tr>
      <w:tr w:rsidR="00806E17" w:rsidTr="00CE26B2">
        <w:trPr>
          <w:trHeight w:val="288"/>
        </w:trPr>
        <w:tc>
          <w:tcPr>
            <w:tcW w:w="3652" w:type="dxa"/>
            <w:tcBorders>
              <w:top w:val="nil"/>
              <w:left w:val="single" w:sz="4" w:space="0" w:color="auto"/>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栏 次</w:t>
            </w:r>
          </w:p>
        </w:tc>
        <w:tc>
          <w:tcPr>
            <w:tcW w:w="567" w:type="dxa"/>
            <w:tcBorders>
              <w:top w:val="nil"/>
              <w:left w:val="nil"/>
              <w:bottom w:val="single" w:sz="4" w:space="0" w:color="auto"/>
              <w:right w:val="single" w:sz="4" w:space="0" w:color="auto"/>
            </w:tcBorders>
          </w:tcPr>
          <w:p w:rsidR="00806E17" w:rsidRDefault="00D121E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761"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3059" w:type="dxa"/>
            <w:tcBorders>
              <w:top w:val="nil"/>
              <w:left w:val="nil"/>
              <w:bottom w:val="single" w:sz="4" w:space="0" w:color="auto"/>
              <w:right w:val="single" w:sz="4" w:space="0" w:color="auto"/>
            </w:tcBorders>
          </w:tcPr>
          <w:p w:rsidR="00806E17" w:rsidRDefault="00D121EC">
            <w:pPr>
              <w:widowControl/>
              <w:ind w:firstLineChars="400" w:firstLine="880"/>
              <w:jc w:val="left"/>
              <w:rPr>
                <w:rFonts w:ascii="宋体" w:hAnsi="宋体" w:cs="Arial"/>
                <w:color w:val="000000"/>
                <w:kern w:val="0"/>
                <w:sz w:val="22"/>
                <w:szCs w:val="22"/>
              </w:rPr>
            </w:pPr>
            <w:r>
              <w:rPr>
                <w:rFonts w:ascii="宋体" w:hAnsi="宋体" w:cs="Arial" w:hint="eastAsia"/>
                <w:kern w:val="0"/>
                <w:sz w:val="22"/>
                <w:szCs w:val="22"/>
              </w:rPr>
              <w:t>栏 次</w:t>
            </w:r>
          </w:p>
        </w:tc>
        <w:tc>
          <w:tcPr>
            <w:tcW w:w="708" w:type="dxa"/>
            <w:tcBorders>
              <w:top w:val="nil"/>
              <w:left w:val="nil"/>
              <w:bottom w:val="single" w:sz="4" w:space="0" w:color="auto"/>
              <w:right w:val="single" w:sz="4" w:space="0" w:color="auto"/>
            </w:tcBorders>
          </w:tcPr>
          <w:p w:rsidR="00806E17" w:rsidRDefault="00D121EC">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553"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149" w:type="dxa"/>
            <w:gridSpan w:val="3"/>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316"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一、一般公共预算财政拨款</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2,384.55</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color w:val="000000"/>
                <w:sz w:val="24"/>
              </w:rPr>
            </w:pPr>
            <w:r>
              <w:rPr>
                <w:rFonts w:hint="eastAsia"/>
                <w:color w:val="000000"/>
              </w:rPr>
              <w:t>一、社会保障和就业支出</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15</w:t>
            </w:r>
          </w:p>
        </w:tc>
        <w:tc>
          <w:tcPr>
            <w:tcW w:w="1553"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59.39</w:t>
            </w:r>
          </w:p>
        </w:tc>
        <w:tc>
          <w:tcPr>
            <w:tcW w:w="1149" w:type="dxa"/>
            <w:gridSpan w:val="3"/>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59.39</w:t>
            </w:r>
          </w:p>
        </w:tc>
        <w:tc>
          <w:tcPr>
            <w:tcW w:w="1316" w:type="dxa"/>
            <w:tcBorders>
              <w:top w:val="nil"/>
              <w:left w:val="nil"/>
              <w:bottom w:val="single" w:sz="4" w:space="0" w:color="auto"/>
              <w:right w:val="single" w:sz="4" w:space="0" w:color="auto"/>
            </w:tcBorders>
          </w:tcPr>
          <w:p w:rsidR="00CE26B2" w:rsidRDefault="00CE26B2">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二、政府性基金预算财政拨款</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color w:val="000000"/>
                <w:sz w:val="24"/>
              </w:rPr>
            </w:pPr>
            <w:r>
              <w:rPr>
                <w:rFonts w:hint="eastAsia"/>
                <w:color w:val="000000"/>
              </w:rPr>
              <w:t>二、卫生健康支出</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16</w:t>
            </w:r>
          </w:p>
        </w:tc>
        <w:tc>
          <w:tcPr>
            <w:tcW w:w="1553"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33.28</w:t>
            </w:r>
          </w:p>
        </w:tc>
        <w:tc>
          <w:tcPr>
            <w:tcW w:w="1149" w:type="dxa"/>
            <w:gridSpan w:val="3"/>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33.28</w:t>
            </w:r>
          </w:p>
        </w:tc>
        <w:tc>
          <w:tcPr>
            <w:tcW w:w="1316" w:type="dxa"/>
            <w:tcBorders>
              <w:top w:val="nil"/>
              <w:left w:val="nil"/>
              <w:bottom w:val="single" w:sz="4" w:space="0" w:color="auto"/>
              <w:right w:val="single" w:sz="4" w:space="0" w:color="auto"/>
            </w:tcBorders>
          </w:tcPr>
          <w:p w:rsidR="00CE26B2" w:rsidRDefault="00CE26B2">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4"/>
              </w:rPr>
            </w:pPr>
            <w:r>
              <w:rPr>
                <w:rFonts w:hint="eastAsia"/>
              </w:rPr>
              <w:t>三、国有资本经营财政拨款</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sz w:val="24"/>
              </w:rPr>
            </w:pPr>
            <w:r>
              <w:rPr>
                <w:rFonts w:hint="eastAsia"/>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4"/>
              </w:rPr>
            </w:pPr>
            <w:r>
              <w:rPr>
                <w:rFonts w:hint="eastAsia"/>
              </w:rPr>
              <w:t>三、城乡社区支出</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17</w:t>
            </w:r>
          </w:p>
        </w:tc>
        <w:tc>
          <w:tcPr>
            <w:tcW w:w="1553"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2,274.73</w:t>
            </w:r>
          </w:p>
        </w:tc>
        <w:tc>
          <w:tcPr>
            <w:tcW w:w="1149" w:type="dxa"/>
            <w:gridSpan w:val="3"/>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2,274.73</w:t>
            </w:r>
          </w:p>
        </w:tc>
        <w:tc>
          <w:tcPr>
            <w:tcW w:w="1316" w:type="dxa"/>
            <w:tcBorders>
              <w:top w:val="nil"/>
              <w:left w:val="nil"/>
              <w:bottom w:val="single" w:sz="4" w:space="0" w:color="auto"/>
              <w:right w:val="single" w:sz="4" w:space="0" w:color="auto"/>
            </w:tcBorders>
          </w:tcPr>
          <w:p w:rsidR="00CE26B2" w:rsidRDefault="00CE26B2">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sz w:val="24"/>
              </w:rPr>
            </w:pPr>
            <w:r>
              <w:rPr>
                <w:rFonts w:hint="eastAsia"/>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4"/>
              </w:rPr>
            </w:pPr>
            <w:r>
              <w:rPr>
                <w:rFonts w:hint="eastAsia"/>
              </w:rPr>
              <w:t>四、住房保障支出</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18</w:t>
            </w:r>
          </w:p>
        </w:tc>
        <w:tc>
          <w:tcPr>
            <w:tcW w:w="1553"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34.36</w:t>
            </w:r>
          </w:p>
        </w:tc>
        <w:tc>
          <w:tcPr>
            <w:tcW w:w="1149" w:type="dxa"/>
            <w:gridSpan w:val="3"/>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34.36</w:t>
            </w:r>
          </w:p>
        </w:tc>
        <w:tc>
          <w:tcPr>
            <w:tcW w:w="1316" w:type="dxa"/>
            <w:tcBorders>
              <w:top w:val="nil"/>
              <w:left w:val="nil"/>
              <w:bottom w:val="single" w:sz="4" w:space="0" w:color="auto"/>
              <w:right w:val="single" w:sz="4" w:space="0" w:color="auto"/>
            </w:tcBorders>
          </w:tcPr>
          <w:p w:rsidR="00CE26B2" w:rsidRDefault="00CE26B2">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sz w:val="24"/>
              </w:rPr>
            </w:pPr>
            <w:r>
              <w:rPr>
                <w:rFonts w:hint="eastAsia"/>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19</w:t>
            </w:r>
          </w:p>
        </w:tc>
        <w:tc>
          <w:tcPr>
            <w:tcW w:w="1553"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 xml:space="preserve">　</w:t>
            </w:r>
          </w:p>
        </w:tc>
        <w:tc>
          <w:tcPr>
            <w:tcW w:w="1149" w:type="dxa"/>
            <w:gridSpan w:val="3"/>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 xml:space="preserve">　</w:t>
            </w:r>
          </w:p>
        </w:tc>
        <w:tc>
          <w:tcPr>
            <w:tcW w:w="1316" w:type="dxa"/>
            <w:tcBorders>
              <w:top w:val="nil"/>
              <w:left w:val="nil"/>
              <w:bottom w:val="single" w:sz="4" w:space="0" w:color="auto"/>
              <w:right w:val="single" w:sz="4" w:space="0" w:color="auto"/>
            </w:tcBorders>
          </w:tcPr>
          <w:p w:rsidR="00CE26B2" w:rsidRDefault="00CE26B2">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sz w:val="24"/>
              </w:rPr>
            </w:pPr>
            <w:r>
              <w:rPr>
                <w:rFonts w:hint="eastAsia"/>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20</w:t>
            </w:r>
          </w:p>
        </w:tc>
        <w:tc>
          <w:tcPr>
            <w:tcW w:w="1553"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 xml:space="preserve">　</w:t>
            </w:r>
          </w:p>
        </w:tc>
        <w:tc>
          <w:tcPr>
            <w:tcW w:w="1149" w:type="dxa"/>
            <w:gridSpan w:val="3"/>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 xml:space="preserve">　</w:t>
            </w:r>
          </w:p>
        </w:tc>
        <w:tc>
          <w:tcPr>
            <w:tcW w:w="1316" w:type="dxa"/>
            <w:tcBorders>
              <w:top w:val="nil"/>
              <w:left w:val="nil"/>
              <w:bottom w:val="single" w:sz="4" w:space="0" w:color="auto"/>
              <w:right w:val="single" w:sz="4" w:space="0" w:color="auto"/>
            </w:tcBorders>
          </w:tcPr>
          <w:p w:rsidR="00CE26B2" w:rsidRDefault="00CE26B2">
            <w:pPr>
              <w:widowControl/>
              <w:ind w:firstLineChars="400" w:firstLine="88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761" w:type="dxa"/>
            <w:tcBorders>
              <w:top w:val="nil"/>
              <w:left w:val="nil"/>
              <w:bottom w:val="single" w:sz="4" w:space="0" w:color="auto"/>
              <w:right w:val="single" w:sz="4" w:space="0" w:color="auto"/>
            </w:tcBorders>
            <w:vAlign w:val="center"/>
          </w:tcPr>
          <w:p w:rsidR="00CE26B2" w:rsidRDefault="00CE26B2">
            <w:pPr>
              <w:rPr>
                <w:rFonts w:ascii="宋体" w:hAnsi="宋体" w:cs="宋体"/>
                <w:sz w:val="24"/>
              </w:rPr>
            </w:pPr>
            <w:r>
              <w:rPr>
                <w:rFonts w:hint="eastAsia"/>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4"/>
              </w:rPr>
            </w:pPr>
            <w:r>
              <w:rPr>
                <w:rFonts w:hint="eastAsia"/>
              </w:rPr>
              <w:t xml:space="preserve">　</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21</w:t>
            </w:r>
          </w:p>
        </w:tc>
        <w:tc>
          <w:tcPr>
            <w:tcW w:w="1553"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 xml:space="preserve">　</w:t>
            </w:r>
          </w:p>
        </w:tc>
        <w:tc>
          <w:tcPr>
            <w:tcW w:w="1149" w:type="dxa"/>
            <w:gridSpan w:val="3"/>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 xml:space="preserve">　</w:t>
            </w:r>
          </w:p>
        </w:tc>
        <w:tc>
          <w:tcPr>
            <w:tcW w:w="1316" w:type="dxa"/>
            <w:tcBorders>
              <w:top w:val="nil"/>
              <w:left w:val="nil"/>
              <w:bottom w:val="single" w:sz="4" w:space="0" w:color="auto"/>
              <w:right w:val="single" w:sz="4" w:space="0" w:color="auto"/>
            </w:tcBorders>
          </w:tcPr>
          <w:p w:rsidR="00CE26B2" w:rsidRDefault="00CE26B2">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1761" w:type="dxa"/>
            <w:tcBorders>
              <w:top w:val="nil"/>
              <w:left w:val="nil"/>
              <w:bottom w:val="single" w:sz="4" w:space="0" w:color="auto"/>
              <w:right w:val="single" w:sz="4" w:space="0" w:color="auto"/>
            </w:tcBorders>
            <w:vAlign w:val="center"/>
          </w:tcPr>
          <w:p w:rsidR="00CE26B2" w:rsidRDefault="00CE26B2">
            <w:pPr>
              <w:rPr>
                <w:rFonts w:ascii="宋体" w:hAnsi="宋体" w:cs="宋体"/>
                <w:sz w:val="24"/>
              </w:rPr>
            </w:pPr>
            <w:r>
              <w:rPr>
                <w:rFonts w:hint="eastAsia"/>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22</w:t>
            </w:r>
          </w:p>
        </w:tc>
        <w:tc>
          <w:tcPr>
            <w:tcW w:w="1553"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 xml:space="preserve">　</w:t>
            </w:r>
          </w:p>
        </w:tc>
        <w:tc>
          <w:tcPr>
            <w:tcW w:w="1149" w:type="dxa"/>
            <w:gridSpan w:val="3"/>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 xml:space="preserve">　</w:t>
            </w:r>
          </w:p>
        </w:tc>
        <w:tc>
          <w:tcPr>
            <w:tcW w:w="1316"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jc w:val="center"/>
              <w:rPr>
                <w:rFonts w:ascii="宋体" w:hAnsi="宋体" w:cs="宋体"/>
                <w:b/>
                <w:bCs/>
                <w:sz w:val="22"/>
                <w:szCs w:val="22"/>
              </w:rPr>
            </w:pPr>
            <w:r>
              <w:rPr>
                <w:rFonts w:hint="eastAsia"/>
                <w:b/>
                <w:bCs/>
                <w:sz w:val="22"/>
                <w:szCs w:val="22"/>
              </w:rPr>
              <w:t>本年收入合计</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b/>
                <w:bCs/>
                <w:color w:val="000000"/>
                <w:sz w:val="24"/>
              </w:rPr>
            </w:pPr>
            <w:r>
              <w:rPr>
                <w:rFonts w:hint="eastAsia"/>
                <w:b/>
                <w:bCs/>
                <w:color w:val="000000"/>
              </w:rPr>
              <w:t>2,384.55</w:t>
            </w:r>
          </w:p>
        </w:tc>
        <w:tc>
          <w:tcPr>
            <w:tcW w:w="3059" w:type="dxa"/>
            <w:tcBorders>
              <w:top w:val="nil"/>
              <w:left w:val="nil"/>
              <w:bottom w:val="single" w:sz="4" w:space="0" w:color="auto"/>
              <w:right w:val="single" w:sz="4" w:space="0" w:color="auto"/>
            </w:tcBorders>
            <w:vAlign w:val="center"/>
          </w:tcPr>
          <w:p w:rsidR="00CE26B2" w:rsidRDefault="00CE26B2">
            <w:pPr>
              <w:jc w:val="center"/>
              <w:rPr>
                <w:rFonts w:ascii="宋体" w:hAnsi="宋体" w:cs="宋体"/>
                <w:b/>
                <w:bCs/>
                <w:sz w:val="22"/>
                <w:szCs w:val="22"/>
              </w:rPr>
            </w:pPr>
            <w:r>
              <w:rPr>
                <w:rFonts w:hint="eastAsia"/>
                <w:b/>
                <w:bCs/>
                <w:sz w:val="22"/>
                <w:szCs w:val="22"/>
              </w:rPr>
              <w:t>本年支出合计</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23</w:t>
            </w:r>
          </w:p>
        </w:tc>
        <w:tc>
          <w:tcPr>
            <w:tcW w:w="1553" w:type="dxa"/>
            <w:tcBorders>
              <w:top w:val="nil"/>
              <w:left w:val="nil"/>
              <w:bottom w:val="single" w:sz="4" w:space="0" w:color="auto"/>
              <w:right w:val="single" w:sz="4" w:space="0" w:color="auto"/>
            </w:tcBorders>
            <w:vAlign w:val="center"/>
          </w:tcPr>
          <w:p w:rsidR="00CE26B2" w:rsidRDefault="00CE26B2">
            <w:pPr>
              <w:jc w:val="right"/>
              <w:rPr>
                <w:rFonts w:ascii="宋体" w:hAnsi="宋体" w:cs="宋体"/>
                <w:b/>
                <w:bCs/>
                <w:color w:val="000000"/>
                <w:sz w:val="24"/>
              </w:rPr>
            </w:pPr>
            <w:r>
              <w:rPr>
                <w:rFonts w:hint="eastAsia"/>
                <w:b/>
                <w:bCs/>
                <w:color w:val="000000"/>
              </w:rPr>
              <w:t>2,401.76</w:t>
            </w:r>
          </w:p>
        </w:tc>
        <w:tc>
          <w:tcPr>
            <w:tcW w:w="1149" w:type="dxa"/>
            <w:gridSpan w:val="3"/>
            <w:tcBorders>
              <w:top w:val="nil"/>
              <w:left w:val="nil"/>
              <w:bottom w:val="single" w:sz="4" w:space="0" w:color="auto"/>
              <w:right w:val="single" w:sz="4" w:space="0" w:color="auto"/>
            </w:tcBorders>
            <w:vAlign w:val="center"/>
          </w:tcPr>
          <w:p w:rsidR="00CE26B2" w:rsidRDefault="00CE26B2">
            <w:pPr>
              <w:jc w:val="right"/>
              <w:rPr>
                <w:rFonts w:ascii="宋体" w:hAnsi="宋体" w:cs="宋体"/>
                <w:b/>
                <w:bCs/>
                <w:color w:val="000000"/>
                <w:sz w:val="24"/>
              </w:rPr>
            </w:pPr>
            <w:r>
              <w:rPr>
                <w:rFonts w:hint="eastAsia"/>
                <w:b/>
                <w:bCs/>
                <w:color w:val="000000"/>
              </w:rPr>
              <w:t>2,401.76</w:t>
            </w:r>
          </w:p>
        </w:tc>
        <w:tc>
          <w:tcPr>
            <w:tcW w:w="1316" w:type="dxa"/>
            <w:tcBorders>
              <w:top w:val="nil"/>
              <w:left w:val="nil"/>
              <w:bottom w:val="single" w:sz="4" w:space="0" w:color="auto"/>
              <w:right w:val="single" w:sz="4" w:space="0" w:color="auto"/>
            </w:tcBorders>
          </w:tcPr>
          <w:p w:rsidR="00CE26B2" w:rsidRDefault="00CE26B2">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年初结转和结余</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26.29</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年末结转和结余</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24</w:t>
            </w:r>
          </w:p>
        </w:tc>
        <w:tc>
          <w:tcPr>
            <w:tcW w:w="1553"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9.07</w:t>
            </w:r>
          </w:p>
        </w:tc>
        <w:tc>
          <w:tcPr>
            <w:tcW w:w="1149" w:type="dxa"/>
            <w:gridSpan w:val="3"/>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9.07</w:t>
            </w:r>
          </w:p>
        </w:tc>
        <w:tc>
          <w:tcPr>
            <w:tcW w:w="1316" w:type="dxa"/>
            <w:tcBorders>
              <w:top w:val="nil"/>
              <w:left w:val="nil"/>
              <w:bottom w:val="single" w:sz="4" w:space="0" w:color="auto"/>
              <w:right w:val="single" w:sz="4" w:space="0" w:color="auto"/>
            </w:tcBorders>
          </w:tcPr>
          <w:p w:rsidR="00CE26B2" w:rsidRDefault="00CE26B2">
            <w:pPr>
              <w:widowControl/>
              <w:ind w:firstLineChars="100" w:firstLine="2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CE26B2" w:rsidTr="00CE26B2">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r>
              <w:rPr>
                <w:rFonts w:hint="eastAsia"/>
                <w:sz w:val="22"/>
                <w:szCs w:val="22"/>
              </w:rPr>
              <w:t>一般公共预算财政拨款</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26.29</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25</w:t>
            </w:r>
          </w:p>
        </w:tc>
        <w:tc>
          <w:tcPr>
            <w:tcW w:w="1560" w:type="dxa"/>
            <w:gridSpan w:val="2"/>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p>
        </w:tc>
        <w:tc>
          <w:tcPr>
            <w:tcW w:w="1324" w:type="dxa"/>
            <w:gridSpan w:val="2"/>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p>
        </w:tc>
      </w:tr>
      <w:tr w:rsidR="00CE26B2" w:rsidTr="00CE26B2">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r>
              <w:rPr>
                <w:rFonts w:hint="eastAsia"/>
                <w:sz w:val="22"/>
                <w:szCs w:val="22"/>
              </w:rPr>
              <w:t>政府性基金预算财政拨款</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color w:val="000000"/>
                <w:sz w:val="24"/>
              </w:rPr>
            </w:pPr>
            <w:r>
              <w:rPr>
                <w:rFonts w:hint="eastAsia"/>
                <w:color w:val="000000"/>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26</w:t>
            </w:r>
          </w:p>
        </w:tc>
        <w:tc>
          <w:tcPr>
            <w:tcW w:w="1560" w:type="dxa"/>
            <w:gridSpan w:val="2"/>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p>
        </w:tc>
        <w:tc>
          <w:tcPr>
            <w:tcW w:w="1324" w:type="dxa"/>
            <w:gridSpan w:val="2"/>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p>
        </w:tc>
      </w:tr>
      <w:tr w:rsidR="00CE26B2" w:rsidTr="00CE26B2">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r>
              <w:rPr>
                <w:rFonts w:hint="eastAsia"/>
                <w:sz w:val="22"/>
                <w:szCs w:val="22"/>
              </w:rPr>
              <w:t>国有资本经营预算财政拨款</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13</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sz w:val="24"/>
              </w:rPr>
            </w:pPr>
            <w:r>
              <w:rPr>
                <w:rFonts w:hint="eastAsia"/>
              </w:rPr>
              <w:t xml:space="preserve">　</w:t>
            </w:r>
          </w:p>
        </w:tc>
        <w:tc>
          <w:tcPr>
            <w:tcW w:w="3059" w:type="dxa"/>
            <w:tcBorders>
              <w:top w:val="nil"/>
              <w:left w:val="nil"/>
              <w:bottom w:val="single" w:sz="4" w:space="0" w:color="auto"/>
              <w:right w:val="single" w:sz="4" w:space="0" w:color="auto"/>
            </w:tcBorders>
            <w:vAlign w:val="center"/>
          </w:tcPr>
          <w:p w:rsidR="00CE26B2" w:rsidRDefault="00CE26B2">
            <w:pPr>
              <w:rPr>
                <w:rFonts w:ascii="宋体" w:hAnsi="宋体" w:cs="宋体"/>
                <w:sz w:val="22"/>
                <w:szCs w:val="22"/>
              </w:rPr>
            </w:pPr>
            <w:r>
              <w:rPr>
                <w:rFonts w:hint="eastAsia"/>
                <w:sz w:val="22"/>
                <w:szCs w:val="22"/>
              </w:rPr>
              <w:t xml:space="preserve">　</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27</w:t>
            </w:r>
          </w:p>
        </w:tc>
        <w:tc>
          <w:tcPr>
            <w:tcW w:w="1560" w:type="dxa"/>
            <w:gridSpan w:val="2"/>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p>
        </w:tc>
        <w:tc>
          <w:tcPr>
            <w:tcW w:w="1324" w:type="dxa"/>
            <w:gridSpan w:val="2"/>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p>
        </w:tc>
      </w:tr>
      <w:tr w:rsidR="00CE26B2" w:rsidTr="00CA55F6">
        <w:trPr>
          <w:trHeight w:val="288"/>
        </w:trPr>
        <w:tc>
          <w:tcPr>
            <w:tcW w:w="3652" w:type="dxa"/>
            <w:tcBorders>
              <w:top w:val="nil"/>
              <w:left w:val="single" w:sz="4" w:space="0" w:color="auto"/>
              <w:bottom w:val="single" w:sz="4" w:space="0" w:color="auto"/>
              <w:right w:val="single" w:sz="4" w:space="0" w:color="auto"/>
            </w:tcBorders>
            <w:vAlign w:val="center"/>
          </w:tcPr>
          <w:p w:rsidR="00CE26B2" w:rsidRDefault="00CE26B2">
            <w:pPr>
              <w:jc w:val="center"/>
              <w:rPr>
                <w:rFonts w:ascii="宋体" w:hAnsi="宋体" w:cs="宋体"/>
                <w:b/>
                <w:bCs/>
                <w:sz w:val="22"/>
                <w:szCs w:val="22"/>
              </w:rPr>
            </w:pPr>
            <w:r>
              <w:rPr>
                <w:rFonts w:hint="eastAsia"/>
                <w:b/>
                <w:bCs/>
                <w:sz w:val="22"/>
                <w:szCs w:val="22"/>
              </w:rPr>
              <w:t>总计</w:t>
            </w:r>
          </w:p>
        </w:tc>
        <w:tc>
          <w:tcPr>
            <w:tcW w:w="567" w:type="dxa"/>
            <w:tcBorders>
              <w:top w:val="nil"/>
              <w:left w:val="nil"/>
              <w:bottom w:val="single" w:sz="4" w:space="0" w:color="auto"/>
              <w:right w:val="single" w:sz="4" w:space="0" w:color="auto"/>
            </w:tcBorders>
          </w:tcPr>
          <w:p w:rsidR="00CE26B2" w:rsidRDefault="00CE26B2">
            <w:pPr>
              <w:widowControl/>
              <w:jc w:val="center"/>
              <w:rPr>
                <w:rFonts w:ascii="宋体" w:hAnsi="宋体" w:cs="Arial"/>
                <w:color w:val="000000"/>
                <w:kern w:val="0"/>
                <w:sz w:val="22"/>
                <w:szCs w:val="22"/>
              </w:rPr>
            </w:pPr>
            <w:r>
              <w:rPr>
                <w:rFonts w:ascii="宋体" w:hAnsi="宋体" w:cs="Arial" w:hint="eastAsia"/>
                <w:color w:val="000000"/>
                <w:kern w:val="0"/>
                <w:sz w:val="22"/>
                <w:szCs w:val="22"/>
              </w:rPr>
              <w:t>14</w:t>
            </w:r>
          </w:p>
        </w:tc>
        <w:tc>
          <w:tcPr>
            <w:tcW w:w="1761" w:type="dxa"/>
            <w:tcBorders>
              <w:top w:val="nil"/>
              <w:left w:val="nil"/>
              <w:bottom w:val="single" w:sz="4" w:space="0" w:color="auto"/>
              <w:right w:val="single" w:sz="4" w:space="0" w:color="auto"/>
            </w:tcBorders>
            <w:vAlign w:val="center"/>
          </w:tcPr>
          <w:p w:rsidR="00CE26B2" w:rsidRDefault="00CE26B2">
            <w:pPr>
              <w:jc w:val="right"/>
              <w:rPr>
                <w:rFonts w:ascii="宋体" w:hAnsi="宋体" w:cs="宋体"/>
                <w:b/>
                <w:bCs/>
                <w:color w:val="000000"/>
                <w:sz w:val="24"/>
              </w:rPr>
            </w:pPr>
            <w:r>
              <w:rPr>
                <w:rFonts w:hint="eastAsia"/>
                <w:b/>
                <w:bCs/>
                <w:color w:val="000000"/>
              </w:rPr>
              <w:t>2,410.84</w:t>
            </w:r>
          </w:p>
        </w:tc>
        <w:tc>
          <w:tcPr>
            <w:tcW w:w="3059" w:type="dxa"/>
            <w:tcBorders>
              <w:top w:val="nil"/>
              <w:left w:val="nil"/>
              <w:bottom w:val="single" w:sz="4" w:space="0" w:color="auto"/>
              <w:right w:val="single" w:sz="4" w:space="0" w:color="auto"/>
            </w:tcBorders>
            <w:vAlign w:val="center"/>
          </w:tcPr>
          <w:p w:rsidR="00CE26B2" w:rsidRDefault="00CE26B2">
            <w:pPr>
              <w:jc w:val="center"/>
              <w:rPr>
                <w:rFonts w:ascii="宋体" w:hAnsi="宋体" w:cs="宋体"/>
                <w:b/>
                <w:bCs/>
                <w:sz w:val="22"/>
                <w:szCs w:val="22"/>
              </w:rPr>
            </w:pPr>
            <w:r>
              <w:rPr>
                <w:rFonts w:hint="eastAsia"/>
                <w:b/>
                <w:bCs/>
                <w:sz w:val="22"/>
                <w:szCs w:val="22"/>
              </w:rPr>
              <w:t>总计</w:t>
            </w:r>
          </w:p>
        </w:tc>
        <w:tc>
          <w:tcPr>
            <w:tcW w:w="708" w:type="dxa"/>
            <w:tcBorders>
              <w:top w:val="nil"/>
              <w:left w:val="nil"/>
              <w:bottom w:val="single" w:sz="4" w:space="0" w:color="auto"/>
              <w:right w:val="single" w:sz="4" w:space="0" w:color="auto"/>
            </w:tcBorders>
            <w:vAlign w:val="center"/>
          </w:tcPr>
          <w:p w:rsidR="00CE26B2" w:rsidRDefault="00CE26B2">
            <w:pPr>
              <w:jc w:val="center"/>
              <w:rPr>
                <w:rFonts w:ascii="宋体" w:hAnsi="宋体" w:cs="宋体"/>
                <w:sz w:val="22"/>
                <w:szCs w:val="22"/>
              </w:rPr>
            </w:pPr>
            <w:r>
              <w:rPr>
                <w:rFonts w:hint="eastAsia"/>
                <w:sz w:val="22"/>
                <w:szCs w:val="22"/>
              </w:rPr>
              <w:t>28</w:t>
            </w:r>
          </w:p>
        </w:tc>
        <w:tc>
          <w:tcPr>
            <w:tcW w:w="1560" w:type="dxa"/>
            <w:gridSpan w:val="2"/>
            <w:tcBorders>
              <w:top w:val="single" w:sz="4" w:space="0" w:color="auto"/>
              <w:left w:val="nil"/>
              <w:bottom w:val="single" w:sz="4" w:space="0" w:color="auto"/>
              <w:right w:val="single" w:sz="4" w:space="0" w:color="auto"/>
            </w:tcBorders>
            <w:vAlign w:val="center"/>
          </w:tcPr>
          <w:p w:rsidR="00CE26B2" w:rsidRDefault="00CE26B2">
            <w:pPr>
              <w:jc w:val="right"/>
              <w:rPr>
                <w:rFonts w:ascii="宋体" w:hAnsi="宋体" w:cs="宋体"/>
                <w:b/>
                <w:bCs/>
                <w:color w:val="000000"/>
                <w:sz w:val="24"/>
              </w:rPr>
            </w:pPr>
            <w:r>
              <w:rPr>
                <w:rFonts w:hint="eastAsia"/>
                <w:b/>
                <w:bCs/>
                <w:color w:val="000000"/>
              </w:rPr>
              <w:t>2,410.84</w:t>
            </w:r>
          </w:p>
        </w:tc>
        <w:tc>
          <w:tcPr>
            <w:tcW w:w="1134" w:type="dxa"/>
            <w:tcBorders>
              <w:top w:val="single" w:sz="4" w:space="0" w:color="auto"/>
              <w:left w:val="nil"/>
              <w:bottom w:val="single" w:sz="4" w:space="0" w:color="auto"/>
              <w:right w:val="single" w:sz="4" w:space="0" w:color="auto"/>
            </w:tcBorders>
            <w:vAlign w:val="center"/>
          </w:tcPr>
          <w:p w:rsidR="00CE26B2" w:rsidRDefault="00CE26B2">
            <w:pPr>
              <w:jc w:val="right"/>
              <w:rPr>
                <w:rFonts w:ascii="宋体" w:hAnsi="宋体" w:cs="宋体"/>
                <w:b/>
                <w:bCs/>
                <w:color w:val="000000"/>
                <w:sz w:val="24"/>
              </w:rPr>
            </w:pPr>
            <w:r>
              <w:rPr>
                <w:rFonts w:hint="eastAsia"/>
                <w:b/>
                <w:bCs/>
                <w:color w:val="000000"/>
              </w:rPr>
              <w:t>2,410.84</w:t>
            </w:r>
          </w:p>
        </w:tc>
        <w:tc>
          <w:tcPr>
            <w:tcW w:w="1324" w:type="dxa"/>
            <w:gridSpan w:val="2"/>
            <w:tcBorders>
              <w:top w:val="single" w:sz="4" w:space="0" w:color="auto"/>
              <w:left w:val="nil"/>
              <w:bottom w:val="single" w:sz="4" w:space="0" w:color="auto"/>
              <w:right w:val="single" w:sz="4" w:space="0" w:color="auto"/>
            </w:tcBorders>
          </w:tcPr>
          <w:p w:rsidR="00CE26B2" w:rsidRDefault="00CE26B2">
            <w:pPr>
              <w:widowControl/>
              <w:ind w:firstLineChars="1100" w:firstLine="2420"/>
              <w:jc w:val="left"/>
              <w:rPr>
                <w:rFonts w:ascii="宋体" w:hAnsi="宋体" w:cs="Arial"/>
                <w:color w:val="000000"/>
                <w:kern w:val="0"/>
                <w:sz w:val="22"/>
                <w:szCs w:val="22"/>
              </w:rPr>
            </w:pPr>
          </w:p>
        </w:tc>
      </w:tr>
    </w:tbl>
    <w:p w:rsidR="00806E17" w:rsidRDefault="00D121EC">
      <w:pPr>
        <w:jc w:val="right"/>
        <w:rPr>
          <w:sz w:val="22"/>
          <w:szCs w:val="22"/>
        </w:rPr>
      </w:pPr>
      <w:r>
        <w:rPr>
          <w:rFonts w:hint="eastAsia"/>
          <w:sz w:val="22"/>
          <w:szCs w:val="22"/>
        </w:rPr>
        <w:t>单位：万元</w:t>
      </w:r>
    </w:p>
    <w:p w:rsidR="00806E17" w:rsidRDefault="00705223">
      <w:r>
        <w:rPr>
          <w:rFonts w:hint="eastAsia"/>
        </w:rPr>
        <w:t>注：本表反映单位</w:t>
      </w:r>
      <w:r w:rsidR="00D121EC">
        <w:rPr>
          <w:rFonts w:hint="eastAsia"/>
        </w:rPr>
        <w:t>本年度一般公共预算财政拨款和政府性基金预算财政拨款的总收支和年末结转结余情况。</w:t>
      </w:r>
    </w:p>
    <w:p w:rsidR="00CE26B2" w:rsidRDefault="00CE26B2"/>
    <w:p w:rsidR="00806E17" w:rsidRDefault="00806E17"/>
    <w:p w:rsidR="00806E17" w:rsidRDefault="00D121E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表五：</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公共预算财政拨款支出决算表</w:t>
      </w:r>
    </w:p>
    <w:p w:rsidR="00806E17" w:rsidRDefault="00D121EC">
      <w:pPr>
        <w:jc w:val="right"/>
        <w:rPr>
          <w:rFonts w:ascii="宋体" w:hAnsi="宋体" w:cs="宋体"/>
          <w:kern w:val="0"/>
          <w:sz w:val="22"/>
          <w:szCs w:val="22"/>
        </w:rPr>
      </w:pPr>
      <w:r>
        <w:rPr>
          <w:rFonts w:ascii="宋体" w:hAnsi="宋体" w:cs="宋体" w:hint="eastAsia"/>
          <w:kern w:val="0"/>
          <w:sz w:val="22"/>
          <w:szCs w:val="22"/>
        </w:rPr>
        <w:t>单位：</w:t>
      </w:r>
      <w:r>
        <w:rPr>
          <w:rFonts w:ascii="宋体" w:hAnsi="宋体" w:cs="宋体"/>
          <w:kern w:val="0"/>
          <w:sz w:val="22"/>
          <w:szCs w:val="22"/>
        </w:rPr>
        <w:t>万元</w:t>
      </w:r>
    </w:p>
    <w:tbl>
      <w:tblPr>
        <w:tblW w:w="13479" w:type="dxa"/>
        <w:jc w:val="center"/>
        <w:tblInd w:w="250" w:type="dxa"/>
        <w:tblLayout w:type="fixed"/>
        <w:tblLook w:val="04A0"/>
      </w:tblPr>
      <w:tblGrid>
        <w:gridCol w:w="2313"/>
        <w:gridCol w:w="3969"/>
        <w:gridCol w:w="1984"/>
        <w:gridCol w:w="2694"/>
        <w:gridCol w:w="2519"/>
      </w:tblGrid>
      <w:tr w:rsidR="00806E17" w:rsidTr="00455641">
        <w:trPr>
          <w:trHeight w:val="300"/>
          <w:jc w:val="center"/>
        </w:trPr>
        <w:tc>
          <w:tcPr>
            <w:tcW w:w="6282" w:type="dxa"/>
            <w:gridSpan w:val="2"/>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Arial" w:hAnsi="Arial" w:cs="Arial"/>
                <w:color w:val="000000"/>
                <w:kern w:val="0"/>
                <w:sz w:val="20"/>
                <w:szCs w:val="20"/>
              </w:rPr>
            </w:pPr>
            <w:r>
              <w:rPr>
                <w:rFonts w:ascii="MingLiU" w:hAnsi="MingLiU" w:cs="Arial" w:hint="eastAsia"/>
                <w:kern w:val="0"/>
                <w:sz w:val="22"/>
                <w:szCs w:val="22"/>
              </w:rPr>
              <w:t>支出功能</w:t>
            </w:r>
            <w:r>
              <w:rPr>
                <w:rFonts w:ascii="MingLiU" w:eastAsia="MingLiU" w:hAnsi="MingLiU" w:cs="Arial" w:hint="eastAsia"/>
                <w:kern w:val="0"/>
                <w:sz w:val="22"/>
                <w:szCs w:val="22"/>
              </w:rPr>
              <w:t>项目</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Arial" w:hAnsi="Arial" w:cs="Arial"/>
                <w:color w:val="000000"/>
                <w:kern w:val="0"/>
                <w:sz w:val="20"/>
                <w:szCs w:val="20"/>
              </w:rPr>
            </w:pPr>
            <w:r>
              <w:rPr>
                <w:rFonts w:ascii="MingLiU" w:eastAsia="MingLiU" w:hAnsi="MingLiU" w:cs="Arial" w:hint="eastAsia"/>
                <w:kern w:val="0"/>
                <w:sz w:val="22"/>
                <w:szCs w:val="22"/>
              </w:rPr>
              <w:t>基本支出</w:t>
            </w:r>
          </w:p>
        </w:tc>
        <w:tc>
          <w:tcPr>
            <w:tcW w:w="2519" w:type="dxa"/>
            <w:vMerge w:val="restart"/>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Arial" w:hAnsi="Arial" w:cs="Arial"/>
                <w:color w:val="000000"/>
                <w:kern w:val="0"/>
                <w:sz w:val="20"/>
                <w:szCs w:val="20"/>
              </w:rPr>
            </w:pPr>
            <w:r>
              <w:rPr>
                <w:rFonts w:ascii="MingLiU" w:eastAsia="MingLiU" w:hAnsi="MingLiU" w:cs="Arial" w:hint="eastAsia"/>
                <w:kern w:val="0"/>
                <w:sz w:val="22"/>
                <w:szCs w:val="22"/>
              </w:rPr>
              <w:t>项目支出</w:t>
            </w:r>
          </w:p>
        </w:tc>
      </w:tr>
      <w:tr w:rsidR="00806E17" w:rsidTr="00455641">
        <w:trPr>
          <w:trHeight w:val="969"/>
          <w:jc w:val="center"/>
        </w:trPr>
        <w:tc>
          <w:tcPr>
            <w:tcW w:w="2313" w:type="dxa"/>
            <w:tcBorders>
              <w:top w:val="nil"/>
              <w:left w:val="single" w:sz="4" w:space="0" w:color="auto"/>
              <w:bottom w:val="single" w:sz="4" w:space="0" w:color="auto"/>
              <w:right w:val="single" w:sz="4" w:space="0" w:color="auto"/>
            </w:tcBorders>
            <w:vAlign w:val="center"/>
          </w:tcPr>
          <w:p w:rsidR="00806E17" w:rsidRDefault="00D121EC">
            <w:pPr>
              <w:widowControl/>
              <w:rPr>
                <w:rFonts w:ascii="MingLiU" w:eastAsia="MingLiU" w:hAnsi="MingLiU" w:cs="Arial"/>
                <w:kern w:val="0"/>
                <w:sz w:val="22"/>
                <w:szCs w:val="22"/>
              </w:rPr>
            </w:pPr>
            <w:r>
              <w:rPr>
                <w:rFonts w:ascii="MingLiU" w:hAnsi="MingLiU" w:cs="Arial" w:hint="eastAsia"/>
                <w:kern w:val="0"/>
                <w:sz w:val="22"/>
                <w:szCs w:val="22"/>
              </w:rPr>
              <w:t>支出功能分类</w:t>
            </w:r>
            <w:r w:rsidR="00410D61">
              <w:rPr>
                <w:rFonts w:ascii="MingLiU" w:eastAsia="MingLiU" w:hAnsi="MingLiU" w:cs="Arial" w:hint="eastAsia"/>
                <w:kern w:val="0"/>
                <w:sz w:val="22"/>
                <w:szCs w:val="22"/>
              </w:rPr>
              <w:t>科</w:t>
            </w:r>
            <w:r w:rsidR="00410D61">
              <w:rPr>
                <w:rFonts w:asciiTheme="minorEastAsia" w:eastAsiaTheme="minorEastAsia" w:hAnsiTheme="minorEastAsia" w:cs="Arial" w:hint="eastAsia"/>
                <w:kern w:val="0"/>
                <w:sz w:val="22"/>
                <w:szCs w:val="22"/>
              </w:rPr>
              <w:t>编码</w:t>
            </w:r>
          </w:p>
        </w:tc>
        <w:tc>
          <w:tcPr>
            <w:tcW w:w="3969" w:type="dxa"/>
            <w:tcBorders>
              <w:top w:val="nil"/>
              <w:left w:val="nil"/>
              <w:bottom w:val="single" w:sz="4" w:space="0" w:color="auto"/>
              <w:right w:val="single" w:sz="4" w:space="0" w:color="auto"/>
            </w:tcBorders>
            <w:vAlign w:val="center"/>
          </w:tcPr>
          <w:p w:rsidR="00806E17" w:rsidRDefault="00D121EC">
            <w:pPr>
              <w:widowControl/>
              <w:jc w:val="center"/>
              <w:rPr>
                <w:rFonts w:ascii="Arial" w:hAnsi="Arial" w:cs="Arial"/>
                <w:color w:val="000000"/>
                <w:kern w:val="0"/>
                <w:sz w:val="20"/>
                <w:szCs w:val="20"/>
              </w:rPr>
            </w:pPr>
            <w:r>
              <w:rPr>
                <w:rFonts w:ascii="MingLiU" w:eastAsia="MingLiU" w:hAnsi="MingLiU" w:cs="Arial" w:hint="eastAsia"/>
                <w:kern w:val="0"/>
                <w:sz w:val="22"/>
                <w:szCs w:val="22"/>
              </w:rPr>
              <w:t>科目名称</w:t>
            </w:r>
          </w:p>
        </w:tc>
        <w:tc>
          <w:tcPr>
            <w:tcW w:w="1984"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Arial" w:hAnsi="Arial" w:cs="Arial"/>
                <w:color w:val="000000"/>
                <w:kern w:val="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Arial" w:hAnsi="Arial" w:cs="Arial"/>
                <w:color w:val="000000"/>
                <w:kern w:val="0"/>
                <w:sz w:val="20"/>
                <w:szCs w:val="20"/>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Arial" w:hAnsi="Arial" w:cs="Arial"/>
                <w:color w:val="000000"/>
                <w:kern w:val="0"/>
                <w:sz w:val="20"/>
                <w:szCs w:val="20"/>
              </w:rPr>
            </w:pPr>
          </w:p>
        </w:tc>
      </w:tr>
      <w:tr w:rsidR="00806E17" w:rsidTr="00455641">
        <w:trPr>
          <w:trHeight w:val="420"/>
          <w:jc w:val="center"/>
        </w:trPr>
        <w:tc>
          <w:tcPr>
            <w:tcW w:w="6282" w:type="dxa"/>
            <w:gridSpan w:val="2"/>
            <w:tcBorders>
              <w:top w:val="single" w:sz="4" w:space="0" w:color="auto"/>
              <w:left w:val="single" w:sz="4" w:space="0" w:color="auto"/>
              <w:bottom w:val="single" w:sz="4" w:space="0" w:color="auto"/>
              <w:right w:val="single" w:sz="4" w:space="0" w:color="auto"/>
            </w:tcBorders>
          </w:tcPr>
          <w:p w:rsidR="00806E17" w:rsidRDefault="00D121EC">
            <w:pPr>
              <w:widowControl/>
              <w:jc w:val="center"/>
              <w:rPr>
                <w:rFonts w:ascii="Arial" w:hAnsi="Arial" w:cs="Arial"/>
                <w:color w:val="000000"/>
                <w:kern w:val="0"/>
                <w:sz w:val="20"/>
                <w:szCs w:val="20"/>
              </w:rPr>
            </w:pPr>
            <w:r>
              <w:rPr>
                <w:rFonts w:ascii="MingLiU" w:eastAsia="MingLiU" w:hAnsi="MingLiU" w:cs="Arial" w:hint="eastAsia"/>
                <w:b/>
                <w:bCs/>
                <w:kern w:val="0"/>
                <w:sz w:val="18"/>
                <w:szCs w:val="18"/>
              </w:rPr>
              <w:t>栏次</w:t>
            </w:r>
          </w:p>
        </w:tc>
        <w:tc>
          <w:tcPr>
            <w:tcW w:w="1984" w:type="dxa"/>
            <w:tcBorders>
              <w:top w:val="nil"/>
              <w:left w:val="nil"/>
              <w:bottom w:val="single" w:sz="4" w:space="0" w:color="auto"/>
              <w:right w:val="single" w:sz="4" w:space="0" w:color="auto"/>
            </w:tcBorders>
          </w:tcPr>
          <w:p w:rsidR="00806E17" w:rsidRDefault="00D121EC">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694" w:type="dxa"/>
            <w:tcBorders>
              <w:top w:val="nil"/>
              <w:left w:val="nil"/>
              <w:bottom w:val="single" w:sz="4" w:space="0" w:color="auto"/>
              <w:right w:val="single" w:sz="4" w:space="0" w:color="auto"/>
            </w:tcBorders>
          </w:tcPr>
          <w:p w:rsidR="00806E17" w:rsidRDefault="00D121EC">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519" w:type="dxa"/>
            <w:tcBorders>
              <w:top w:val="nil"/>
              <w:left w:val="nil"/>
              <w:bottom w:val="single" w:sz="4" w:space="0" w:color="auto"/>
              <w:right w:val="single" w:sz="4" w:space="0" w:color="auto"/>
            </w:tcBorders>
          </w:tcPr>
          <w:p w:rsidR="00806E17" w:rsidRDefault="00D121EC">
            <w:pPr>
              <w:widowControl/>
              <w:jc w:val="center"/>
              <w:rPr>
                <w:rFonts w:ascii="Arial" w:hAnsi="Arial" w:cs="Arial"/>
                <w:color w:val="000000"/>
                <w:kern w:val="0"/>
                <w:sz w:val="20"/>
                <w:szCs w:val="20"/>
              </w:rPr>
            </w:pPr>
            <w:r>
              <w:rPr>
                <w:rFonts w:ascii="Arial" w:hAnsi="Arial" w:cs="Arial"/>
                <w:color w:val="000000"/>
                <w:kern w:val="0"/>
                <w:sz w:val="20"/>
                <w:szCs w:val="20"/>
              </w:rPr>
              <w:t>3</w:t>
            </w:r>
          </w:p>
        </w:tc>
      </w:tr>
      <w:tr w:rsidR="00410D61" w:rsidTr="00455641">
        <w:trPr>
          <w:trHeight w:val="485"/>
          <w:jc w:val="center"/>
        </w:trPr>
        <w:tc>
          <w:tcPr>
            <w:tcW w:w="6282" w:type="dxa"/>
            <w:gridSpan w:val="2"/>
            <w:tcBorders>
              <w:top w:val="single" w:sz="4" w:space="0" w:color="auto"/>
              <w:left w:val="single" w:sz="4" w:space="0" w:color="auto"/>
              <w:bottom w:val="single" w:sz="4" w:space="0" w:color="auto"/>
              <w:right w:val="single" w:sz="4" w:space="0" w:color="auto"/>
            </w:tcBorders>
          </w:tcPr>
          <w:p w:rsidR="00410D61" w:rsidRDefault="00410D61">
            <w:pPr>
              <w:widowControl/>
              <w:jc w:val="center"/>
              <w:rPr>
                <w:rFonts w:ascii="Arial" w:hAnsi="Arial" w:cs="Arial"/>
                <w:color w:val="000000"/>
                <w:kern w:val="0"/>
                <w:sz w:val="20"/>
                <w:szCs w:val="20"/>
              </w:rPr>
            </w:pPr>
            <w:r>
              <w:rPr>
                <w:rFonts w:ascii="MingLiU" w:eastAsia="MingLiU" w:hAnsi="MingLiU" w:cs="Arial" w:hint="eastAsia"/>
                <w:kern w:val="0"/>
                <w:sz w:val="22"/>
                <w:szCs w:val="22"/>
              </w:rPr>
              <w:t>合计</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b/>
                <w:bCs/>
                <w:color w:val="000000"/>
                <w:sz w:val="24"/>
              </w:rPr>
            </w:pPr>
            <w:r>
              <w:rPr>
                <w:rFonts w:hint="eastAsia"/>
                <w:b/>
                <w:bCs/>
                <w:color w:val="000000"/>
              </w:rPr>
              <w:t>2,401.76</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b/>
                <w:bCs/>
                <w:color w:val="000000"/>
                <w:sz w:val="24"/>
              </w:rPr>
            </w:pPr>
            <w:r>
              <w:rPr>
                <w:rFonts w:hint="eastAsia"/>
                <w:b/>
                <w:bCs/>
                <w:color w:val="000000"/>
              </w:rPr>
              <w:t>502.42</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b/>
                <w:bCs/>
                <w:color w:val="000000"/>
                <w:sz w:val="24"/>
              </w:rPr>
            </w:pPr>
            <w:r>
              <w:rPr>
                <w:rFonts w:hint="eastAsia"/>
                <w:b/>
                <w:bCs/>
                <w:color w:val="000000"/>
              </w:rPr>
              <w:t>1,899.34</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208</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社会保障和就业支出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59.39</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59.39</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20805</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行政事业单位养老支出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59.39</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59.39</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2080501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行政单位离退休</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3.86</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3.86</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2080505</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机关事业单位基本养老保险缴费支出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37.02</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37.02</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2080506</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机关事业单位职业年金缴费支出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18.51</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18.51</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210</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卫生健康支出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33.28</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33.28</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21011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行政事业单位医疗</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32.86</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32.86</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2101101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行政单位医疗</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16.24</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16.24</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2101103</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公务员医疗补助</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16.48</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16.48</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2101199</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其他行政事业单位医疗支出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0.14</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0.14</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21099</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其他卫生健康支出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0.42</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0.42</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2109901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其他卫生健康支出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0.42</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0.42</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212</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城乡社区支出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2,274.73</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375.39</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1,899.34</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21201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城乡社区管理事务</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2,252.73</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375.39</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1,877.34</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2120101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行政运行</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375.39</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375.39</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2120104</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城管执法</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1,877.34</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1,877.34</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21205</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城乡社区环境卫生</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22.00</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22.00</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lastRenderedPageBreak/>
              <w:t>2120501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城乡社区环境卫生</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22.00</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22.00</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221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住房保障支出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34.36</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34.36</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22102</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住房改革支出</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34.36</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34.36</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88"/>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2210201</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住房公积金</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32.32</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32.32</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r w:rsidR="00410D61" w:rsidTr="00455641">
        <w:trPr>
          <w:trHeight w:val="264"/>
          <w:jc w:val="center"/>
        </w:trPr>
        <w:tc>
          <w:tcPr>
            <w:tcW w:w="2313" w:type="dxa"/>
            <w:tcBorders>
              <w:top w:val="nil"/>
              <w:left w:val="single" w:sz="4" w:space="0" w:color="auto"/>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2210203</w:t>
            </w:r>
          </w:p>
        </w:tc>
        <w:tc>
          <w:tcPr>
            <w:tcW w:w="3969" w:type="dxa"/>
            <w:tcBorders>
              <w:top w:val="nil"/>
              <w:left w:val="nil"/>
              <w:bottom w:val="single" w:sz="4" w:space="0" w:color="auto"/>
              <w:right w:val="single" w:sz="4" w:space="0" w:color="auto"/>
            </w:tcBorders>
            <w:vAlign w:val="center"/>
          </w:tcPr>
          <w:p w:rsidR="00410D61" w:rsidRDefault="00410D61">
            <w:pPr>
              <w:rPr>
                <w:rFonts w:ascii="宋体" w:hAnsi="宋体" w:cs="宋体"/>
                <w:color w:val="000000"/>
                <w:sz w:val="24"/>
              </w:rPr>
            </w:pPr>
            <w:r>
              <w:rPr>
                <w:rFonts w:hint="eastAsia"/>
                <w:color w:val="000000"/>
              </w:rPr>
              <w:t xml:space="preserve">  </w:t>
            </w:r>
            <w:r>
              <w:rPr>
                <w:rFonts w:hint="eastAsia"/>
                <w:color w:val="000000"/>
              </w:rPr>
              <w:t>购房补贴</w:t>
            </w:r>
          </w:p>
        </w:tc>
        <w:tc>
          <w:tcPr>
            <w:tcW w:w="198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2.04</w:t>
            </w:r>
          </w:p>
        </w:tc>
        <w:tc>
          <w:tcPr>
            <w:tcW w:w="2694"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2.04</w:t>
            </w:r>
          </w:p>
        </w:tc>
        <w:tc>
          <w:tcPr>
            <w:tcW w:w="2519" w:type="dxa"/>
            <w:tcBorders>
              <w:top w:val="nil"/>
              <w:left w:val="nil"/>
              <w:bottom w:val="single" w:sz="4" w:space="0" w:color="auto"/>
              <w:right w:val="single" w:sz="4" w:space="0" w:color="auto"/>
            </w:tcBorders>
            <w:vAlign w:val="center"/>
          </w:tcPr>
          <w:p w:rsidR="00410D61" w:rsidRDefault="00410D61">
            <w:pPr>
              <w:jc w:val="right"/>
              <w:rPr>
                <w:rFonts w:ascii="宋体" w:hAnsi="宋体" w:cs="宋体"/>
                <w:color w:val="000000"/>
                <w:sz w:val="24"/>
              </w:rPr>
            </w:pPr>
            <w:r>
              <w:rPr>
                <w:rFonts w:hint="eastAsia"/>
                <w:color w:val="000000"/>
              </w:rPr>
              <w:t xml:space="preserve">　</w:t>
            </w:r>
          </w:p>
        </w:tc>
      </w:tr>
    </w:tbl>
    <w:p w:rsidR="00806E17" w:rsidRDefault="00806E17"/>
    <w:p w:rsidR="00806E17" w:rsidRDefault="00D121EC">
      <w:r>
        <w:rPr>
          <w:rFonts w:hint="eastAsia"/>
        </w:rPr>
        <w:t>注：本表反映</w:t>
      </w:r>
      <w:r w:rsidR="008E1483">
        <w:rPr>
          <w:rFonts w:hint="eastAsia"/>
        </w:rPr>
        <w:t>单位</w:t>
      </w:r>
      <w:r>
        <w:rPr>
          <w:rFonts w:hint="eastAsia"/>
        </w:rPr>
        <w:t>本年度一般公共预算财政拨款实际支出情况。</w:t>
      </w:r>
    </w:p>
    <w:p w:rsidR="00806E17" w:rsidRDefault="00806E17"/>
    <w:p w:rsidR="00806E17" w:rsidRDefault="00806E17"/>
    <w:p w:rsidR="00806E17" w:rsidRDefault="00806E17"/>
    <w:p w:rsidR="00806E17" w:rsidRDefault="00806E17"/>
    <w:p w:rsidR="00806E17" w:rsidRDefault="00806E17"/>
    <w:p w:rsidR="00806E17" w:rsidRDefault="00806E17"/>
    <w:p w:rsidR="00806E17" w:rsidRDefault="00806E17">
      <w:pPr>
        <w:sectPr w:rsidR="00806E17">
          <w:footerReference w:type="even" r:id="rId15"/>
          <w:footerReference w:type="default" r:id="rId16"/>
          <w:pgSz w:w="16838" w:h="11906" w:orient="landscape"/>
          <w:pgMar w:top="1377" w:right="1440" w:bottom="1797" w:left="1440" w:header="851" w:footer="992" w:gutter="0"/>
          <w:pgNumType w:fmt="numberInDash"/>
          <w:cols w:space="720"/>
          <w:docGrid w:type="lines" w:linePitch="312"/>
        </w:sectPr>
      </w:pPr>
    </w:p>
    <w:p w:rsidR="00806E17" w:rsidRDefault="00D121E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lastRenderedPageBreak/>
        <w:t>表六</w:t>
      </w:r>
      <w:r>
        <w:rPr>
          <w:rFonts w:ascii="方正小标宋简体" w:eastAsia="方正小标宋简体" w:hAnsi="宋体" w:cs="宋体" w:hint="eastAsia"/>
          <w:color w:val="000000"/>
          <w:kern w:val="0"/>
          <w:sz w:val="36"/>
          <w:szCs w:val="36"/>
        </w:rPr>
        <w:t>：</w:t>
      </w:r>
      <w:r>
        <w:rPr>
          <w:rFonts w:ascii="方正小标宋简体" w:eastAsia="方正小标宋简体" w:hint="eastAsia"/>
          <w:color w:val="000000"/>
          <w:sz w:val="36"/>
          <w:szCs w:val="36"/>
        </w:rPr>
        <w:t>一般</w:t>
      </w:r>
      <w:r>
        <w:rPr>
          <w:rFonts w:ascii="方正小标宋简体" w:eastAsia="方正小标宋简体" w:hAnsi="宋体" w:cs="宋体" w:hint="eastAsia"/>
          <w:color w:val="000000"/>
          <w:kern w:val="0"/>
          <w:sz w:val="36"/>
          <w:szCs w:val="36"/>
        </w:rPr>
        <w:t>公共预算财政拨</w:t>
      </w:r>
      <w:r>
        <w:rPr>
          <w:rFonts w:ascii="方正小标宋简体" w:eastAsia="方正小标宋简体" w:hAnsi="宋体" w:cs="宋体" w:hint="eastAsia"/>
          <w:kern w:val="0"/>
          <w:sz w:val="36"/>
          <w:szCs w:val="36"/>
        </w:rPr>
        <w:t>款基本支出决算表</w:t>
      </w:r>
    </w:p>
    <w:p w:rsidR="00806E17" w:rsidRDefault="00D121EC">
      <w:pPr>
        <w:ind w:right="330"/>
        <w:jc w:val="right"/>
        <w:rPr>
          <w:rFonts w:ascii="宋体" w:hAnsi="宋体" w:cs="宋体"/>
          <w:kern w:val="0"/>
          <w:sz w:val="22"/>
          <w:szCs w:val="22"/>
        </w:rPr>
      </w:pPr>
      <w:r>
        <w:rPr>
          <w:rFonts w:ascii="宋体" w:hAnsi="宋体" w:cs="宋体" w:hint="eastAsia"/>
          <w:kern w:val="0"/>
          <w:sz w:val="22"/>
          <w:szCs w:val="22"/>
        </w:rPr>
        <w:t>单位：万元</w:t>
      </w:r>
    </w:p>
    <w:tbl>
      <w:tblPr>
        <w:tblW w:w="10065" w:type="dxa"/>
        <w:tblInd w:w="-459" w:type="dxa"/>
        <w:tblLayout w:type="fixed"/>
        <w:tblLook w:val="04A0"/>
      </w:tblPr>
      <w:tblGrid>
        <w:gridCol w:w="1557"/>
        <w:gridCol w:w="2266"/>
        <w:gridCol w:w="850"/>
        <w:gridCol w:w="1548"/>
        <w:gridCol w:w="13"/>
        <w:gridCol w:w="2413"/>
        <w:gridCol w:w="1418"/>
      </w:tblGrid>
      <w:tr w:rsidR="00806E17" w:rsidTr="00CD2571">
        <w:trPr>
          <w:trHeight w:val="564"/>
        </w:trPr>
        <w:tc>
          <w:tcPr>
            <w:tcW w:w="4674" w:type="dxa"/>
            <w:gridSpan w:val="3"/>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w:t>
            </w:r>
          </w:p>
        </w:tc>
        <w:tc>
          <w:tcPr>
            <w:tcW w:w="5391" w:type="dxa"/>
            <w:gridSpan w:val="4"/>
            <w:tcBorders>
              <w:top w:val="single" w:sz="4" w:space="0" w:color="auto"/>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w:t>
            </w:r>
          </w:p>
        </w:tc>
      </w:tr>
      <w:tr w:rsidR="00806E17" w:rsidTr="00CD2571">
        <w:trPr>
          <w:trHeight w:val="312"/>
        </w:trPr>
        <w:tc>
          <w:tcPr>
            <w:tcW w:w="1558" w:type="dxa"/>
            <w:tcBorders>
              <w:top w:val="nil"/>
              <w:left w:val="single" w:sz="4" w:space="0" w:color="auto"/>
              <w:bottom w:val="single" w:sz="4" w:space="0" w:color="auto"/>
              <w:right w:val="single" w:sz="4" w:space="0" w:color="auto"/>
            </w:tcBorders>
            <w:vAlign w:val="bottom"/>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支出经济分类科目编码</w:t>
            </w:r>
          </w:p>
        </w:tc>
        <w:tc>
          <w:tcPr>
            <w:tcW w:w="2266" w:type="dxa"/>
            <w:tcBorders>
              <w:top w:val="nil"/>
              <w:left w:val="nil"/>
              <w:bottom w:val="single" w:sz="4" w:space="0" w:color="auto"/>
              <w:right w:val="single" w:sz="4" w:space="0" w:color="auto"/>
            </w:tcBorders>
            <w:vAlign w:val="bottom"/>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850" w:type="dxa"/>
            <w:tcBorders>
              <w:top w:val="nil"/>
              <w:left w:val="nil"/>
              <w:bottom w:val="single" w:sz="4" w:space="0" w:color="auto"/>
              <w:right w:val="single" w:sz="4" w:space="0" w:color="auto"/>
            </w:tcBorders>
            <w:vAlign w:val="bottom"/>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1561" w:type="dxa"/>
            <w:gridSpan w:val="2"/>
            <w:tcBorders>
              <w:top w:val="nil"/>
              <w:left w:val="nil"/>
              <w:bottom w:val="single" w:sz="4" w:space="0" w:color="auto"/>
              <w:right w:val="single" w:sz="4" w:space="0" w:color="auto"/>
            </w:tcBorders>
            <w:vAlign w:val="bottom"/>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经济分类科目编码</w:t>
            </w:r>
          </w:p>
        </w:tc>
        <w:tc>
          <w:tcPr>
            <w:tcW w:w="2413" w:type="dxa"/>
            <w:tcBorders>
              <w:top w:val="nil"/>
              <w:left w:val="nil"/>
              <w:bottom w:val="single" w:sz="4" w:space="0" w:color="auto"/>
              <w:right w:val="single" w:sz="4" w:space="0" w:color="auto"/>
            </w:tcBorders>
            <w:vAlign w:val="bottom"/>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1417" w:type="dxa"/>
            <w:tcBorders>
              <w:top w:val="nil"/>
              <w:left w:val="nil"/>
              <w:bottom w:val="single" w:sz="4" w:space="0" w:color="auto"/>
              <w:right w:val="single" w:sz="4" w:space="0" w:color="auto"/>
            </w:tcBorders>
            <w:vAlign w:val="bottom"/>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CA55F6" w:rsidTr="00CD2571">
        <w:trPr>
          <w:trHeight w:val="264"/>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工资福利支出</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425.43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商品和服务支出</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73.52 </w:t>
            </w:r>
          </w:p>
        </w:tc>
      </w:tr>
      <w:tr w:rsidR="00CA55F6" w:rsidTr="00CD2571">
        <w:trPr>
          <w:trHeight w:val="264"/>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30101</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基本工资</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181.99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30201</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办公费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5.30 </w:t>
            </w:r>
          </w:p>
        </w:tc>
      </w:tr>
      <w:tr w:rsidR="00CA55F6" w:rsidTr="00CD2571">
        <w:trPr>
          <w:trHeight w:val="264"/>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30102</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津贴补贴</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7.34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30202</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印刷费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0.78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30103</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奖金</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110.99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30203</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咨询费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30106</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伙食补助费</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30204</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手续费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30107</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绩效工资</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30205</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水费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0.65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30108</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机关事业单位基本养老保险缴费</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37.02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30206</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电费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5.22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30109</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职业年金缴费</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18.51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30207</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邮电费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6.18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30110</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职工基本医疗保险缴费</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16.24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30208</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取暖费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30111</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公务员医疗补助缴费</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16.48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30209</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物业管理费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0.52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30112</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其他社会保障缴费</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4.54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30211</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差旅费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9.62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30113</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住房公积金</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32.32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30212</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因公出国（境）费用</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30114</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医疗费</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30213</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维修（护）费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1.56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30199</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其他工资福利支出</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30214</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租赁费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对个人和家庭的补助</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3.47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30215</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会议费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0.04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30301</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离休费</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30216</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培训费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1.56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30302</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退休费</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1.27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30217</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公务接待费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0.42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30303</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退职（役）费</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30218</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专用材料费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30304</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抚恤金</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30224</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被装购置费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30305</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生活补助</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2.20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30225</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专用燃料费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30306</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救济费</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30226</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劳务费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30307</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医疗费补助</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30227</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委托业务费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30308</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助学金</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30228</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工会经费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5.12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30309</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奖励金</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30229</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福利费</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30310</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个人农业生产补贴</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30231</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公务用车运行维护费</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0.44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30311</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代缴社会保险费</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30239</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其他交通费用</w:t>
            </w:r>
          </w:p>
        </w:tc>
        <w:tc>
          <w:tcPr>
            <w:tcW w:w="1417"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22.09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30399</w:t>
            </w:r>
          </w:p>
        </w:tc>
        <w:tc>
          <w:tcPr>
            <w:tcW w:w="2266"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其他对个人和家庭的补助</w:t>
            </w:r>
          </w:p>
        </w:tc>
        <w:tc>
          <w:tcPr>
            <w:tcW w:w="850"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548"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30240</w:t>
            </w:r>
          </w:p>
        </w:tc>
        <w:tc>
          <w:tcPr>
            <w:tcW w:w="2426"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税金及附加费用</w:t>
            </w:r>
          </w:p>
        </w:tc>
        <w:tc>
          <w:tcPr>
            <w:tcW w:w="1417"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2266" w:type="dxa"/>
            <w:tcBorders>
              <w:top w:val="nil"/>
              <w:left w:val="nil"/>
              <w:bottom w:val="single" w:sz="4" w:space="0" w:color="auto"/>
              <w:right w:val="single" w:sz="4" w:space="0" w:color="auto"/>
            </w:tcBorders>
            <w:vAlign w:val="bottom"/>
          </w:tcPr>
          <w:p w:rsidR="00CA55F6" w:rsidRDefault="00CA55F6">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bottom"/>
          </w:tcPr>
          <w:p w:rsidR="00CA55F6" w:rsidRDefault="00CA55F6">
            <w:pPr>
              <w:widowControl/>
              <w:jc w:val="left"/>
              <w:rPr>
                <w:rFonts w:ascii="宋体" w:hAnsi="宋体" w:cs="Arial"/>
                <w:color w:val="000000"/>
                <w:kern w:val="0"/>
                <w:sz w:val="22"/>
                <w:szCs w:val="22"/>
              </w:rPr>
            </w:pPr>
          </w:p>
        </w:tc>
        <w:tc>
          <w:tcPr>
            <w:tcW w:w="1561"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30299</w:t>
            </w:r>
          </w:p>
        </w:tc>
        <w:tc>
          <w:tcPr>
            <w:tcW w:w="2412"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r>
              <w:rPr>
                <w:rFonts w:hint="eastAsia"/>
                <w:color w:val="000000"/>
                <w:sz w:val="20"/>
                <w:szCs w:val="20"/>
              </w:rPr>
              <w:t>其他商品和服务支出</w:t>
            </w:r>
          </w:p>
        </w:tc>
        <w:tc>
          <w:tcPr>
            <w:tcW w:w="1418" w:type="dxa"/>
            <w:tcBorders>
              <w:top w:val="nil"/>
              <w:left w:val="nil"/>
              <w:bottom w:val="single" w:sz="4" w:space="0" w:color="auto"/>
              <w:right w:val="single" w:sz="4" w:space="0" w:color="auto"/>
            </w:tcBorders>
            <w:vAlign w:val="center"/>
          </w:tcPr>
          <w:p w:rsidR="00CA55F6" w:rsidRDefault="00CA55F6">
            <w:pPr>
              <w:jc w:val="right"/>
              <w:rPr>
                <w:rFonts w:ascii="宋体" w:hAnsi="宋体" w:cs="宋体"/>
                <w:color w:val="000000"/>
                <w:sz w:val="20"/>
                <w:szCs w:val="20"/>
              </w:rPr>
            </w:pPr>
            <w:r>
              <w:rPr>
                <w:rFonts w:hint="eastAsia"/>
                <w:color w:val="000000"/>
                <w:sz w:val="20"/>
                <w:szCs w:val="20"/>
              </w:rPr>
              <w:t xml:space="preserve">14.02 </w:t>
            </w:r>
          </w:p>
        </w:tc>
      </w:tr>
      <w:tr w:rsidR="00CA55F6" w:rsidTr="00CD2571">
        <w:trPr>
          <w:trHeight w:val="276"/>
        </w:trPr>
        <w:tc>
          <w:tcPr>
            <w:tcW w:w="1558" w:type="dxa"/>
            <w:tcBorders>
              <w:top w:val="nil"/>
              <w:left w:val="single" w:sz="4" w:space="0" w:color="auto"/>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2266" w:type="dxa"/>
            <w:tcBorders>
              <w:top w:val="nil"/>
              <w:left w:val="nil"/>
              <w:bottom w:val="single" w:sz="4" w:space="0" w:color="auto"/>
              <w:right w:val="single" w:sz="4" w:space="0" w:color="auto"/>
            </w:tcBorders>
            <w:vAlign w:val="bottom"/>
          </w:tcPr>
          <w:p w:rsidR="00CA55F6" w:rsidRDefault="00CA55F6">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r>
              <w:rPr>
                <w:rFonts w:ascii="宋体" w:hAnsi="宋体" w:cs="Arial" w:hint="eastAsia"/>
                <w:color w:val="000000"/>
                <w:kern w:val="0"/>
                <w:sz w:val="22"/>
                <w:szCs w:val="22"/>
              </w:rPr>
              <w:t xml:space="preserve"> ……</w:t>
            </w:r>
          </w:p>
        </w:tc>
        <w:tc>
          <w:tcPr>
            <w:tcW w:w="850" w:type="dxa"/>
            <w:tcBorders>
              <w:top w:val="nil"/>
              <w:left w:val="nil"/>
              <w:bottom w:val="single" w:sz="4" w:space="0" w:color="auto"/>
              <w:right w:val="single" w:sz="4" w:space="0" w:color="auto"/>
            </w:tcBorders>
            <w:vAlign w:val="bottom"/>
          </w:tcPr>
          <w:p w:rsidR="00CA55F6" w:rsidRDefault="00CA55F6">
            <w:pPr>
              <w:widowControl/>
              <w:jc w:val="left"/>
              <w:rPr>
                <w:rFonts w:ascii="宋体" w:hAnsi="宋体" w:cs="Arial"/>
                <w:color w:val="000000"/>
                <w:kern w:val="0"/>
                <w:sz w:val="22"/>
                <w:szCs w:val="22"/>
              </w:rPr>
            </w:pPr>
          </w:p>
        </w:tc>
        <w:tc>
          <w:tcPr>
            <w:tcW w:w="1561" w:type="dxa"/>
            <w:gridSpan w:val="2"/>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2412" w:type="dxa"/>
            <w:tcBorders>
              <w:top w:val="nil"/>
              <w:left w:val="nil"/>
              <w:bottom w:val="single" w:sz="4" w:space="0" w:color="auto"/>
              <w:right w:val="single" w:sz="4" w:space="0" w:color="auto"/>
            </w:tcBorders>
            <w:vAlign w:val="center"/>
          </w:tcPr>
          <w:p w:rsidR="00CA55F6" w:rsidRDefault="00CA55F6">
            <w:pPr>
              <w:rPr>
                <w:rFonts w:ascii="宋体" w:hAnsi="宋体" w:cs="宋体"/>
                <w:color w:val="000000"/>
                <w:sz w:val="20"/>
                <w:szCs w:val="20"/>
              </w:rPr>
            </w:pPr>
            <w:r>
              <w:rPr>
                <w:rFonts w:hint="eastAsia"/>
                <w:color w:val="000000"/>
                <w:sz w:val="20"/>
                <w:szCs w:val="20"/>
              </w:rPr>
              <w:t xml:space="preserve">　</w:t>
            </w:r>
          </w:p>
        </w:tc>
        <w:tc>
          <w:tcPr>
            <w:tcW w:w="1418" w:type="dxa"/>
            <w:tcBorders>
              <w:top w:val="nil"/>
              <w:left w:val="nil"/>
              <w:bottom w:val="single" w:sz="4" w:space="0" w:color="auto"/>
              <w:right w:val="single" w:sz="4" w:space="0" w:color="auto"/>
            </w:tcBorders>
            <w:vAlign w:val="bottom"/>
          </w:tcPr>
          <w:p w:rsidR="00CA55F6" w:rsidRDefault="00CA55F6">
            <w:pPr>
              <w:widowControl/>
              <w:jc w:val="left"/>
              <w:rPr>
                <w:rFonts w:ascii="宋体" w:hAnsi="宋体" w:cs="Arial"/>
                <w:color w:val="000000"/>
                <w:kern w:val="0"/>
                <w:sz w:val="22"/>
                <w:szCs w:val="22"/>
              </w:rPr>
            </w:pPr>
            <w:r>
              <w:rPr>
                <w:rFonts w:ascii="宋体" w:hAnsi="宋体" w:cs="Arial"/>
                <w:color w:val="000000"/>
                <w:kern w:val="0"/>
                <w:sz w:val="22"/>
                <w:szCs w:val="22"/>
              </w:rPr>
              <w:t xml:space="preserve">　</w:t>
            </w:r>
          </w:p>
        </w:tc>
      </w:tr>
      <w:tr w:rsidR="00CA55F6" w:rsidTr="00CD2571">
        <w:trPr>
          <w:trHeight w:val="264"/>
        </w:trPr>
        <w:tc>
          <w:tcPr>
            <w:tcW w:w="3824" w:type="dxa"/>
            <w:gridSpan w:val="2"/>
            <w:tcBorders>
              <w:top w:val="nil"/>
              <w:left w:val="single" w:sz="4" w:space="0" w:color="auto"/>
              <w:bottom w:val="single" w:sz="4" w:space="0" w:color="auto"/>
              <w:right w:val="single" w:sz="4" w:space="0" w:color="auto"/>
            </w:tcBorders>
            <w:vAlign w:val="center"/>
          </w:tcPr>
          <w:p w:rsidR="00CA55F6" w:rsidRDefault="00CA55F6">
            <w:pPr>
              <w:widowControl/>
              <w:jc w:val="center"/>
              <w:rPr>
                <w:rFonts w:ascii="宋体" w:hAnsi="宋体" w:cs="Arial"/>
                <w:color w:val="000000"/>
                <w:kern w:val="0"/>
                <w:sz w:val="22"/>
                <w:szCs w:val="22"/>
              </w:rPr>
            </w:pPr>
          </w:p>
          <w:p w:rsidR="00CA55F6" w:rsidRDefault="00CA55F6">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850" w:type="dxa"/>
            <w:tcBorders>
              <w:top w:val="nil"/>
              <w:left w:val="nil"/>
              <w:bottom w:val="single" w:sz="4" w:space="0" w:color="auto"/>
              <w:right w:val="single" w:sz="4" w:space="0" w:color="auto"/>
            </w:tcBorders>
            <w:vAlign w:val="center"/>
          </w:tcPr>
          <w:p w:rsidR="00CA55F6" w:rsidRDefault="00CA55F6">
            <w:pPr>
              <w:jc w:val="right"/>
              <w:rPr>
                <w:rFonts w:ascii="宋体" w:hAnsi="宋体" w:cs="宋体"/>
                <w:b/>
                <w:bCs/>
                <w:color w:val="000000"/>
                <w:sz w:val="20"/>
                <w:szCs w:val="20"/>
              </w:rPr>
            </w:pPr>
            <w:r>
              <w:rPr>
                <w:rFonts w:hint="eastAsia"/>
                <w:b/>
                <w:bCs/>
                <w:color w:val="000000"/>
                <w:sz w:val="20"/>
                <w:szCs w:val="20"/>
              </w:rPr>
              <w:t xml:space="preserve">428.90 </w:t>
            </w:r>
          </w:p>
        </w:tc>
        <w:tc>
          <w:tcPr>
            <w:tcW w:w="3973" w:type="dxa"/>
            <w:gridSpan w:val="3"/>
            <w:tcBorders>
              <w:top w:val="nil"/>
              <w:left w:val="nil"/>
              <w:bottom w:val="single" w:sz="4" w:space="0" w:color="auto"/>
              <w:right w:val="single" w:sz="4" w:space="0" w:color="auto"/>
            </w:tcBorders>
            <w:vAlign w:val="center"/>
          </w:tcPr>
          <w:p w:rsidR="00CA55F6" w:rsidRDefault="00CA55F6">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1418" w:type="dxa"/>
            <w:tcBorders>
              <w:top w:val="nil"/>
              <w:left w:val="nil"/>
              <w:bottom w:val="single" w:sz="4" w:space="0" w:color="auto"/>
              <w:right w:val="single" w:sz="4" w:space="0" w:color="auto"/>
            </w:tcBorders>
            <w:vAlign w:val="bottom"/>
          </w:tcPr>
          <w:p w:rsidR="00CA55F6" w:rsidRDefault="00CA55F6" w:rsidP="00CD2571">
            <w:pPr>
              <w:widowControl/>
              <w:jc w:val="center"/>
              <w:rPr>
                <w:rFonts w:ascii="宋体" w:hAnsi="宋体" w:cs="Arial"/>
                <w:color w:val="000000"/>
                <w:kern w:val="0"/>
                <w:sz w:val="22"/>
                <w:szCs w:val="22"/>
              </w:rPr>
            </w:pPr>
            <w:r w:rsidRPr="00CA55F6">
              <w:rPr>
                <w:rFonts w:hint="eastAsia"/>
                <w:b/>
                <w:bCs/>
                <w:color w:val="000000"/>
                <w:sz w:val="20"/>
                <w:szCs w:val="20"/>
              </w:rPr>
              <w:t>73.52</w:t>
            </w:r>
          </w:p>
        </w:tc>
      </w:tr>
    </w:tbl>
    <w:p w:rsidR="00806E17" w:rsidRDefault="00D121EC">
      <w:pPr>
        <w:sectPr w:rsidR="00806E17">
          <w:pgSz w:w="11906" w:h="16838"/>
          <w:pgMar w:top="1440" w:right="1797" w:bottom="1440" w:left="1797" w:header="851" w:footer="992" w:gutter="0"/>
          <w:pgNumType w:fmt="numberInDash"/>
          <w:cols w:space="720"/>
          <w:docGrid w:type="lines" w:linePitch="312"/>
        </w:sectPr>
      </w:pPr>
      <w:r>
        <w:rPr>
          <w:rFonts w:hint="eastAsia"/>
        </w:rPr>
        <w:t>注：本表反映部门本年度一般公共预算财政拨款基本支出明细情况。</w:t>
      </w:r>
    </w:p>
    <w:p w:rsidR="00806E17" w:rsidRDefault="00806E17">
      <w:pPr>
        <w:jc w:val="center"/>
        <w:rPr>
          <w:rFonts w:ascii="方正小标宋简体" w:eastAsia="方正小标宋简体" w:hAnsi="宋体" w:cs="宋体"/>
          <w:kern w:val="0"/>
          <w:sz w:val="36"/>
          <w:szCs w:val="36"/>
        </w:rPr>
      </w:pPr>
    </w:p>
    <w:p w:rsidR="00806E17" w:rsidRDefault="00D121EC">
      <w:pPr>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表七：</w:t>
      </w:r>
      <w:r>
        <w:rPr>
          <w:rFonts w:ascii="方正小标宋简体" w:eastAsia="方正小标宋简体" w:hint="eastAsia"/>
          <w:sz w:val="36"/>
          <w:szCs w:val="36"/>
        </w:rPr>
        <w:t>一般</w:t>
      </w:r>
      <w:r>
        <w:rPr>
          <w:rFonts w:ascii="方正小标宋简体" w:eastAsia="方正小标宋简体" w:hAnsi="宋体" w:cs="宋体" w:hint="eastAsia"/>
          <w:kern w:val="0"/>
          <w:sz w:val="36"/>
          <w:szCs w:val="36"/>
        </w:rPr>
        <w:t>公共预算财政拨款安排的“</w:t>
      </w:r>
      <w:r>
        <w:rPr>
          <w:rFonts w:ascii="方正小标宋简体" w:eastAsia="方正小标宋简体" w:hAnsi="宋体" w:cs="宋体"/>
          <w:kern w:val="0"/>
          <w:sz w:val="36"/>
          <w:szCs w:val="36"/>
        </w:rPr>
        <w:t>三公</w:t>
      </w:r>
      <w:r>
        <w:rPr>
          <w:rFonts w:ascii="方正小标宋简体" w:eastAsia="方正小标宋简体" w:hAnsi="宋体" w:cs="宋体" w:hint="eastAsia"/>
          <w:kern w:val="0"/>
          <w:sz w:val="36"/>
          <w:szCs w:val="36"/>
        </w:rPr>
        <w:t>”</w:t>
      </w:r>
      <w:r>
        <w:rPr>
          <w:rFonts w:ascii="方正小标宋简体" w:eastAsia="方正小标宋简体" w:hAnsi="宋体" w:cs="宋体"/>
          <w:kern w:val="0"/>
          <w:sz w:val="36"/>
          <w:szCs w:val="36"/>
        </w:rPr>
        <w:t>经费</w:t>
      </w:r>
      <w:r>
        <w:rPr>
          <w:rFonts w:ascii="方正小标宋简体" w:eastAsia="方正小标宋简体" w:hAnsi="宋体" w:cs="宋体" w:hint="eastAsia"/>
          <w:kern w:val="0"/>
          <w:sz w:val="36"/>
          <w:szCs w:val="36"/>
        </w:rPr>
        <w:t>支出决算表</w:t>
      </w:r>
    </w:p>
    <w:p w:rsidR="00806E17" w:rsidRDefault="00806E17"/>
    <w:p w:rsidR="00806E17" w:rsidRDefault="00D121EC">
      <w:pPr>
        <w:jc w:val="right"/>
      </w:pPr>
      <w:r>
        <w:rPr>
          <w:rFonts w:hint="eastAsia"/>
        </w:rPr>
        <w:t>单位：万元</w:t>
      </w:r>
    </w:p>
    <w:tbl>
      <w:tblPr>
        <w:tblW w:w="13921" w:type="dxa"/>
        <w:jc w:val="center"/>
        <w:tblInd w:w="93" w:type="dxa"/>
        <w:tblLayout w:type="fixed"/>
        <w:tblLook w:val="04A0"/>
      </w:tblPr>
      <w:tblGrid>
        <w:gridCol w:w="829"/>
        <w:gridCol w:w="1603"/>
        <w:gridCol w:w="828"/>
        <w:gridCol w:w="1242"/>
        <w:gridCol w:w="1242"/>
        <w:gridCol w:w="1216"/>
        <w:gridCol w:w="806"/>
        <w:gridCol w:w="1560"/>
        <w:gridCol w:w="806"/>
        <w:gridCol w:w="1398"/>
        <w:gridCol w:w="1208"/>
        <w:gridCol w:w="1183"/>
      </w:tblGrid>
      <w:tr w:rsidR="00806E17">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2020年度预算数</w:t>
            </w:r>
          </w:p>
        </w:tc>
        <w:tc>
          <w:tcPr>
            <w:tcW w:w="6961" w:type="dxa"/>
            <w:gridSpan w:val="6"/>
            <w:tcBorders>
              <w:top w:val="single" w:sz="4" w:space="0" w:color="auto"/>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2020年度决算数</w:t>
            </w:r>
          </w:p>
        </w:tc>
      </w:tr>
      <w:tr w:rsidR="00806E17">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603" w:type="dxa"/>
            <w:vMerge w:val="restart"/>
            <w:tcBorders>
              <w:top w:val="nil"/>
              <w:left w:val="nil"/>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312" w:type="dxa"/>
            <w:gridSpan w:val="3"/>
            <w:tcBorders>
              <w:top w:val="single" w:sz="4" w:space="0" w:color="auto"/>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216" w:type="dxa"/>
            <w:vMerge w:val="restart"/>
            <w:tcBorders>
              <w:top w:val="nil"/>
              <w:left w:val="nil"/>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c>
          <w:tcPr>
            <w:tcW w:w="806" w:type="dxa"/>
            <w:vMerge w:val="restart"/>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合计</w:t>
            </w:r>
          </w:p>
        </w:tc>
        <w:tc>
          <w:tcPr>
            <w:tcW w:w="1560" w:type="dxa"/>
            <w:vMerge w:val="restart"/>
            <w:tcBorders>
              <w:top w:val="nil"/>
              <w:left w:val="nil"/>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因公出国(境）费</w:t>
            </w:r>
          </w:p>
        </w:tc>
        <w:tc>
          <w:tcPr>
            <w:tcW w:w="3412" w:type="dxa"/>
            <w:gridSpan w:val="3"/>
            <w:tcBorders>
              <w:top w:val="single" w:sz="4" w:space="0" w:color="auto"/>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公务用车购置及运行费</w:t>
            </w:r>
          </w:p>
        </w:tc>
        <w:tc>
          <w:tcPr>
            <w:tcW w:w="1183" w:type="dxa"/>
            <w:vMerge w:val="restart"/>
            <w:tcBorders>
              <w:top w:val="nil"/>
              <w:left w:val="nil"/>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公务接待费</w:t>
            </w:r>
          </w:p>
        </w:tc>
      </w:tr>
      <w:tr w:rsidR="00806E17">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color w:val="000000"/>
                <w:kern w:val="0"/>
                <w:sz w:val="22"/>
                <w:szCs w:val="22"/>
              </w:rPr>
            </w:pPr>
          </w:p>
        </w:tc>
        <w:tc>
          <w:tcPr>
            <w:tcW w:w="1603" w:type="dxa"/>
            <w:vMerge/>
            <w:tcBorders>
              <w:left w:val="nil"/>
              <w:bottom w:val="single" w:sz="4" w:space="0" w:color="auto"/>
              <w:right w:val="single" w:sz="4" w:space="0" w:color="auto"/>
            </w:tcBorders>
            <w:vAlign w:val="center"/>
          </w:tcPr>
          <w:p w:rsidR="00806E17" w:rsidRDefault="00806E17">
            <w:pPr>
              <w:widowControl/>
              <w:jc w:val="center"/>
              <w:rPr>
                <w:rFonts w:ascii="宋体" w:hAnsi="宋体" w:cs="Arial"/>
                <w:color w:val="000000"/>
                <w:kern w:val="0"/>
                <w:sz w:val="22"/>
                <w:szCs w:val="22"/>
              </w:rPr>
            </w:pPr>
          </w:p>
        </w:tc>
        <w:tc>
          <w:tcPr>
            <w:tcW w:w="828"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242"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42"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216" w:type="dxa"/>
            <w:vMerge/>
            <w:tcBorders>
              <w:left w:val="nil"/>
              <w:bottom w:val="single" w:sz="4" w:space="0" w:color="auto"/>
              <w:right w:val="single" w:sz="4" w:space="0" w:color="auto"/>
            </w:tcBorders>
            <w:vAlign w:val="center"/>
          </w:tcPr>
          <w:p w:rsidR="00806E17" w:rsidRDefault="00806E17">
            <w:pPr>
              <w:widowControl/>
              <w:jc w:val="center"/>
              <w:rPr>
                <w:rFonts w:ascii="宋体" w:hAnsi="宋体" w:cs="Arial"/>
                <w:color w:val="000000"/>
                <w:kern w:val="0"/>
                <w:sz w:val="22"/>
                <w:szCs w:val="22"/>
              </w:rPr>
            </w:pPr>
          </w:p>
        </w:tc>
        <w:tc>
          <w:tcPr>
            <w:tcW w:w="806" w:type="dxa"/>
            <w:vMerge/>
            <w:tcBorders>
              <w:top w:val="nil"/>
              <w:left w:val="single" w:sz="4" w:space="0" w:color="auto"/>
              <w:bottom w:val="single" w:sz="4" w:space="0" w:color="auto"/>
              <w:right w:val="single" w:sz="4" w:space="0" w:color="auto"/>
            </w:tcBorders>
            <w:vAlign w:val="center"/>
          </w:tcPr>
          <w:p w:rsidR="00806E17" w:rsidRDefault="00806E17">
            <w:pPr>
              <w:widowControl/>
              <w:jc w:val="left"/>
              <w:rPr>
                <w:rFonts w:ascii="宋体" w:hAnsi="宋体" w:cs="Arial"/>
                <w:color w:val="000000"/>
                <w:kern w:val="0"/>
                <w:sz w:val="22"/>
                <w:szCs w:val="22"/>
              </w:rPr>
            </w:pPr>
          </w:p>
        </w:tc>
        <w:tc>
          <w:tcPr>
            <w:tcW w:w="1560" w:type="dxa"/>
            <w:vMerge/>
            <w:tcBorders>
              <w:left w:val="nil"/>
              <w:bottom w:val="single" w:sz="4" w:space="0" w:color="auto"/>
              <w:right w:val="single" w:sz="4" w:space="0" w:color="auto"/>
            </w:tcBorders>
            <w:vAlign w:val="center"/>
          </w:tcPr>
          <w:p w:rsidR="00806E17" w:rsidRDefault="00806E17">
            <w:pPr>
              <w:widowControl/>
              <w:jc w:val="center"/>
              <w:rPr>
                <w:rFonts w:ascii="宋体" w:hAnsi="宋体" w:cs="Arial"/>
                <w:color w:val="000000"/>
                <w:kern w:val="0"/>
                <w:sz w:val="22"/>
                <w:szCs w:val="22"/>
              </w:rPr>
            </w:pPr>
          </w:p>
        </w:tc>
        <w:tc>
          <w:tcPr>
            <w:tcW w:w="806"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小计</w:t>
            </w:r>
          </w:p>
        </w:tc>
        <w:tc>
          <w:tcPr>
            <w:tcW w:w="1398"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公务用车 购置费</w:t>
            </w:r>
          </w:p>
        </w:tc>
        <w:tc>
          <w:tcPr>
            <w:tcW w:w="1208"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Arial"/>
                <w:color w:val="000000"/>
                <w:kern w:val="0"/>
                <w:sz w:val="22"/>
                <w:szCs w:val="22"/>
              </w:rPr>
            </w:pPr>
            <w:r>
              <w:rPr>
                <w:rFonts w:ascii="宋体" w:hAnsi="宋体" w:cs="Arial" w:hint="eastAsia"/>
                <w:kern w:val="0"/>
                <w:sz w:val="22"/>
                <w:szCs w:val="22"/>
              </w:rPr>
              <w:t>公务用车 运行费</w:t>
            </w:r>
          </w:p>
        </w:tc>
        <w:tc>
          <w:tcPr>
            <w:tcW w:w="1183" w:type="dxa"/>
            <w:vMerge/>
            <w:tcBorders>
              <w:left w:val="nil"/>
              <w:bottom w:val="single" w:sz="4" w:space="0" w:color="auto"/>
              <w:right w:val="single" w:sz="4" w:space="0" w:color="auto"/>
            </w:tcBorders>
            <w:vAlign w:val="center"/>
          </w:tcPr>
          <w:p w:rsidR="00806E17" w:rsidRDefault="00806E17">
            <w:pPr>
              <w:widowControl/>
              <w:jc w:val="center"/>
              <w:rPr>
                <w:rFonts w:ascii="宋体" w:hAnsi="宋体" w:cs="Arial"/>
                <w:color w:val="000000"/>
                <w:kern w:val="0"/>
                <w:sz w:val="22"/>
                <w:szCs w:val="22"/>
              </w:rPr>
            </w:pPr>
          </w:p>
        </w:tc>
      </w:tr>
      <w:tr w:rsidR="00806E17">
        <w:trPr>
          <w:trHeight w:val="600"/>
          <w:jc w:val="center"/>
        </w:trPr>
        <w:tc>
          <w:tcPr>
            <w:tcW w:w="829" w:type="dxa"/>
            <w:tcBorders>
              <w:top w:val="nil"/>
              <w:left w:val="single" w:sz="4" w:space="0" w:color="auto"/>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1</w:t>
            </w:r>
          </w:p>
        </w:tc>
        <w:tc>
          <w:tcPr>
            <w:tcW w:w="1603"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2</w:t>
            </w:r>
          </w:p>
        </w:tc>
        <w:tc>
          <w:tcPr>
            <w:tcW w:w="828"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3</w:t>
            </w:r>
          </w:p>
        </w:tc>
        <w:tc>
          <w:tcPr>
            <w:tcW w:w="1242"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4</w:t>
            </w:r>
          </w:p>
        </w:tc>
        <w:tc>
          <w:tcPr>
            <w:tcW w:w="1242"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5</w:t>
            </w:r>
          </w:p>
        </w:tc>
        <w:tc>
          <w:tcPr>
            <w:tcW w:w="1216"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6</w:t>
            </w:r>
          </w:p>
        </w:tc>
        <w:tc>
          <w:tcPr>
            <w:tcW w:w="806"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7</w:t>
            </w:r>
          </w:p>
        </w:tc>
        <w:tc>
          <w:tcPr>
            <w:tcW w:w="1560"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8</w:t>
            </w:r>
          </w:p>
        </w:tc>
        <w:tc>
          <w:tcPr>
            <w:tcW w:w="806"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9</w:t>
            </w:r>
          </w:p>
        </w:tc>
        <w:tc>
          <w:tcPr>
            <w:tcW w:w="1398"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10</w:t>
            </w:r>
          </w:p>
        </w:tc>
        <w:tc>
          <w:tcPr>
            <w:tcW w:w="1208"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11</w:t>
            </w:r>
          </w:p>
        </w:tc>
        <w:tc>
          <w:tcPr>
            <w:tcW w:w="1183" w:type="dxa"/>
            <w:tcBorders>
              <w:top w:val="nil"/>
              <w:left w:val="nil"/>
              <w:bottom w:val="single" w:sz="4" w:space="0" w:color="auto"/>
              <w:right w:val="single" w:sz="4" w:space="0" w:color="auto"/>
            </w:tcBorders>
          </w:tcPr>
          <w:p w:rsidR="00806E17" w:rsidRDefault="00D121EC">
            <w:pPr>
              <w:widowControl/>
              <w:jc w:val="center"/>
              <w:rPr>
                <w:rFonts w:ascii="宋体" w:hAnsi="宋体" w:cs="Arial"/>
                <w:color w:val="000000"/>
                <w:kern w:val="0"/>
                <w:sz w:val="22"/>
                <w:szCs w:val="22"/>
              </w:rPr>
            </w:pPr>
            <w:r>
              <w:rPr>
                <w:rFonts w:ascii="宋体" w:hAnsi="宋体" w:cs="Arial" w:hint="eastAsia"/>
                <w:color w:val="000000"/>
                <w:kern w:val="0"/>
                <w:sz w:val="22"/>
                <w:szCs w:val="22"/>
              </w:rPr>
              <w:t>12</w:t>
            </w:r>
          </w:p>
        </w:tc>
      </w:tr>
      <w:tr w:rsidR="003477DD" w:rsidTr="00F57D1F">
        <w:trPr>
          <w:trHeight w:val="564"/>
          <w:jc w:val="center"/>
        </w:trPr>
        <w:tc>
          <w:tcPr>
            <w:tcW w:w="829" w:type="dxa"/>
            <w:tcBorders>
              <w:top w:val="nil"/>
              <w:left w:val="single" w:sz="4" w:space="0" w:color="auto"/>
              <w:bottom w:val="single" w:sz="4" w:space="0" w:color="auto"/>
              <w:right w:val="single" w:sz="4" w:space="0" w:color="auto"/>
            </w:tcBorders>
            <w:vAlign w:val="center"/>
          </w:tcPr>
          <w:p w:rsidR="003477DD" w:rsidRDefault="003477DD">
            <w:pPr>
              <w:jc w:val="right"/>
              <w:rPr>
                <w:rFonts w:ascii="宋体" w:hAnsi="宋体" w:cs="宋体"/>
                <w:sz w:val="22"/>
                <w:szCs w:val="22"/>
              </w:rPr>
            </w:pPr>
            <w:r>
              <w:rPr>
                <w:rFonts w:hint="eastAsia"/>
                <w:sz w:val="22"/>
                <w:szCs w:val="22"/>
              </w:rPr>
              <w:t>3.04</w:t>
            </w:r>
          </w:p>
        </w:tc>
        <w:tc>
          <w:tcPr>
            <w:tcW w:w="1603" w:type="dxa"/>
            <w:tcBorders>
              <w:top w:val="nil"/>
              <w:left w:val="nil"/>
              <w:bottom w:val="single" w:sz="4" w:space="0" w:color="auto"/>
              <w:right w:val="single" w:sz="4" w:space="0" w:color="auto"/>
            </w:tcBorders>
            <w:vAlign w:val="center"/>
          </w:tcPr>
          <w:p w:rsidR="003477DD" w:rsidRDefault="003477DD">
            <w:pPr>
              <w:rPr>
                <w:rFonts w:ascii="宋体" w:hAnsi="宋体" w:cs="宋体"/>
                <w:sz w:val="22"/>
                <w:szCs w:val="22"/>
              </w:rPr>
            </w:pPr>
            <w:r>
              <w:rPr>
                <w:rFonts w:hint="eastAsia"/>
                <w:sz w:val="22"/>
                <w:szCs w:val="22"/>
              </w:rPr>
              <w:t xml:space="preserve">　</w:t>
            </w:r>
          </w:p>
        </w:tc>
        <w:tc>
          <w:tcPr>
            <w:tcW w:w="828" w:type="dxa"/>
            <w:tcBorders>
              <w:top w:val="nil"/>
              <w:left w:val="nil"/>
              <w:bottom w:val="single" w:sz="4" w:space="0" w:color="auto"/>
              <w:right w:val="single" w:sz="4" w:space="0" w:color="auto"/>
            </w:tcBorders>
            <w:vAlign w:val="center"/>
          </w:tcPr>
          <w:p w:rsidR="003477DD" w:rsidRDefault="003477DD">
            <w:pPr>
              <w:jc w:val="right"/>
              <w:rPr>
                <w:rFonts w:ascii="宋体" w:hAnsi="宋体" w:cs="宋体"/>
                <w:sz w:val="22"/>
                <w:szCs w:val="22"/>
              </w:rPr>
            </w:pPr>
            <w:r>
              <w:rPr>
                <w:rFonts w:hint="eastAsia"/>
                <w:sz w:val="22"/>
                <w:szCs w:val="22"/>
              </w:rPr>
              <w:t xml:space="preserve">2.00 </w:t>
            </w:r>
          </w:p>
        </w:tc>
        <w:tc>
          <w:tcPr>
            <w:tcW w:w="1242" w:type="dxa"/>
            <w:tcBorders>
              <w:top w:val="nil"/>
              <w:left w:val="nil"/>
              <w:bottom w:val="single" w:sz="4" w:space="0" w:color="auto"/>
              <w:right w:val="single" w:sz="4" w:space="0" w:color="auto"/>
            </w:tcBorders>
            <w:vAlign w:val="center"/>
          </w:tcPr>
          <w:p w:rsidR="003477DD" w:rsidRDefault="003477DD">
            <w:pPr>
              <w:rPr>
                <w:rFonts w:ascii="宋体" w:hAnsi="宋体" w:cs="宋体"/>
                <w:sz w:val="22"/>
                <w:szCs w:val="22"/>
              </w:rPr>
            </w:pPr>
            <w:r>
              <w:rPr>
                <w:rFonts w:hint="eastAsia"/>
                <w:sz w:val="22"/>
                <w:szCs w:val="22"/>
              </w:rPr>
              <w:t xml:space="preserve">　</w:t>
            </w:r>
          </w:p>
        </w:tc>
        <w:tc>
          <w:tcPr>
            <w:tcW w:w="1242" w:type="dxa"/>
            <w:tcBorders>
              <w:top w:val="nil"/>
              <w:left w:val="nil"/>
              <w:bottom w:val="single" w:sz="4" w:space="0" w:color="auto"/>
              <w:right w:val="single" w:sz="4" w:space="0" w:color="auto"/>
            </w:tcBorders>
            <w:vAlign w:val="center"/>
          </w:tcPr>
          <w:p w:rsidR="003477DD" w:rsidRDefault="003477DD">
            <w:pPr>
              <w:jc w:val="right"/>
              <w:rPr>
                <w:rFonts w:ascii="宋体" w:hAnsi="宋体" w:cs="宋体"/>
                <w:sz w:val="22"/>
                <w:szCs w:val="22"/>
              </w:rPr>
            </w:pPr>
            <w:r>
              <w:rPr>
                <w:rFonts w:hint="eastAsia"/>
                <w:sz w:val="22"/>
                <w:szCs w:val="22"/>
              </w:rPr>
              <w:t xml:space="preserve">2.00 </w:t>
            </w:r>
          </w:p>
        </w:tc>
        <w:tc>
          <w:tcPr>
            <w:tcW w:w="1216" w:type="dxa"/>
            <w:tcBorders>
              <w:top w:val="nil"/>
              <w:left w:val="nil"/>
              <w:bottom w:val="single" w:sz="4" w:space="0" w:color="auto"/>
              <w:right w:val="single" w:sz="4" w:space="0" w:color="auto"/>
            </w:tcBorders>
            <w:vAlign w:val="center"/>
          </w:tcPr>
          <w:p w:rsidR="003477DD" w:rsidRDefault="003477DD">
            <w:pPr>
              <w:jc w:val="right"/>
              <w:rPr>
                <w:rFonts w:ascii="宋体" w:hAnsi="宋体" w:cs="宋体"/>
                <w:sz w:val="22"/>
                <w:szCs w:val="22"/>
              </w:rPr>
            </w:pPr>
            <w:r>
              <w:rPr>
                <w:rFonts w:hint="eastAsia"/>
                <w:sz w:val="22"/>
                <w:szCs w:val="22"/>
              </w:rPr>
              <w:t xml:space="preserve">1.04 </w:t>
            </w:r>
          </w:p>
        </w:tc>
        <w:tc>
          <w:tcPr>
            <w:tcW w:w="806" w:type="dxa"/>
            <w:tcBorders>
              <w:top w:val="nil"/>
              <w:left w:val="nil"/>
              <w:bottom w:val="single" w:sz="4" w:space="0" w:color="auto"/>
              <w:right w:val="single" w:sz="4" w:space="0" w:color="auto"/>
            </w:tcBorders>
            <w:vAlign w:val="center"/>
          </w:tcPr>
          <w:p w:rsidR="003477DD" w:rsidRDefault="003477DD">
            <w:pPr>
              <w:jc w:val="right"/>
              <w:rPr>
                <w:rFonts w:ascii="宋体" w:hAnsi="宋体" w:cs="宋体"/>
                <w:sz w:val="22"/>
                <w:szCs w:val="22"/>
              </w:rPr>
            </w:pPr>
            <w:r>
              <w:rPr>
                <w:rFonts w:hint="eastAsia"/>
                <w:sz w:val="22"/>
                <w:szCs w:val="22"/>
              </w:rPr>
              <w:t xml:space="preserve">0.86 </w:t>
            </w:r>
          </w:p>
        </w:tc>
        <w:tc>
          <w:tcPr>
            <w:tcW w:w="1560" w:type="dxa"/>
            <w:tcBorders>
              <w:top w:val="nil"/>
              <w:left w:val="nil"/>
              <w:bottom w:val="single" w:sz="4" w:space="0" w:color="auto"/>
              <w:right w:val="single" w:sz="4" w:space="0" w:color="auto"/>
            </w:tcBorders>
            <w:vAlign w:val="center"/>
          </w:tcPr>
          <w:p w:rsidR="003477DD" w:rsidRDefault="003477DD">
            <w:pPr>
              <w:rPr>
                <w:rFonts w:ascii="宋体" w:hAnsi="宋体" w:cs="宋体"/>
                <w:sz w:val="22"/>
                <w:szCs w:val="22"/>
              </w:rPr>
            </w:pPr>
            <w:r>
              <w:rPr>
                <w:rFonts w:hint="eastAsia"/>
                <w:sz w:val="22"/>
                <w:szCs w:val="22"/>
              </w:rPr>
              <w:t xml:space="preserve">　</w:t>
            </w:r>
          </w:p>
        </w:tc>
        <w:tc>
          <w:tcPr>
            <w:tcW w:w="806" w:type="dxa"/>
            <w:tcBorders>
              <w:top w:val="nil"/>
              <w:left w:val="nil"/>
              <w:bottom w:val="single" w:sz="4" w:space="0" w:color="auto"/>
              <w:right w:val="single" w:sz="4" w:space="0" w:color="auto"/>
            </w:tcBorders>
            <w:vAlign w:val="center"/>
          </w:tcPr>
          <w:p w:rsidR="003477DD" w:rsidRDefault="003477DD">
            <w:pPr>
              <w:jc w:val="right"/>
              <w:rPr>
                <w:rFonts w:ascii="宋体" w:hAnsi="宋体" w:cs="宋体"/>
                <w:sz w:val="22"/>
                <w:szCs w:val="22"/>
              </w:rPr>
            </w:pPr>
            <w:r>
              <w:rPr>
                <w:rFonts w:hint="eastAsia"/>
                <w:sz w:val="22"/>
                <w:szCs w:val="22"/>
              </w:rPr>
              <w:t xml:space="preserve">0.44 </w:t>
            </w:r>
          </w:p>
        </w:tc>
        <w:tc>
          <w:tcPr>
            <w:tcW w:w="1398" w:type="dxa"/>
            <w:tcBorders>
              <w:top w:val="nil"/>
              <w:left w:val="nil"/>
              <w:bottom w:val="single" w:sz="4" w:space="0" w:color="auto"/>
              <w:right w:val="single" w:sz="4" w:space="0" w:color="auto"/>
            </w:tcBorders>
            <w:vAlign w:val="center"/>
          </w:tcPr>
          <w:p w:rsidR="003477DD" w:rsidRDefault="003477DD">
            <w:pPr>
              <w:rPr>
                <w:rFonts w:ascii="宋体" w:hAnsi="宋体" w:cs="宋体"/>
                <w:sz w:val="22"/>
                <w:szCs w:val="22"/>
              </w:rPr>
            </w:pPr>
            <w:r>
              <w:rPr>
                <w:rFonts w:hint="eastAsia"/>
                <w:sz w:val="22"/>
                <w:szCs w:val="22"/>
              </w:rPr>
              <w:t xml:space="preserve">　</w:t>
            </w:r>
          </w:p>
        </w:tc>
        <w:tc>
          <w:tcPr>
            <w:tcW w:w="1208" w:type="dxa"/>
            <w:tcBorders>
              <w:top w:val="nil"/>
              <w:left w:val="nil"/>
              <w:bottom w:val="single" w:sz="4" w:space="0" w:color="auto"/>
              <w:right w:val="single" w:sz="4" w:space="0" w:color="auto"/>
            </w:tcBorders>
            <w:vAlign w:val="center"/>
          </w:tcPr>
          <w:p w:rsidR="003477DD" w:rsidRDefault="003477DD">
            <w:pPr>
              <w:jc w:val="right"/>
              <w:rPr>
                <w:rFonts w:ascii="宋体" w:hAnsi="宋体" w:cs="宋体"/>
                <w:sz w:val="22"/>
                <w:szCs w:val="22"/>
              </w:rPr>
            </w:pPr>
            <w:r>
              <w:rPr>
                <w:rFonts w:hint="eastAsia"/>
                <w:sz w:val="22"/>
                <w:szCs w:val="22"/>
              </w:rPr>
              <w:t xml:space="preserve">0.44 </w:t>
            </w:r>
          </w:p>
        </w:tc>
        <w:tc>
          <w:tcPr>
            <w:tcW w:w="1183" w:type="dxa"/>
            <w:tcBorders>
              <w:top w:val="nil"/>
              <w:left w:val="nil"/>
              <w:bottom w:val="single" w:sz="4" w:space="0" w:color="auto"/>
              <w:right w:val="single" w:sz="4" w:space="0" w:color="auto"/>
            </w:tcBorders>
            <w:vAlign w:val="center"/>
          </w:tcPr>
          <w:p w:rsidR="003477DD" w:rsidRDefault="003477DD">
            <w:pPr>
              <w:jc w:val="right"/>
              <w:rPr>
                <w:rFonts w:ascii="宋体" w:hAnsi="宋体" w:cs="宋体"/>
                <w:sz w:val="22"/>
                <w:szCs w:val="22"/>
              </w:rPr>
            </w:pPr>
            <w:r>
              <w:rPr>
                <w:rFonts w:hint="eastAsia"/>
                <w:sz w:val="22"/>
                <w:szCs w:val="22"/>
              </w:rPr>
              <w:t xml:space="preserve">0.42 </w:t>
            </w:r>
          </w:p>
        </w:tc>
      </w:tr>
    </w:tbl>
    <w:p w:rsidR="00806E17" w:rsidRDefault="00D121EC">
      <w:pPr>
        <w:sectPr w:rsidR="00806E17">
          <w:pgSz w:w="16838" w:h="11906" w:orient="landscape"/>
          <w:pgMar w:top="1797" w:right="1440" w:bottom="1797" w:left="1440" w:header="851" w:footer="992" w:gutter="0"/>
          <w:pgNumType w:fmt="numberInDash"/>
          <w:cols w:space="720"/>
          <w:docGrid w:type="lines" w:linePitch="312"/>
        </w:sectPr>
      </w:pPr>
      <w:r>
        <w:rPr>
          <w:rFonts w:hint="eastAsia"/>
        </w:rPr>
        <w:t>注：本表反映部门本年度“三公”经费支出预决算情况。其中，</w:t>
      </w:r>
      <w:r>
        <w:rPr>
          <w:rFonts w:hint="eastAsia"/>
        </w:rPr>
        <w:t>2020</w:t>
      </w:r>
      <w:r>
        <w:rPr>
          <w:rFonts w:hint="eastAsia"/>
        </w:rPr>
        <w:t>年度预算数为“三公”经费年初预算数，决算数是包括当年一般公共预算财政拨款和以前年度结转资金安排的实际支出。</w:t>
      </w:r>
    </w:p>
    <w:p w:rsidR="00806E17" w:rsidRDefault="00806E17"/>
    <w:p w:rsidR="00806E17" w:rsidRDefault="00806E17"/>
    <w:tbl>
      <w:tblPr>
        <w:tblW w:w="12480" w:type="dxa"/>
        <w:jc w:val="center"/>
        <w:tblInd w:w="93" w:type="dxa"/>
        <w:tblLayout w:type="fixed"/>
        <w:tblLook w:val="04A0"/>
      </w:tblPr>
      <w:tblGrid>
        <w:gridCol w:w="1040"/>
        <w:gridCol w:w="1385"/>
        <w:gridCol w:w="765"/>
        <w:gridCol w:w="1040"/>
        <w:gridCol w:w="1040"/>
        <w:gridCol w:w="1040"/>
        <w:gridCol w:w="1040"/>
        <w:gridCol w:w="1040"/>
        <w:gridCol w:w="1040"/>
        <w:gridCol w:w="1040"/>
        <w:gridCol w:w="1020"/>
        <w:gridCol w:w="990"/>
      </w:tblGrid>
      <w:tr w:rsidR="00806E17">
        <w:trPr>
          <w:trHeight w:val="570"/>
          <w:jc w:val="center"/>
        </w:trPr>
        <w:tc>
          <w:tcPr>
            <w:tcW w:w="12480" w:type="dxa"/>
            <w:gridSpan w:val="12"/>
            <w:tcBorders>
              <w:top w:val="nil"/>
              <w:left w:val="nil"/>
              <w:bottom w:val="nil"/>
              <w:right w:val="nil"/>
            </w:tcBorders>
            <w:vAlign w:val="bottom"/>
          </w:tcPr>
          <w:p w:rsidR="00806E17" w:rsidRDefault="00D121EC">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表八：政府性基金预算财政拨款收入支出决算表</w:t>
            </w:r>
          </w:p>
        </w:tc>
      </w:tr>
      <w:tr w:rsidR="00806E17">
        <w:trPr>
          <w:trHeight w:val="285"/>
          <w:jc w:val="center"/>
        </w:trPr>
        <w:tc>
          <w:tcPr>
            <w:tcW w:w="1040"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1385"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765"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1040"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1040"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1040"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1040"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1040"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1040"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1040" w:type="dxa"/>
            <w:tcBorders>
              <w:top w:val="nil"/>
              <w:left w:val="nil"/>
              <w:bottom w:val="nil"/>
              <w:right w:val="nil"/>
            </w:tcBorders>
            <w:vAlign w:val="bottom"/>
          </w:tcPr>
          <w:p w:rsidR="00806E17" w:rsidRDefault="00806E17">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rsidR="00806E17" w:rsidRDefault="00D121EC">
            <w:pPr>
              <w:widowControl/>
              <w:jc w:val="right"/>
              <w:rPr>
                <w:rFonts w:ascii="仿宋_GB2312" w:hAnsi="宋体" w:cs="宋体"/>
                <w:kern w:val="0"/>
                <w:sz w:val="22"/>
                <w:szCs w:val="22"/>
              </w:rPr>
            </w:pPr>
            <w:r>
              <w:rPr>
                <w:rFonts w:ascii="仿宋_GB2312" w:hAnsi="宋体" w:cs="宋体" w:hint="eastAsia"/>
                <w:kern w:val="0"/>
                <w:sz w:val="22"/>
                <w:szCs w:val="22"/>
              </w:rPr>
              <w:t>单位：万元</w:t>
            </w:r>
          </w:p>
        </w:tc>
      </w:tr>
      <w:tr w:rsidR="00806E17">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支出功能分类科目编码</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科目名称</w:t>
            </w:r>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3120" w:type="dxa"/>
            <w:gridSpan w:val="3"/>
            <w:tcBorders>
              <w:top w:val="single" w:sz="4" w:space="0" w:color="auto"/>
              <w:left w:val="nil"/>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3050" w:type="dxa"/>
            <w:gridSpan w:val="3"/>
            <w:tcBorders>
              <w:top w:val="single" w:sz="4" w:space="0" w:color="auto"/>
              <w:left w:val="nil"/>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806E17">
        <w:trPr>
          <w:trHeight w:val="312"/>
          <w:jc w:val="center"/>
        </w:trPr>
        <w:tc>
          <w:tcPr>
            <w:tcW w:w="1040" w:type="dxa"/>
            <w:vMerge/>
            <w:tcBorders>
              <w:top w:val="single" w:sz="4" w:space="0" w:color="auto"/>
              <w:left w:val="single" w:sz="4" w:space="0" w:color="auto"/>
              <w:bottom w:val="nil"/>
              <w:right w:val="nil"/>
            </w:tcBorders>
            <w:shd w:val="clear" w:color="auto" w:fill="auto"/>
            <w:vAlign w:val="center"/>
          </w:tcPr>
          <w:p w:rsidR="00806E17" w:rsidRDefault="00806E17">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6E17" w:rsidRDefault="00806E17">
            <w:pPr>
              <w:widowControl/>
              <w:jc w:val="left"/>
              <w:rPr>
                <w:rFonts w:ascii="宋体" w:hAnsi="宋体" w:cs="宋体"/>
                <w:kern w:val="0"/>
                <w:sz w:val="22"/>
                <w:szCs w:val="22"/>
              </w:rPr>
            </w:pPr>
          </w:p>
        </w:tc>
        <w:tc>
          <w:tcPr>
            <w:tcW w:w="765" w:type="dxa"/>
            <w:vMerge w:val="restart"/>
            <w:tcBorders>
              <w:top w:val="nil"/>
              <w:left w:val="single" w:sz="4" w:space="0" w:color="auto"/>
              <w:bottom w:val="nil"/>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nil"/>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1040" w:type="dxa"/>
            <w:vMerge w:val="restart"/>
            <w:tcBorders>
              <w:top w:val="nil"/>
              <w:left w:val="single" w:sz="4" w:space="0" w:color="auto"/>
              <w:bottom w:val="nil"/>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c>
          <w:tcPr>
            <w:tcW w:w="1040" w:type="dxa"/>
            <w:vMerge/>
            <w:tcBorders>
              <w:top w:val="single" w:sz="4" w:space="0" w:color="auto"/>
              <w:left w:val="single" w:sz="4" w:space="0" w:color="auto"/>
              <w:bottom w:val="nil"/>
              <w:right w:val="single" w:sz="4" w:space="0" w:color="auto"/>
            </w:tcBorders>
            <w:shd w:val="clear" w:color="auto" w:fill="auto"/>
            <w:vAlign w:val="center"/>
          </w:tcPr>
          <w:p w:rsidR="00806E17" w:rsidRDefault="00806E17">
            <w:pPr>
              <w:widowControl/>
              <w:jc w:val="left"/>
              <w:rPr>
                <w:rFonts w:ascii="宋体" w:hAnsi="宋体" w:cs="宋体"/>
                <w:color w:val="000000"/>
                <w:kern w:val="0"/>
                <w:sz w:val="22"/>
                <w:szCs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基本支出结转</w:t>
            </w:r>
          </w:p>
        </w:tc>
        <w:tc>
          <w:tcPr>
            <w:tcW w:w="990" w:type="dxa"/>
            <w:vMerge w:val="restart"/>
            <w:tcBorders>
              <w:top w:val="nil"/>
              <w:left w:val="single" w:sz="4" w:space="0" w:color="auto"/>
              <w:bottom w:val="single" w:sz="4" w:space="0" w:color="auto"/>
              <w:right w:val="single" w:sz="4" w:space="0" w:color="auto"/>
            </w:tcBorders>
            <w:shd w:val="clear" w:color="000000" w:fill="FFFFFF"/>
            <w:vAlign w:val="center"/>
          </w:tcPr>
          <w:p w:rsidR="00806E17" w:rsidRDefault="00D121EC">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项目支出结转和结余</w:t>
            </w:r>
          </w:p>
        </w:tc>
      </w:tr>
      <w:tr w:rsidR="00806E17">
        <w:trPr>
          <w:trHeight w:val="312"/>
          <w:jc w:val="center"/>
        </w:trPr>
        <w:tc>
          <w:tcPr>
            <w:tcW w:w="1040" w:type="dxa"/>
            <w:vMerge/>
            <w:tcBorders>
              <w:top w:val="single" w:sz="4" w:space="0" w:color="auto"/>
              <w:left w:val="single" w:sz="4" w:space="0" w:color="auto"/>
              <w:bottom w:val="nil"/>
              <w:right w:val="nil"/>
            </w:tcBorders>
            <w:vAlign w:val="center"/>
          </w:tcPr>
          <w:p w:rsidR="00806E17" w:rsidRDefault="00806E17">
            <w:pPr>
              <w:widowControl/>
              <w:jc w:val="left"/>
              <w:rPr>
                <w:rFonts w:ascii="宋体" w:hAnsi="宋体" w:cs="宋体"/>
                <w:kern w:val="0"/>
                <w:sz w:val="22"/>
                <w:szCs w:val="22"/>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806E17" w:rsidRDefault="00806E17">
            <w:pPr>
              <w:widowControl/>
              <w:jc w:val="left"/>
              <w:rPr>
                <w:rFonts w:ascii="宋体" w:hAnsi="宋体" w:cs="宋体"/>
                <w:kern w:val="0"/>
                <w:sz w:val="22"/>
                <w:szCs w:val="22"/>
              </w:rPr>
            </w:pPr>
          </w:p>
        </w:tc>
        <w:tc>
          <w:tcPr>
            <w:tcW w:w="765" w:type="dxa"/>
            <w:vMerge/>
            <w:tcBorders>
              <w:top w:val="nil"/>
              <w:left w:val="single" w:sz="4" w:space="0" w:color="auto"/>
              <w:bottom w:val="nil"/>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1040" w:type="dxa"/>
            <w:vMerge/>
            <w:tcBorders>
              <w:top w:val="nil"/>
              <w:left w:val="single" w:sz="4" w:space="0" w:color="auto"/>
              <w:bottom w:val="nil"/>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1040" w:type="dxa"/>
            <w:vMerge/>
            <w:tcBorders>
              <w:top w:val="single" w:sz="4" w:space="0" w:color="auto"/>
              <w:left w:val="single" w:sz="4" w:space="0" w:color="auto"/>
              <w:bottom w:val="nil"/>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1040" w:type="dxa"/>
            <w:vMerge/>
            <w:tcBorders>
              <w:top w:val="nil"/>
              <w:left w:val="single" w:sz="4" w:space="0" w:color="auto"/>
              <w:bottom w:val="single" w:sz="4" w:space="0" w:color="auto"/>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1020" w:type="dxa"/>
            <w:vMerge/>
            <w:tcBorders>
              <w:top w:val="nil"/>
              <w:left w:val="single" w:sz="4" w:space="0" w:color="auto"/>
              <w:bottom w:val="single" w:sz="4" w:space="0" w:color="auto"/>
              <w:right w:val="single" w:sz="4" w:space="0" w:color="auto"/>
            </w:tcBorders>
            <w:vAlign w:val="center"/>
          </w:tcPr>
          <w:p w:rsidR="00806E17" w:rsidRDefault="00806E17">
            <w:pPr>
              <w:widowControl/>
              <w:jc w:val="left"/>
              <w:rPr>
                <w:rFonts w:ascii="宋体" w:hAnsi="宋体" w:cs="宋体"/>
                <w:color w:val="000000"/>
                <w:kern w:val="0"/>
                <w:sz w:val="22"/>
                <w:szCs w:val="22"/>
              </w:rPr>
            </w:pPr>
          </w:p>
        </w:tc>
        <w:tc>
          <w:tcPr>
            <w:tcW w:w="990" w:type="dxa"/>
            <w:vMerge/>
            <w:tcBorders>
              <w:top w:val="nil"/>
              <w:left w:val="single" w:sz="4" w:space="0" w:color="auto"/>
              <w:bottom w:val="single" w:sz="4" w:space="0" w:color="auto"/>
              <w:right w:val="single" w:sz="4" w:space="0" w:color="auto"/>
            </w:tcBorders>
            <w:vAlign w:val="center"/>
          </w:tcPr>
          <w:p w:rsidR="00806E17" w:rsidRDefault="00806E17">
            <w:pPr>
              <w:widowControl/>
              <w:jc w:val="left"/>
              <w:rPr>
                <w:rFonts w:ascii="宋体" w:hAnsi="宋体" w:cs="宋体"/>
                <w:color w:val="000000"/>
                <w:kern w:val="0"/>
                <w:sz w:val="22"/>
                <w:szCs w:val="22"/>
              </w:rPr>
            </w:pPr>
          </w:p>
        </w:tc>
      </w:tr>
      <w:tr w:rsidR="00806E17">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合  计</w:t>
            </w:r>
          </w:p>
        </w:tc>
        <w:tc>
          <w:tcPr>
            <w:tcW w:w="765" w:type="dxa"/>
            <w:tcBorders>
              <w:top w:val="single" w:sz="4" w:space="0" w:color="auto"/>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single" w:sz="4" w:space="0" w:color="auto"/>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left"/>
              <w:rPr>
                <w:rFonts w:ascii="宋体" w:hAnsi="宋体" w:cs="宋体"/>
                <w:kern w:val="0"/>
                <w:sz w:val="22"/>
                <w:szCs w:val="22"/>
              </w:rPr>
            </w:pPr>
            <w:r>
              <w:rPr>
                <w:rFonts w:ascii="宋体" w:hAnsi="宋体" w:cs="宋体" w:hint="eastAsia"/>
                <w:kern w:val="0"/>
                <w:sz w:val="22"/>
                <w:szCs w:val="22"/>
              </w:rPr>
              <w:t xml:space="preserve">　类</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款</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项</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806E17">
        <w:trPr>
          <w:trHeight w:val="285"/>
          <w:jc w:val="center"/>
        </w:trPr>
        <w:tc>
          <w:tcPr>
            <w:tcW w:w="1040" w:type="dxa"/>
            <w:tcBorders>
              <w:top w:val="nil"/>
              <w:left w:val="single" w:sz="4" w:space="0" w:color="auto"/>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385" w:type="dxa"/>
            <w:tcBorders>
              <w:top w:val="nil"/>
              <w:left w:val="nil"/>
              <w:bottom w:val="single" w:sz="4" w:space="0" w:color="auto"/>
              <w:right w:val="single" w:sz="4" w:space="0" w:color="auto"/>
            </w:tcBorders>
            <w:vAlign w:val="center"/>
          </w:tcPr>
          <w:p w:rsidR="00806E17" w:rsidRDefault="00D121EC">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65"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4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102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990" w:type="dxa"/>
            <w:tcBorders>
              <w:top w:val="nil"/>
              <w:left w:val="nil"/>
              <w:bottom w:val="single" w:sz="4" w:space="0" w:color="auto"/>
              <w:right w:val="single" w:sz="4" w:space="0" w:color="auto"/>
            </w:tcBorders>
            <w:vAlign w:val="center"/>
          </w:tcPr>
          <w:p w:rsidR="00806E17" w:rsidRDefault="00D121EC">
            <w:pPr>
              <w:widowControl/>
              <w:jc w:val="right"/>
              <w:rPr>
                <w:rFonts w:ascii="宋体" w:hAnsi="宋体" w:cs="宋体"/>
                <w:kern w:val="0"/>
                <w:sz w:val="22"/>
                <w:szCs w:val="22"/>
              </w:rPr>
            </w:pPr>
            <w:r>
              <w:rPr>
                <w:rFonts w:ascii="宋体" w:hAnsi="宋体" w:cs="宋体" w:hint="eastAsia"/>
                <w:kern w:val="0"/>
                <w:sz w:val="22"/>
                <w:szCs w:val="22"/>
              </w:rPr>
              <w:t xml:space="preserve">　</w:t>
            </w:r>
          </w:p>
        </w:tc>
      </w:tr>
    </w:tbl>
    <w:p w:rsidR="00806E17" w:rsidRDefault="00D121EC">
      <w:pPr>
        <w:spacing w:line="560" w:lineRule="exact"/>
        <w:ind w:firstLine="420"/>
      </w:pPr>
      <w:r>
        <w:rPr>
          <w:rFonts w:hint="eastAsia"/>
        </w:rPr>
        <w:t>注：</w:t>
      </w:r>
      <w:r w:rsidR="002F619D" w:rsidRPr="002F619D">
        <w:rPr>
          <w:rFonts w:hint="eastAsia"/>
        </w:rPr>
        <w:t>柳州市城市管理行政执法支队没有政府性基金预算财政拨款收入，也没有政府性基金预算财政拨款收入</w:t>
      </w:r>
      <w:r w:rsidR="002F619D">
        <w:rPr>
          <w:rFonts w:hint="eastAsia"/>
        </w:rPr>
        <w:t>安排的支出，故本表无数据</w:t>
      </w:r>
      <w:r w:rsidR="002F619D" w:rsidRPr="002F619D">
        <w:rPr>
          <w:rFonts w:hint="eastAsia"/>
        </w:rPr>
        <w:t>。</w:t>
      </w:r>
    </w:p>
    <w:p w:rsidR="00806E17" w:rsidRDefault="00806E17">
      <w:pPr>
        <w:spacing w:line="560" w:lineRule="exact"/>
        <w:ind w:firstLine="420"/>
      </w:pPr>
    </w:p>
    <w:p w:rsidR="00806E17" w:rsidRDefault="00806E17">
      <w:pPr>
        <w:spacing w:line="560" w:lineRule="exact"/>
        <w:ind w:firstLine="420"/>
      </w:pPr>
    </w:p>
    <w:tbl>
      <w:tblPr>
        <w:tblW w:w="13520" w:type="dxa"/>
        <w:tblLayout w:type="fixed"/>
        <w:tblCellMar>
          <w:top w:w="15" w:type="dxa"/>
          <w:left w:w="15" w:type="dxa"/>
          <w:bottom w:w="15" w:type="dxa"/>
          <w:right w:w="15" w:type="dxa"/>
        </w:tblCellMar>
        <w:tblLook w:val="04A0"/>
      </w:tblPr>
      <w:tblGrid>
        <w:gridCol w:w="1318"/>
        <w:gridCol w:w="1292"/>
        <w:gridCol w:w="2249"/>
        <w:gridCol w:w="3242"/>
        <w:gridCol w:w="1344"/>
        <w:gridCol w:w="4075"/>
      </w:tblGrid>
      <w:tr w:rsidR="00806E17">
        <w:trPr>
          <w:trHeight w:val="768"/>
        </w:trPr>
        <w:tc>
          <w:tcPr>
            <w:tcW w:w="13520" w:type="dxa"/>
            <w:gridSpan w:val="6"/>
            <w:shd w:val="clear" w:color="auto" w:fill="FFFFFF"/>
            <w:vAlign w:val="center"/>
          </w:tcPr>
          <w:p w:rsidR="00806E17" w:rsidRDefault="00D121EC">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表九：国有资本经营预算财政拨款支出决算表</w:t>
            </w:r>
          </w:p>
        </w:tc>
      </w:tr>
      <w:tr w:rsidR="00806E17">
        <w:trPr>
          <w:trHeight w:val="350"/>
        </w:trPr>
        <w:tc>
          <w:tcPr>
            <w:tcW w:w="1318" w:type="dxa"/>
            <w:shd w:val="clear" w:color="auto" w:fill="FFFFFF"/>
            <w:vAlign w:val="center"/>
          </w:tcPr>
          <w:p w:rsidR="00806E17" w:rsidRDefault="00D121E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p>
        </w:tc>
        <w:tc>
          <w:tcPr>
            <w:tcW w:w="1292" w:type="dxa"/>
            <w:shd w:val="clear" w:color="auto" w:fill="FFFFFF"/>
            <w:vAlign w:val="center"/>
          </w:tcPr>
          <w:p w:rsidR="00806E17" w:rsidRDefault="00806E17">
            <w:pPr>
              <w:jc w:val="center"/>
              <w:rPr>
                <w:rFonts w:ascii="宋体" w:hAnsi="宋体" w:cs="宋体"/>
                <w:color w:val="000000"/>
                <w:sz w:val="20"/>
                <w:szCs w:val="20"/>
              </w:rPr>
            </w:pPr>
          </w:p>
        </w:tc>
        <w:tc>
          <w:tcPr>
            <w:tcW w:w="2249" w:type="dxa"/>
            <w:shd w:val="clear" w:color="auto" w:fill="FFFFFF"/>
            <w:vAlign w:val="center"/>
          </w:tcPr>
          <w:p w:rsidR="00806E17" w:rsidRDefault="00806E17">
            <w:pPr>
              <w:jc w:val="center"/>
              <w:rPr>
                <w:rFonts w:ascii="宋体" w:hAnsi="宋体" w:cs="宋体"/>
                <w:color w:val="000000"/>
                <w:sz w:val="20"/>
                <w:szCs w:val="20"/>
              </w:rPr>
            </w:pPr>
          </w:p>
        </w:tc>
        <w:tc>
          <w:tcPr>
            <w:tcW w:w="3242" w:type="dxa"/>
            <w:tcBorders>
              <w:bottom w:val="single" w:sz="12" w:space="0" w:color="000000"/>
            </w:tcBorders>
            <w:shd w:val="clear" w:color="auto" w:fill="FFFFFF"/>
            <w:vAlign w:val="center"/>
          </w:tcPr>
          <w:p w:rsidR="00806E17" w:rsidRDefault="00806E17">
            <w:pPr>
              <w:rPr>
                <w:rFonts w:ascii="宋体" w:hAnsi="宋体" w:cs="宋体"/>
                <w:color w:val="000000"/>
                <w:sz w:val="20"/>
                <w:szCs w:val="20"/>
              </w:rPr>
            </w:pPr>
          </w:p>
        </w:tc>
        <w:tc>
          <w:tcPr>
            <w:tcW w:w="1344" w:type="dxa"/>
            <w:tcBorders>
              <w:bottom w:val="single" w:sz="12" w:space="0" w:color="000000"/>
            </w:tcBorders>
            <w:shd w:val="clear" w:color="auto" w:fill="FFFFFF"/>
            <w:vAlign w:val="center"/>
          </w:tcPr>
          <w:p w:rsidR="00806E17" w:rsidRDefault="00806E17">
            <w:pPr>
              <w:rPr>
                <w:rFonts w:ascii="宋体" w:hAnsi="宋体" w:cs="宋体"/>
                <w:color w:val="000000"/>
                <w:sz w:val="20"/>
                <w:szCs w:val="20"/>
              </w:rPr>
            </w:pPr>
          </w:p>
        </w:tc>
        <w:tc>
          <w:tcPr>
            <w:tcW w:w="4075" w:type="dxa"/>
            <w:shd w:val="clear" w:color="auto" w:fill="FFFFFF"/>
            <w:vAlign w:val="center"/>
          </w:tcPr>
          <w:p w:rsidR="00806E17" w:rsidRDefault="00D121E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单位：万元</w:t>
            </w:r>
          </w:p>
        </w:tc>
      </w:tr>
      <w:tr w:rsidR="00806E17">
        <w:trPr>
          <w:trHeight w:val="460"/>
        </w:trPr>
        <w:tc>
          <w:tcPr>
            <w:tcW w:w="4859" w:type="dxa"/>
            <w:gridSpan w:val="3"/>
            <w:tcBorders>
              <w:top w:val="single" w:sz="12" w:space="0" w:color="000000"/>
              <w:left w:val="single" w:sz="12"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项 </w:t>
            </w:r>
            <w:r>
              <w:rPr>
                <w:rStyle w:val="font01"/>
                <w:rFonts w:hint="default"/>
              </w:rPr>
              <w:t>目</w:t>
            </w:r>
          </w:p>
        </w:tc>
        <w:tc>
          <w:tcPr>
            <w:tcW w:w="8661"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本年支出</w:t>
            </w:r>
          </w:p>
        </w:tc>
      </w:tr>
      <w:tr w:rsidR="00806E17">
        <w:trPr>
          <w:trHeight w:val="440"/>
        </w:trPr>
        <w:tc>
          <w:tcPr>
            <w:tcW w:w="261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功能分类科目编码</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科目名称</w:t>
            </w:r>
          </w:p>
        </w:tc>
        <w:tc>
          <w:tcPr>
            <w:tcW w:w="3242" w:type="dxa"/>
            <w:vMerge w:val="restart"/>
            <w:tcBorders>
              <w:left w:val="single" w:sz="4"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1344" w:type="dxa"/>
            <w:vMerge w:val="restart"/>
            <w:tcBorders>
              <w:left w:val="single" w:sz="4"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 xml:space="preserve">基本支出  </w:t>
            </w:r>
          </w:p>
        </w:tc>
        <w:tc>
          <w:tcPr>
            <w:tcW w:w="4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项目支出</w:t>
            </w:r>
          </w:p>
        </w:tc>
      </w:tr>
      <w:tr w:rsidR="00806E17">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r>
      <w:tr w:rsidR="00806E17">
        <w:trPr>
          <w:trHeight w:val="440"/>
        </w:trPr>
        <w:tc>
          <w:tcPr>
            <w:tcW w:w="2610"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3242" w:type="dxa"/>
            <w:vMerge/>
            <w:tcBorders>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1344" w:type="dxa"/>
            <w:vMerge/>
            <w:tcBorders>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4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r>
      <w:tr w:rsidR="00806E17">
        <w:trPr>
          <w:trHeight w:val="440"/>
        </w:trPr>
        <w:tc>
          <w:tcPr>
            <w:tcW w:w="48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栏次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3</w:t>
            </w:r>
          </w:p>
        </w:tc>
      </w:tr>
      <w:tr w:rsidR="00806E17">
        <w:trPr>
          <w:trHeight w:val="440"/>
        </w:trPr>
        <w:tc>
          <w:tcPr>
            <w:tcW w:w="4859" w:type="dxa"/>
            <w:gridSpan w:val="3"/>
            <w:tcBorders>
              <w:left w:val="single" w:sz="12" w:space="0" w:color="000000"/>
              <w:bottom w:val="single" w:sz="4" w:space="0" w:color="000000"/>
              <w:right w:val="single" w:sz="4" w:space="0" w:color="000000"/>
            </w:tcBorders>
            <w:shd w:val="clear" w:color="auto" w:fill="auto"/>
            <w:vAlign w:val="center"/>
          </w:tcPr>
          <w:p w:rsidR="00806E17" w:rsidRDefault="00D121EC">
            <w:pPr>
              <w:widowControl/>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r>
      <w:tr w:rsidR="00806E1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r>
      <w:tr w:rsidR="00806E1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r>
      <w:tr w:rsidR="00806E1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0"/>
                <w:szCs w:val="20"/>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r>
      <w:tr w:rsidR="00806E1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r>
      <w:tr w:rsidR="00806E17">
        <w:trPr>
          <w:trHeight w:val="440"/>
        </w:trPr>
        <w:tc>
          <w:tcPr>
            <w:tcW w:w="261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4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r>
      <w:tr w:rsidR="00806E17">
        <w:trPr>
          <w:trHeight w:val="440"/>
        </w:trPr>
        <w:tc>
          <w:tcPr>
            <w:tcW w:w="2610"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806E17" w:rsidRDefault="00806E17">
            <w:pPr>
              <w:jc w:val="center"/>
              <w:rPr>
                <w:rFonts w:ascii="宋体" w:hAnsi="宋体" w:cs="宋体"/>
                <w:color w:val="000000"/>
                <w:sz w:val="24"/>
              </w:rPr>
            </w:pPr>
          </w:p>
        </w:tc>
        <w:tc>
          <w:tcPr>
            <w:tcW w:w="224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324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134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c>
          <w:tcPr>
            <w:tcW w:w="4075" w:type="dxa"/>
            <w:tcBorders>
              <w:top w:val="single" w:sz="4" w:space="0" w:color="000000"/>
              <w:left w:val="single" w:sz="4" w:space="0" w:color="000000"/>
              <w:bottom w:val="single" w:sz="12" w:space="0" w:color="000000"/>
              <w:right w:val="single" w:sz="4" w:space="0" w:color="000000"/>
            </w:tcBorders>
            <w:shd w:val="clear" w:color="auto" w:fill="auto"/>
            <w:vAlign w:val="center"/>
          </w:tcPr>
          <w:p w:rsidR="00806E17" w:rsidRDefault="00806E17">
            <w:pPr>
              <w:rPr>
                <w:rFonts w:ascii="宋体" w:hAnsi="宋体" w:cs="宋体"/>
                <w:color w:val="000000"/>
                <w:sz w:val="24"/>
              </w:rPr>
            </w:pPr>
          </w:p>
        </w:tc>
      </w:tr>
      <w:tr w:rsidR="00806E17">
        <w:trPr>
          <w:trHeight w:val="798"/>
        </w:trPr>
        <w:tc>
          <w:tcPr>
            <w:tcW w:w="13520" w:type="dxa"/>
            <w:gridSpan w:val="6"/>
            <w:tcBorders>
              <w:top w:val="single" w:sz="12" w:space="0" w:color="000000"/>
            </w:tcBorders>
            <w:shd w:val="clear" w:color="auto" w:fill="auto"/>
            <w:vAlign w:val="center"/>
          </w:tcPr>
          <w:p w:rsidR="00806E17" w:rsidRDefault="00D121EC">
            <w:pPr>
              <w:widowControl/>
              <w:jc w:val="left"/>
              <w:textAlignment w:val="center"/>
              <w:rPr>
                <w:rFonts w:ascii="宋体" w:hAnsi="宋体" w:cs="宋体"/>
                <w:color w:val="000000"/>
                <w:sz w:val="24"/>
              </w:rPr>
            </w:pPr>
            <w:r>
              <w:rPr>
                <w:rFonts w:ascii="宋体" w:hAnsi="宋体" w:cs="宋体" w:hint="eastAsia"/>
                <w:color w:val="000000"/>
                <w:kern w:val="0"/>
                <w:sz w:val="24"/>
              </w:rPr>
              <w:t>注：</w:t>
            </w:r>
            <w:r w:rsidR="00655CF8" w:rsidRPr="00655CF8">
              <w:rPr>
                <w:rFonts w:ascii="宋体" w:hAnsi="宋体" w:cs="宋体" w:hint="eastAsia"/>
                <w:color w:val="000000"/>
                <w:kern w:val="0"/>
                <w:sz w:val="24"/>
              </w:rPr>
              <w:t>柳州市城市管理行政执法支队没有</w:t>
            </w:r>
            <w:r w:rsidR="00D3728C" w:rsidRPr="00D3728C">
              <w:rPr>
                <w:rFonts w:ascii="宋体" w:hAnsi="宋体" w:cs="宋体" w:hint="eastAsia"/>
                <w:color w:val="000000"/>
                <w:kern w:val="0"/>
                <w:sz w:val="24"/>
              </w:rPr>
              <w:t>国有资本经营预算财政拨款支出</w:t>
            </w:r>
            <w:r w:rsidR="00655CF8" w:rsidRPr="00655CF8">
              <w:rPr>
                <w:rFonts w:ascii="宋体" w:hAnsi="宋体" w:cs="宋体" w:hint="eastAsia"/>
                <w:color w:val="000000"/>
                <w:kern w:val="0"/>
                <w:sz w:val="24"/>
              </w:rPr>
              <w:t>收入，也没有</w:t>
            </w:r>
            <w:r w:rsidR="00D3728C" w:rsidRPr="00D3728C">
              <w:rPr>
                <w:rFonts w:ascii="宋体" w:hAnsi="宋体" w:cs="宋体" w:hint="eastAsia"/>
                <w:color w:val="000000"/>
                <w:kern w:val="0"/>
                <w:sz w:val="24"/>
              </w:rPr>
              <w:t>国有资本经营预算财政拨款支出</w:t>
            </w:r>
            <w:r w:rsidR="00655CF8" w:rsidRPr="00655CF8">
              <w:rPr>
                <w:rFonts w:ascii="宋体" w:hAnsi="宋体" w:cs="宋体" w:hint="eastAsia"/>
                <w:color w:val="000000"/>
                <w:kern w:val="0"/>
                <w:sz w:val="24"/>
              </w:rPr>
              <w:t>安排的支出，故本表无数据。</w:t>
            </w:r>
          </w:p>
        </w:tc>
      </w:tr>
    </w:tbl>
    <w:p w:rsidR="00806E17" w:rsidRDefault="00806E17">
      <w:pPr>
        <w:spacing w:line="560" w:lineRule="exact"/>
        <w:ind w:firstLine="420"/>
        <w:sectPr w:rsidR="00806E17" w:rsidSect="00F57D1F">
          <w:pgSz w:w="16838" w:h="11906" w:orient="landscape"/>
          <w:pgMar w:top="1797" w:right="1440" w:bottom="1797" w:left="1440" w:header="851" w:footer="992" w:gutter="0"/>
          <w:pgNumType w:fmt="numberInDash"/>
          <w:cols w:space="720"/>
          <w:docGrid w:type="lines" w:linePitch="312"/>
        </w:sectPr>
      </w:pPr>
    </w:p>
    <w:p w:rsidR="0015442F" w:rsidRDefault="0047056A" w:rsidP="00CE3996">
      <w:pPr>
        <w:widowControl/>
        <w:jc w:val="center"/>
        <w:rPr>
          <w:rFonts w:ascii="方正小标宋简体" w:eastAsia="方正小标宋简体"/>
          <w:sz w:val="36"/>
          <w:szCs w:val="36"/>
        </w:rPr>
      </w:pPr>
      <w:r>
        <w:rPr>
          <w:rFonts w:ascii="仿宋_GB2312" w:eastAsia="仿宋_GB2312" w:hint="eastAsia"/>
          <w:b/>
          <w:sz w:val="32"/>
          <w:szCs w:val="32"/>
        </w:rPr>
        <w:lastRenderedPageBreak/>
        <w:t>表十：</w:t>
      </w:r>
      <w:r w:rsidR="00CE3996" w:rsidRPr="00F51F79">
        <w:rPr>
          <w:rFonts w:ascii="方正小标宋简体" w:eastAsia="方正小标宋简体" w:hint="eastAsia"/>
          <w:sz w:val="36"/>
          <w:szCs w:val="36"/>
        </w:rPr>
        <w:t>柳州市本级预算整体支出绩效自评表</w:t>
      </w:r>
    </w:p>
    <w:tbl>
      <w:tblPr>
        <w:tblW w:w="14190" w:type="dxa"/>
        <w:tblInd w:w="93" w:type="dxa"/>
        <w:tblLayout w:type="fixed"/>
        <w:tblLook w:val="04A0"/>
      </w:tblPr>
      <w:tblGrid>
        <w:gridCol w:w="440"/>
        <w:gridCol w:w="2693"/>
        <w:gridCol w:w="602"/>
        <w:gridCol w:w="532"/>
        <w:gridCol w:w="588"/>
        <w:gridCol w:w="404"/>
        <w:gridCol w:w="851"/>
        <w:gridCol w:w="26"/>
        <w:gridCol w:w="253"/>
        <w:gridCol w:w="429"/>
        <w:gridCol w:w="302"/>
        <w:gridCol w:w="832"/>
        <w:gridCol w:w="608"/>
        <w:gridCol w:w="242"/>
        <w:gridCol w:w="285"/>
        <w:gridCol w:w="49"/>
        <w:gridCol w:w="518"/>
        <w:gridCol w:w="283"/>
        <w:gridCol w:w="416"/>
        <w:gridCol w:w="434"/>
        <w:gridCol w:w="486"/>
        <w:gridCol w:w="224"/>
        <w:gridCol w:w="283"/>
        <w:gridCol w:w="513"/>
        <w:gridCol w:w="480"/>
        <w:gridCol w:w="850"/>
        <w:gridCol w:w="567"/>
      </w:tblGrid>
      <w:tr w:rsidR="005939A8" w:rsidRPr="00836A47" w:rsidTr="00445587">
        <w:trPr>
          <w:trHeight w:val="285"/>
        </w:trPr>
        <w:tc>
          <w:tcPr>
            <w:tcW w:w="3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部门（单位）名称</w:t>
            </w:r>
          </w:p>
        </w:tc>
        <w:tc>
          <w:tcPr>
            <w:tcW w:w="11057"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柳州市城市管理行政执法支队</w:t>
            </w:r>
          </w:p>
        </w:tc>
      </w:tr>
      <w:tr w:rsidR="005939A8" w:rsidRPr="00836A47" w:rsidTr="00DC652A">
        <w:trPr>
          <w:trHeight w:val="285"/>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年度主要任务完成情况（7分）</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任务名称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完成情况</w:t>
            </w:r>
          </w:p>
        </w:tc>
        <w:tc>
          <w:tcPr>
            <w:tcW w:w="992" w:type="dxa"/>
            <w:gridSpan w:val="2"/>
            <w:vMerge w:val="restart"/>
            <w:tcBorders>
              <w:top w:val="nil"/>
              <w:left w:val="single" w:sz="4" w:space="0" w:color="auto"/>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调整预算数 （万元）</w:t>
            </w:r>
          </w:p>
        </w:tc>
        <w:tc>
          <w:tcPr>
            <w:tcW w:w="851" w:type="dxa"/>
            <w:tcBorders>
              <w:top w:val="nil"/>
              <w:left w:val="nil"/>
              <w:bottom w:val="single" w:sz="4" w:space="0" w:color="auto"/>
              <w:right w:val="nil"/>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708" w:type="dxa"/>
            <w:gridSpan w:val="3"/>
            <w:tcBorders>
              <w:top w:val="nil"/>
              <w:left w:val="nil"/>
              <w:bottom w:val="single" w:sz="4" w:space="0" w:color="auto"/>
              <w:right w:val="nil"/>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5" w:type="dxa"/>
            <w:gridSpan w:val="3"/>
            <w:vMerge w:val="restart"/>
            <w:tcBorders>
              <w:top w:val="nil"/>
              <w:left w:val="nil"/>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执行数     （万元）</w:t>
            </w:r>
          </w:p>
        </w:tc>
        <w:tc>
          <w:tcPr>
            <w:tcW w:w="850" w:type="dxa"/>
            <w:gridSpan w:val="3"/>
            <w:tcBorders>
              <w:top w:val="nil"/>
              <w:left w:val="nil"/>
              <w:bottom w:val="single" w:sz="4" w:space="0" w:color="auto"/>
              <w:right w:val="nil"/>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850" w:type="dxa"/>
            <w:gridSpan w:val="2"/>
            <w:tcBorders>
              <w:top w:val="nil"/>
              <w:left w:val="nil"/>
              <w:bottom w:val="single" w:sz="4" w:space="0" w:color="auto"/>
              <w:right w:val="nil"/>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417" w:type="dxa"/>
            <w:gridSpan w:val="2"/>
            <w:vMerge w:val="restart"/>
            <w:tcBorders>
              <w:top w:val="nil"/>
              <w:left w:val="single" w:sz="4" w:space="0" w:color="auto"/>
              <w:bottom w:val="nil"/>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得分（计算方法：执行率×该项分值（7分））</w:t>
            </w:r>
          </w:p>
        </w:tc>
      </w:tr>
      <w:tr w:rsidR="005939A8" w:rsidRPr="00836A47" w:rsidTr="00DC652A">
        <w:trPr>
          <w:trHeight w:val="510"/>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992" w:type="dxa"/>
            <w:gridSpan w:val="2"/>
            <w:vMerge/>
            <w:tcBorders>
              <w:top w:val="nil"/>
              <w:left w:val="single" w:sz="4" w:space="0" w:color="auto"/>
              <w:bottom w:val="single" w:sz="4" w:space="0" w:color="auto"/>
              <w:right w:val="single" w:sz="4" w:space="0" w:color="000000"/>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其中：一般公共预算</w:t>
            </w:r>
          </w:p>
        </w:tc>
        <w:tc>
          <w:tcPr>
            <w:tcW w:w="708"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政府性基金预算</w:t>
            </w:r>
          </w:p>
        </w:tc>
        <w:tc>
          <w:tcPr>
            <w:tcW w:w="1134"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国有资本经营预算</w:t>
            </w:r>
          </w:p>
        </w:tc>
        <w:tc>
          <w:tcPr>
            <w:tcW w:w="1135" w:type="dxa"/>
            <w:gridSpan w:val="3"/>
            <w:vMerge/>
            <w:tcBorders>
              <w:top w:val="nil"/>
              <w:left w:val="nil"/>
              <w:bottom w:val="single" w:sz="4" w:space="0" w:color="auto"/>
              <w:right w:val="single" w:sz="4" w:space="0" w:color="000000"/>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其中：一般公共预算</w:t>
            </w:r>
          </w:p>
        </w:tc>
        <w:tc>
          <w:tcPr>
            <w:tcW w:w="85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政府性  基金预算</w:t>
            </w:r>
          </w:p>
        </w:tc>
        <w:tc>
          <w:tcPr>
            <w:tcW w:w="993"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国有资本经营预算</w:t>
            </w:r>
          </w:p>
        </w:tc>
        <w:tc>
          <w:tcPr>
            <w:tcW w:w="993"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预算资金执行率（B/A)%</w:t>
            </w:r>
          </w:p>
        </w:tc>
        <w:tc>
          <w:tcPr>
            <w:tcW w:w="1417"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r>
      <w:tr w:rsidR="005939A8" w:rsidRPr="00836A47" w:rsidTr="00DC652A">
        <w:trPr>
          <w:trHeight w:val="660"/>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承担处置突发事件、跨区域执法和重大执法行动；</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2200.45</w:t>
            </w:r>
          </w:p>
        </w:tc>
        <w:tc>
          <w:tcPr>
            <w:tcW w:w="99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3140.32</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2200.45</w:t>
            </w: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3140.32</w:t>
            </w:r>
          </w:p>
        </w:tc>
        <w:tc>
          <w:tcPr>
            <w:tcW w:w="850"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2770.72</w:t>
            </w:r>
          </w:p>
        </w:tc>
        <w:tc>
          <w:tcPr>
            <w:tcW w:w="85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18"/>
                <w:szCs w:val="18"/>
              </w:rPr>
            </w:pPr>
            <w:r w:rsidRPr="00836A47">
              <w:rPr>
                <w:rFonts w:ascii="宋体" w:hAnsi="宋体" w:cs="宋体" w:hint="eastAsia"/>
                <w:kern w:val="0"/>
                <w:sz w:val="18"/>
                <w:szCs w:val="18"/>
              </w:rPr>
              <w:t>100.00%</w:t>
            </w:r>
          </w:p>
        </w:tc>
        <w:tc>
          <w:tcPr>
            <w:tcW w:w="1417"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r>
      <w:tr w:rsidR="005939A8" w:rsidRPr="00836A47" w:rsidTr="00DC652A">
        <w:trPr>
          <w:trHeight w:val="660"/>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对市区建筑工地的监督管理和建设施工运输的“滴、撒、漏”违章行为的日常管理；</w:t>
            </w:r>
          </w:p>
        </w:tc>
        <w:tc>
          <w:tcPr>
            <w:tcW w:w="1134"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5"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18"/>
                <w:szCs w:val="18"/>
              </w:rPr>
            </w:pPr>
          </w:p>
        </w:tc>
        <w:tc>
          <w:tcPr>
            <w:tcW w:w="1417"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r>
      <w:tr w:rsidR="005939A8" w:rsidRPr="00836A47" w:rsidTr="00DC652A">
        <w:trPr>
          <w:trHeight w:val="660"/>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城市规划管理方面法人跨区违法行为的行政处罚；</w:t>
            </w:r>
          </w:p>
        </w:tc>
        <w:tc>
          <w:tcPr>
            <w:tcW w:w="1134"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5"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18"/>
                <w:szCs w:val="18"/>
              </w:rPr>
            </w:pPr>
          </w:p>
        </w:tc>
        <w:tc>
          <w:tcPr>
            <w:tcW w:w="1417"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r>
      <w:tr w:rsidR="005939A8" w:rsidRPr="00836A47" w:rsidTr="00DC652A">
        <w:trPr>
          <w:trHeight w:val="73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承担市政府部署的全市性城市管理专项整治和各类突发性事件的应急处置、跨区域执法和重大执法工作；</w:t>
            </w:r>
          </w:p>
        </w:tc>
        <w:tc>
          <w:tcPr>
            <w:tcW w:w="1134"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5"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18"/>
                <w:szCs w:val="18"/>
              </w:rPr>
            </w:pPr>
          </w:p>
        </w:tc>
        <w:tc>
          <w:tcPr>
            <w:tcW w:w="1417"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r>
      <w:tr w:rsidR="005939A8" w:rsidRPr="00836A47" w:rsidTr="00DC652A">
        <w:trPr>
          <w:trHeight w:val="660"/>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负责督查和援助城区执法大队的执法工作；</w:t>
            </w:r>
          </w:p>
        </w:tc>
        <w:tc>
          <w:tcPr>
            <w:tcW w:w="1134"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5"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18"/>
                <w:szCs w:val="18"/>
              </w:rPr>
            </w:pPr>
          </w:p>
        </w:tc>
        <w:tc>
          <w:tcPr>
            <w:tcW w:w="1417"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r>
      <w:tr w:rsidR="005939A8" w:rsidRPr="00836A47" w:rsidTr="00DC652A">
        <w:trPr>
          <w:trHeight w:val="660"/>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2693"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完成市局交办的其他事项。</w:t>
            </w:r>
          </w:p>
        </w:tc>
        <w:tc>
          <w:tcPr>
            <w:tcW w:w="1134"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708"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5"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3"/>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3"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18"/>
                <w:szCs w:val="18"/>
              </w:rPr>
            </w:pPr>
          </w:p>
        </w:tc>
        <w:tc>
          <w:tcPr>
            <w:tcW w:w="1417"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r>
      <w:tr w:rsidR="005939A8" w:rsidRPr="00836A47" w:rsidTr="00DC652A">
        <w:trPr>
          <w:trHeight w:val="49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合计（A）</w:t>
            </w:r>
          </w:p>
        </w:tc>
        <w:tc>
          <w:tcPr>
            <w:tcW w:w="269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2200.45</w:t>
            </w:r>
          </w:p>
        </w:tc>
        <w:tc>
          <w:tcPr>
            <w:tcW w:w="1135"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合计（B）</w:t>
            </w:r>
          </w:p>
        </w:tc>
        <w:tc>
          <w:tcPr>
            <w:tcW w:w="269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3140.12</w:t>
            </w:r>
          </w:p>
        </w:tc>
        <w:tc>
          <w:tcPr>
            <w:tcW w:w="993"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18"/>
                <w:szCs w:val="18"/>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right"/>
              <w:rPr>
                <w:rFonts w:ascii="宋体" w:hAnsi="宋体" w:cs="宋体"/>
                <w:color w:val="000000"/>
                <w:kern w:val="0"/>
                <w:sz w:val="18"/>
                <w:szCs w:val="18"/>
              </w:rPr>
            </w:pPr>
            <w:r w:rsidRPr="00836A47">
              <w:rPr>
                <w:rFonts w:ascii="宋体" w:hAnsi="宋体" w:cs="宋体" w:hint="eastAsia"/>
                <w:color w:val="000000"/>
                <w:kern w:val="0"/>
                <w:sz w:val="18"/>
                <w:szCs w:val="18"/>
              </w:rPr>
              <w:t>7</w:t>
            </w:r>
          </w:p>
        </w:tc>
      </w:tr>
      <w:tr w:rsidR="005939A8" w:rsidRPr="00836A47" w:rsidTr="00DC652A">
        <w:trPr>
          <w:trHeight w:val="285"/>
        </w:trPr>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年</w:t>
            </w:r>
            <w:r w:rsidRPr="00836A47">
              <w:rPr>
                <w:rFonts w:ascii="宋体" w:hAnsi="宋体" w:cs="宋体" w:hint="eastAsia"/>
                <w:color w:val="000000"/>
                <w:kern w:val="0"/>
                <w:sz w:val="18"/>
                <w:szCs w:val="18"/>
              </w:rPr>
              <w:lastRenderedPageBreak/>
              <w:t>度政府采购预算资金执行情况（3分）</w:t>
            </w:r>
          </w:p>
        </w:tc>
        <w:tc>
          <w:tcPr>
            <w:tcW w:w="3295" w:type="dxa"/>
            <w:gridSpan w:val="2"/>
            <w:vMerge w:val="restart"/>
            <w:tcBorders>
              <w:top w:val="nil"/>
              <w:left w:val="single" w:sz="4" w:space="0" w:color="auto"/>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lastRenderedPageBreak/>
              <w:t>调整预算数（万元）</w:t>
            </w:r>
          </w:p>
        </w:tc>
        <w:tc>
          <w:tcPr>
            <w:tcW w:w="532" w:type="dxa"/>
            <w:tcBorders>
              <w:top w:val="nil"/>
              <w:left w:val="nil"/>
              <w:bottom w:val="single" w:sz="4" w:space="0" w:color="auto"/>
              <w:right w:val="nil"/>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3685" w:type="dxa"/>
            <w:gridSpan w:val="8"/>
            <w:tcBorders>
              <w:top w:val="single" w:sz="4" w:space="0" w:color="auto"/>
              <w:left w:val="nil"/>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135" w:type="dxa"/>
            <w:gridSpan w:val="3"/>
            <w:tcBorders>
              <w:top w:val="nil"/>
              <w:left w:val="single" w:sz="4" w:space="0" w:color="auto"/>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实际采购金</w:t>
            </w:r>
            <w:r w:rsidRPr="00836A47">
              <w:rPr>
                <w:rFonts w:ascii="宋体" w:hAnsi="宋体" w:cs="宋体" w:hint="eastAsia"/>
                <w:color w:val="000000"/>
                <w:kern w:val="0"/>
                <w:sz w:val="18"/>
                <w:szCs w:val="18"/>
              </w:rPr>
              <w:lastRenderedPageBreak/>
              <w:t>额            （万元）</w:t>
            </w:r>
          </w:p>
        </w:tc>
        <w:tc>
          <w:tcPr>
            <w:tcW w:w="2410" w:type="dxa"/>
            <w:gridSpan w:val="7"/>
            <w:tcBorders>
              <w:top w:val="nil"/>
              <w:left w:val="nil"/>
              <w:bottom w:val="single" w:sz="4" w:space="0" w:color="auto"/>
              <w:right w:val="nil"/>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lastRenderedPageBreak/>
              <w:t xml:space="preserve">　</w:t>
            </w:r>
          </w:p>
        </w:tc>
        <w:tc>
          <w:tcPr>
            <w:tcW w:w="2693" w:type="dxa"/>
            <w:gridSpan w:val="5"/>
            <w:tcBorders>
              <w:top w:val="single" w:sz="4" w:space="0" w:color="auto"/>
              <w:left w:val="nil"/>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r>
      <w:tr w:rsidR="005939A8" w:rsidRPr="00836A47" w:rsidTr="00DC652A">
        <w:trPr>
          <w:trHeight w:val="480"/>
        </w:trPr>
        <w:tc>
          <w:tcPr>
            <w:tcW w:w="440" w:type="dxa"/>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auto"/>
              <w:right w:val="single" w:sz="4" w:space="0" w:color="000000"/>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532"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其中：一般公共预算</w:t>
            </w:r>
          </w:p>
        </w:tc>
        <w:tc>
          <w:tcPr>
            <w:tcW w:w="1869"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政府性基金预算</w:t>
            </w:r>
          </w:p>
        </w:tc>
        <w:tc>
          <w:tcPr>
            <w:tcW w:w="984"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国有资本  经营预算</w:t>
            </w:r>
          </w:p>
        </w:tc>
        <w:tc>
          <w:tcPr>
            <w:tcW w:w="144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上级补助</w:t>
            </w:r>
          </w:p>
        </w:tc>
        <w:tc>
          <w:tcPr>
            <w:tcW w:w="576"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其他（含上年结转）</w:t>
            </w:r>
          </w:p>
        </w:tc>
        <w:tc>
          <w:tcPr>
            <w:tcW w:w="518" w:type="dxa"/>
            <w:tcBorders>
              <w:top w:val="nil"/>
              <w:left w:val="single" w:sz="4" w:space="0" w:color="auto"/>
              <w:bottom w:val="single" w:sz="4" w:space="0" w:color="auto"/>
              <w:right w:val="single" w:sz="4" w:space="0" w:color="000000"/>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1843"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其中：一般公共预算</w:t>
            </w:r>
          </w:p>
        </w:tc>
        <w:tc>
          <w:tcPr>
            <w:tcW w:w="1276"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政府性  基金预算</w:t>
            </w:r>
          </w:p>
        </w:tc>
        <w:tc>
          <w:tcPr>
            <w:tcW w:w="850"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国有资本经营预算</w:t>
            </w:r>
          </w:p>
        </w:tc>
        <w:tc>
          <w:tcPr>
            <w:tcW w:w="567" w:type="dxa"/>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上级补助</w:t>
            </w:r>
          </w:p>
        </w:tc>
      </w:tr>
      <w:tr w:rsidR="005939A8" w:rsidRPr="00836A47" w:rsidTr="00DC652A">
        <w:trPr>
          <w:trHeight w:val="420"/>
        </w:trPr>
        <w:tc>
          <w:tcPr>
            <w:tcW w:w="440" w:type="dxa"/>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合计（C）</w:t>
            </w:r>
          </w:p>
        </w:tc>
        <w:tc>
          <w:tcPr>
            <w:tcW w:w="532"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132.79</w:t>
            </w:r>
          </w:p>
        </w:tc>
        <w:tc>
          <w:tcPr>
            <w:tcW w:w="1869"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984"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144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576"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合计（D）</w:t>
            </w: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132.79</w:t>
            </w:r>
          </w:p>
        </w:tc>
        <w:tc>
          <w:tcPr>
            <w:tcW w:w="1276"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18"/>
                <w:szCs w:val="18"/>
              </w:rPr>
            </w:pPr>
            <w:r w:rsidRPr="00836A47">
              <w:rPr>
                <w:rFonts w:ascii="宋体" w:hAnsi="宋体" w:cs="宋体" w:hint="eastAsia"/>
                <w:kern w:val="0"/>
                <w:sz w:val="18"/>
                <w:szCs w:val="18"/>
              </w:rPr>
              <w:t xml:space="preserve">　</w:t>
            </w:r>
          </w:p>
        </w:tc>
      </w:tr>
      <w:tr w:rsidR="005939A8" w:rsidRPr="00836A47" w:rsidTr="00445587">
        <w:trPr>
          <w:trHeight w:val="315"/>
        </w:trPr>
        <w:tc>
          <w:tcPr>
            <w:tcW w:w="440" w:type="dxa"/>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政府采购资金执行率（D/C）%</w:t>
            </w:r>
          </w:p>
        </w:tc>
        <w:tc>
          <w:tcPr>
            <w:tcW w:w="4535" w:type="dxa"/>
            <w:gridSpan w:val="10"/>
            <w:tcBorders>
              <w:top w:val="single" w:sz="4" w:space="0" w:color="auto"/>
              <w:left w:val="nil"/>
              <w:bottom w:val="single" w:sz="4" w:space="0" w:color="auto"/>
              <w:right w:val="nil"/>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100%</w:t>
            </w:r>
          </w:p>
        </w:tc>
        <w:tc>
          <w:tcPr>
            <w:tcW w:w="538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得分（计算方法：见备注4（3分））</w:t>
            </w:r>
          </w:p>
        </w:tc>
      </w:tr>
      <w:tr w:rsidR="005939A8" w:rsidRPr="00836A47" w:rsidTr="00445587">
        <w:trPr>
          <w:trHeight w:val="285"/>
        </w:trPr>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年度总体目标完成情</w:t>
            </w:r>
            <w:r w:rsidRPr="00836A47">
              <w:rPr>
                <w:rFonts w:ascii="宋体" w:hAnsi="宋体" w:cs="宋体" w:hint="eastAsia"/>
                <w:color w:val="000000"/>
                <w:kern w:val="0"/>
                <w:sz w:val="18"/>
                <w:szCs w:val="18"/>
              </w:rPr>
              <w:lastRenderedPageBreak/>
              <w:t>况</w:t>
            </w:r>
          </w:p>
        </w:tc>
        <w:tc>
          <w:tcPr>
            <w:tcW w:w="8362" w:type="dxa"/>
            <w:gridSpan w:val="13"/>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lastRenderedPageBreak/>
              <w:t>预期目标</w:t>
            </w:r>
          </w:p>
        </w:tc>
        <w:tc>
          <w:tcPr>
            <w:tcW w:w="5388" w:type="dxa"/>
            <w:gridSpan w:val="13"/>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目标实际完成情况</w:t>
            </w:r>
          </w:p>
        </w:tc>
      </w:tr>
      <w:tr w:rsidR="005939A8" w:rsidRPr="00836A47" w:rsidTr="00445587">
        <w:trPr>
          <w:trHeight w:val="1950"/>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8362" w:type="dxa"/>
            <w:gridSpan w:val="13"/>
            <w:tcBorders>
              <w:top w:val="single" w:sz="4" w:space="0" w:color="auto"/>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目标1：完成市局交办的其他事项。                                                                                     </w:t>
            </w:r>
            <w:r w:rsidRPr="00836A47">
              <w:rPr>
                <w:rFonts w:ascii="宋体" w:hAnsi="宋体" w:cs="宋体" w:hint="eastAsia"/>
                <w:color w:val="000000"/>
                <w:kern w:val="0"/>
                <w:sz w:val="18"/>
                <w:szCs w:val="18"/>
              </w:rPr>
              <w:br/>
              <w:t xml:space="preserve">目标2： 做好突发事件、跨区域执法和重大执法工作；                                                                                                </w:t>
            </w:r>
            <w:r w:rsidRPr="00836A47">
              <w:rPr>
                <w:rFonts w:ascii="宋体" w:hAnsi="宋体" w:cs="宋体" w:hint="eastAsia"/>
                <w:color w:val="000000"/>
                <w:kern w:val="0"/>
                <w:sz w:val="18"/>
                <w:szCs w:val="18"/>
              </w:rPr>
              <w:br/>
              <w:t xml:space="preserve">目标3：完成市政府部署的全市性城市管理专项整治和各类突发性事件的应急处置、跨区域执法和重大执法工作          </w:t>
            </w:r>
            <w:r w:rsidRPr="00836A47">
              <w:rPr>
                <w:rFonts w:ascii="宋体" w:hAnsi="宋体" w:cs="宋体" w:hint="eastAsia"/>
                <w:color w:val="000000"/>
                <w:kern w:val="0"/>
                <w:sz w:val="18"/>
                <w:szCs w:val="18"/>
              </w:rPr>
              <w:br/>
              <w:t xml:space="preserve">目标4：负责督查和援助城区执法大队的执法工作；    </w:t>
            </w:r>
            <w:r w:rsidRPr="00836A47">
              <w:rPr>
                <w:rFonts w:ascii="宋体" w:hAnsi="宋体" w:cs="宋体" w:hint="eastAsia"/>
                <w:color w:val="000000"/>
                <w:kern w:val="0"/>
                <w:sz w:val="18"/>
                <w:szCs w:val="18"/>
              </w:rPr>
              <w:br/>
              <w:t xml:space="preserve">目标5：做好行政执法宣传工作。    </w:t>
            </w:r>
          </w:p>
        </w:tc>
        <w:tc>
          <w:tcPr>
            <w:tcW w:w="5388" w:type="dxa"/>
            <w:gridSpan w:val="13"/>
            <w:tcBorders>
              <w:top w:val="single" w:sz="4" w:space="0" w:color="auto"/>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18"/>
                <w:szCs w:val="18"/>
              </w:rPr>
            </w:pPr>
            <w:r w:rsidRPr="00836A47">
              <w:rPr>
                <w:rFonts w:ascii="宋体" w:hAnsi="宋体" w:cs="宋体" w:hint="eastAsia"/>
                <w:color w:val="000000"/>
                <w:kern w:val="0"/>
                <w:sz w:val="18"/>
                <w:szCs w:val="18"/>
              </w:rPr>
              <w:t xml:space="preserve">目标1完成情况： 完成市局交办的其他事项。                                                                          目标2完成情况： 完成突发事件、跨区域执法和重大执法工作；                                                                                                  目标3完成情况： 完成市政府部署的全市性城市管理专项整治和各类突发性事件的应急处置、跨区域执法和重大执法工作                                                                              </w:t>
            </w:r>
            <w:r w:rsidRPr="00836A47">
              <w:rPr>
                <w:rFonts w:ascii="宋体" w:hAnsi="宋体" w:cs="宋体" w:hint="eastAsia"/>
                <w:color w:val="000000"/>
                <w:kern w:val="0"/>
                <w:sz w:val="18"/>
                <w:szCs w:val="18"/>
              </w:rPr>
              <w:br/>
              <w:t xml:space="preserve">目标4完成情况： 完成督查和援助城区执法大队的执法工作； </w:t>
            </w:r>
            <w:r w:rsidRPr="00836A47">
              <w:rPr>
                <w:rFonts w:ascii="宋体" w:hAnsi="宋体" w:cs="宋体" w:hint="eastAsia"/>
                <w:color w:val="000000"/>
                <w:kern w:val="0"/>
                <w:sz w:val="18"/>
                <w:szCs w:val="18"/>
              </w:rPr>
              <w:br/>
              <w:t xml:space="preserve">目标5完成情况： 完成行政执法宣传工作。 </w:t>
            </w:r>
          </w:p>
        </w:tc>
      </w:tr>
      <w:tr w:rsidR="005939A8" w:rsidRPr="00836A47" w:rsidTr="00445587">
        <w:trPr>
          <w:trHeight w:val="315"/>
        </w:trPr>
        <w:tc>
          <w:tcPr>
            <w:tcW w:w="44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lastRenderedPageBreak/>
              <w:t>年度绩效指标</w:t>
            </w:r>
          </w:p>
        </w:tc>
        <w:tc>
          <w:tcPr>
            <w:tcW w:w="3295"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一级指标</w:t>
            </w:r>
          </w:p>
        </w:tc>
        <w:tc>
          <w:tcPr>
            <w:tcW w:w="11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二级指标</w:t>
            </w:r>
          </w:p>
        </w:tc>
        <w:tc>
          <w:tcPr>
            <w:tcW w:w="1534" w:type="dxa"/>
            <w:gridSpan w:val="4"/>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三级指标</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分值</w:t>
            </w:r>
          </w:p>
        </w:tc>
        <w:tc>
          <w:tcPr>
            <w:tcW w:w="1682"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年度指标值(A)  </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全年实际值(B) </w:t>
            </w:r>
          </w:p>
        </w:tc>
        <w:tc>
          <w:tcPr>
            <w:tcW w:w="9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得分</w:t>
            </w:r>
          </w:p>
        </w:tc>
        <w:tc>
          <w:tcPr>
            <w:tcW w:w="2917" w:type="dxa"/>
            <w:gridSpan w:val="6"/>
            <w:tcBorders>
              <w:top w:val="single" w:sz="4" w:space="0" w:color="auto"/>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未完成原因分析</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产</w:t>
            </w:r>
            <w:r w:rsidRPr="00836A47">
              <w:rPr>
                <w:rFonts w:ascii="宋体" w:hAnsi="宋体" w:cs="宋体" w:hint="eastAsia"/>
                <w:kern w:val="0"/>
                <w:sz w:val="20"/>
                <w:szCs w:val="20"/>
              </w:rPr>
              <w:br/>
              <w:t>出</w:t>
            </w:r>
            <w:r w:rsidRPr="00836A47">
              <w:rPr>
                <w:rFonts w:ascii="宋体" w:hAnsi="宋体" w:cs="宋体" w:hint="eastAsia"/>
                <w:kern w:val="0"/>
                <w:sz w:val="20"/>
                <w:szCs w:val="20"/>
              </w:rPr>
              <w:br/>
              <w:t>指</w:t>
            </w:r>
            <w:r w:rsidRPr="00836A47">
              <w:rPr>
                <w:rFonts w:ascii="宋体" w:hAnsi="宋体" w:cs="宋体" w:hint="eastAsia"/>
                <w:kern w:val="0"/>
                <w:sz w:val="20"/>
                <w:szCs w:val="20"/>
              </w:rPr>
              <w:br/>
              <w:t>标                                                                                                                         (50分)</w:t>
            </w:r>
          </w:p>
        </w:tc>
        <w:tc>
          <w:tcPr>
            <w:tcW w:w="11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数量指标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1.“创城”整治工作；</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3</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60日</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90日</w:t>
            </w:r>
          </w:p>
        </w:tc>
        <w:tc>
          <w:tcPr>
            <w:tcW w:w="9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2.9</w:t>
            </w:r>
          </w:p>
        </w:tc>
        <w:tc>
          <w:tcPr>
            <w:tcW w:w="2917" w:type="dxa"/>
            <w:gridSpan w:val="6"/>
            <w:tcBorders>
              <w:top w:val="single" w:sz="4" w:space="0" w:color="auto"/>
              <w:left w:val="nil"/>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工作仍需加强，有提升的空间。</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2.举办支队执法人员岗位培训；</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3</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2期/80人</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3期/100人</w:t>
            </w:r>
          </w:p>
        </w:tc>
        <w:tc>
          <w:tcPr>
            <w:tcW w:w="9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3</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3.开展2020年“3.19”城管宣传日、“12.4”法律日宣传活动；</w:t>
            </w:r>
          </w:p>
        </w:tc>
        <w:tc>
          <w:tcPr>
            <w:tcW w:w="731" w:type="dxa"/>
            <w:gridSpan w:val="2"/>
            <w:tcBorders>
              <w:top w:val="nil"/>
              <w:left w:val="nil"/>
              <w:bottom w:val="nil"/>
              <w:right w:val="nil"/>
            </w:tcBorders>
            <w:shd w:val="clear" w:color="auto" w:fill="auto"/>
            <w:noWrap/>
            <w:vAlign w:val="center"/>
            <w:hideMark/>
          </w:tcPr>
          <w:p w:rsidR="005939A8" w:rsidRPr="00836A47" w:rsidRDefault="005939A8" w:rsidP="00445587">
            <w:pPr>
              <w:widowControl/>
              <w:jc w:val="center"/>
              <w:rPr>
                <w:rFonts w:ascii="宋体" w:hAnsi="宋体" w:cs="宋体"/>
                <w:kern w:val="0"/>
                <w:sz w:val="24"/>
              </w:rPr>
            </w:pPr>
            <w:r w:rsidRPr="00836A47">
              <w:rPr>
                <w:rFonts w:ascii="宋体" w:hAnsi="宋体" w:cs="宋体" w:hint="eastAsia"/>
                <w:kern w:val="0"/>
                <w:sz w:val="24"/>
              </w:rPr>
              <w:t>3</w:t>
            </w:r>
          </w:p>
        </w:tc>
        <w:tc>
          <w:tcPr>
            <w:tcW w:w="1682" w:type="dxa"/>
            <w:gridSpan w:val="3"/>
            <w:tcBorders>
              <w:top w:val="nil"/>
              <w:left w:val="single" w:sz="4" w:space="0" w:color="auto"/>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2次</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2次</w:t>
            </w:r>
          </w:p>
        </w:tc>
        <w:tc>
          <w:tcPr>
            <w:tcW w:w="9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3</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4.印刷执法案件文书</w:t>
            </w:r>
          </w:p>
        </w:tc>
        <w:tc>
          <w:tcPr>
            <w:tcW w:w="731"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1</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2000本</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2000本</w:t>
            </w:r>
          </w:p>
        </w:tc>
        <w:tc>
          <w:tcPr>
            <w:tcW w:w="9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1</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5.完成执法案件办案量；</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3</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1000件</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1275件</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3</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含历史未结案件</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6.接待当事人执法申诉。</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2</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50件</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50件</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2</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质量指标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1.创城整治达到预计目标；</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5 </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优</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优</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5</w:t>
            </w:r>
          </w:p>
        </w:tc>
        <w:tc>
          <w:tcPr>
            <w:tcW w:w="2917" w:type="dxa"/>
            <w:gridSpan w:val="6"/>
            <w:tcBorders>
              <w:top w:val="single" w:sz="4" w:space="0" w:color="auto"/>
              <w:left w:val="nil"/>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2.执法人员人员岗位培训班培训合格率；</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4 </w:t>
            </w:r>
          </w:p>
        </w:tc>
        <w:tc>
          <w:tcPr>
            <w:tcW w:w="1682"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100%</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100%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4</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3.2019年“3.19”城管宣传日、“12.4”法律日宣传活动效果；</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4 </w:t>
            </w:r>
          </w:p>
        </w:tc>
        <w:tc>
          <w:tcPr>
            <w:tcW w:w="1682"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优</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优</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4</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4.印刷完成执法案件文书；</w:t>
            </w:r>
          </w:p>
        </w:tc>
        <w:tc>
          <w:tcPr>
            <w:tcW w:w="731"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2</w:t>
            </w:r>
          </w:p>
        </w:tc>
        <w:tc>
          <w:tcPr>
            <w:tcW w:w="1682" w:type="dxa"/>
            <w:gridSpan w:val="3"/>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12月底前</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已完成</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2</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时效指标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案件办结数量；</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4"/>
              </w:rPr>
            </w:pPr>
            <w:r w:rsidRPr="00836A47">
              <w:rPr>
                <w:rFonts w:ascii="宋体" w:hAnsi="宋体" w:cs="宋体" w:hint="eastAsia"/>
                <w:kern w:val="0"/>
                <w:sz w:val="24"/>
              </w:rPr>
              <w:t>5</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完成年初计划</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已完成</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5</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val="restart"/>
            <w:tcBorders>
              <w:top w:val="nil"/>
              <w:left w:val="single" w:sz="4" w:space="0" w:color="auto"/>
              <w:bottom w:val="nil"/>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成本指标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1.预算控制率；</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4"/>
              </w:rPr>
            </w:pPr>
            <w:r w:rsidRPr="00836A47">
              <w:rPr>
                <w:rFonts w:ascii="宋体" w:hAnsi="宋体" w:cs="宋体" w:hint="eastAsia"/>
                <w:kern w:val="0"/>
                <w:sz w:val="24"/>
              </w:rPr>
              <w:t>5</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100%以内</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已经完成</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5</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2.罚没款入库率；</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4"/>
              </w:rPr>
            </w:pPr>
            <w:r w:rsidRPr="00836A47">
              <w:rPr>
                <w:rFonts w:ascii="宋体" w:hAnsi="宋体" w:cs="宋体" w:hint="eastAsia"/>
                <w:kern w:val="0"/>
                <w:sz w:val="24"/>
              </w:rPr>
              <w:t>5</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控制在预算内</w:t>
            </w:r>
          </w:p>
        </w:tc>
        <w:tc>
          <w:tcPr>
            <w:tcW w:w="1551" w:type="dxa"/>
            <w:gridSpan w:val="5"/>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已完成</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5</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000000"/>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vMerge/>
            <w:tcBorders>
              <w:top w:val="nil"/>
              <w:left w:val="single" w:sz="4" w:space="0" w:color="auto"/>
              <w:bottom w:val="nil"/>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3.进一步压缩“三公”经费开支，较上年预算下降。</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5</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持平或下降</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持平或下降</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5</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效</w:t>
            </w:r>
            <w:r w:rsidRPr="00836A47">
              <w:rPr>
                <w:rFonts w:ascii="宋体" w:hAnsi="宋体" w:cs="宋体" w:hint="eastAsia"/>
                <w:kern w:val="0"/>
                <w:sz w:val="20"/>
                <w:szCs w:val="20"/>
              </w:rPr>
              <w:br/>
              <w:t>益</w:t>
            </w:r>
            <w:r w:rsidRPr="00836A47">
              <w:rPr>
                <w:rFonts w:ascii="宋体" w:hAnsi="宋体" w:cs="宋体" w:hint="eastAsia"/>
                <w:kern w:val="0"/>
                <w:sz w:val="20"/>
                <w:szCs w:val="20"/>
              </w:rPr>
              <w:br/>
              <w:t>指</w:t>
            </w:r>
            <w:r w:rsidRPr="00836A47">
              <w:rPr>
                <w:rFonts w:ascii="宋体" w:hAnsi="宋体" w:cs="宋体" w:hint="eastAsia"/>
                <w:kern w:val="0"/>
                <w:sz w:val="20"/>
                <w:szCs w:val="20"/>
              </w:rPr>
              <w:br/>
              <w:t>标                                                                                                                           (30分)</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经济效益</w:t>
            </w:r>
            <w:r w:rsidRPr="00836A47">
              <w:rPr>
                <w:rFonts w:ascii="宋体" w:hAnsi="宋体" w:cs="宋体" w:hint="eastAsia"/>
                <w:kern w:val="0"/>
                <w:sz w:val="20"/>
                <w:szCs w:val="20"/>
              </w:rPr>
              <w:br/>
              <w:t>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20"/>
                <w:szCs w:val="20"/>
              </w:rPr>
            </w:pPr>
            <w:r w:rsidRPr="00836A47">
              <w:rPr>
                <w:rFonts w:ascii="宋体" w:hAnsi="宋体" w:cs="宋体" w:hint="eastAsia"/>
                <w:color w:val="000000"/>
                <w:kern w:val="0"/>
                <w:sz w:val="20"/>
                <w:szCs w:val="20"/>
              </w:rPr>
              <w:t>无</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0</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无</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无</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0</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社会效益</w:t>
            </w:r>
            <w:r w:rsidRPr="00836A47">
              <w:rPr>
                <w:rFonts w:ascii="宋体" w:hAnsi="宋体" w:cs="宋体" w:hint="eastAsia"/>
                <w:kern w:val="0"/>
                <w:sz w:val="20"/>
                <w:szCs w:val="20"/>
              </w:rPr>
              <w:br/>
              <w:t>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20"/>
                <w:szCs w:val="20"/>
              </w:rPr>
            </w:pPr>
            <w:r w:rsidRPr="00836A47">
              <w:rPr>
                <w:rFonts w:ascii="宋体" w:hAnsi="宋体" w:cs="宋体" w:hint="eastAsia"/>
                <w:color w:val="000000"/>
                <w:kern w:val="0"/>
                <w:sz w:val="20"/>
                <w:szCs w:val="20"/>
              </w:rPr>
              <w:t>加强城管执法工作，提高城市管理水平，促进地方经济社会发展。</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15</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良</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良</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14</w:t>
            </w:r>
          </w:p>
        </w:tc>
        <w:tc>
          <w:tcPr>
            <w:tcW w:w="2917" w:type="dxa"/>
            <w:gridSpan w:val="6"/>
            <w:tcBorders>
              <w:top w:val="single" w:sz="4" w:space="0" w:color="auto"/>
              <w:left w:val="nil"/>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城管宣传工作社会效应影响有待加强，让更多人理解城管工作有提升的空间</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生态效益</w:t>
            </w:r>
            <w:r w:rsidRPr="00836A47">
              <w:rPr>
                <w:rFonts w:ascii="宋体" w:hAnsi="宋体" w:cs="宋体" w:hint="eastAsia"/>
                <w:kern w:val="0"/>
                <w:sz w:val="20"/>
                <w:szCs w:val="20"/>
              </w:rPr>
              <w:br/>
              <w:t>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20"/>
                <w:szCs w:val="20"/>
              </w:rPr>
            </w:pPr>
            <w:r w:rsidRPr="00836A47">
              <w:rPr>
                <w:rFonts w:ascii="宋体" w:hAnsi="宋体" w:cs="宋体" w:hint="eastAsia"/>
                <w:color w:val="000000"/>
                <w:kern w:val="0"/>
                <w:sz w:val="20"/>
                <w:szCs w:val="20"/>
              </w:rPr>
              <w:t>无</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0</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无</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无</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0</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kern w:val="0"/>
                <w:sz w:val="20"/>
                <w:szCs w:val="20"/>
              </w:rPr>
            </w:pPr>
          </w:p>
        </w:tc>
        <w:tc>
          <w:tcPr>
            <w:tcW w:w="11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可持续影响指标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color w:val="000000"/>
                <w:kern w:val="0"/>
                <w:sz w:val="20"/>
                <w:szCs w:val="20"/>
              </w:rPr>
            </w:pPr>
            <w:r w:rsidRPr="00836A47">
              <w:rPr>
                <w:rFonts w:ascii="宋体" w:hAnsi="宋体" w:cs="宋体" w:hint="eastAsia"/>
                <w:color w:val="000000"/>
                <w:kern w:val="0"/>
                <w:sz w:val="20"/>
                <w:szCs w:val="20"/>
              </w:rPr>
              <w:t>加强城市管理行政执法法制宣传，提高全社会城市管理意识和自觉城市管理意识，促进各项事业发展。</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15</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长期/优</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长期</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15</w:t>
            </w:r>
          </w:p>
        </w:tc>
        <w:tc>
          <w:tcPr>
            <w:tcW w:w="2917" w:type="dxa"/>
            <w:gridSpan w:val="6"/>
            <w:tcBorders>
              <w:top w:val="single" w:sz="4" w:space="0" w:color="auto"/>
              <w:left w:val="nil"/>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765"/>
        </w:trPr>
        <w:tc>
          <w:tcPr>
            <w:tcW w:w="440" w:type="dxa"/>
            <w:vMerge/>
            <w:tcBorders>
              <w:top w:val="nil"/>
              <w:left w:val="single" w:sz="4" w:space="0" w:color="auto"/>
              <w:bottom w:val="single" w:sz="4" w:space="0" w:color="auto"/>
              <w:right w:val="single" w:sz="4" w:space="0" w:color="auto"/>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3295"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18"/>
                <w:szCs w:val="18"/>
              </w:rPr>
            </w:pPr>
            <w:r w:rsidRPr="00836A47">
              <w:rPr>
                <w:rFonts w:ascii="宋体" w:hAnsi="宋体" w:cs="宋体" w:hint="eastAsia"/>
                <w:kern w:val="0"/>
                <w:sz w:val="18"/>
                <w:szCs w:val="18"/>
              </w:rPr>
              <w:t>满意度指标（10分）</w:t>
            </w:r>
          </w:p>
        </w:tc>
        <w:tc>
          <w:tcPr>
            <w:tcW w:w="1120" w:type="dxa"/>
            <w:gridSpan w:val="2"/>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center"/>
              <w:rPr>
                <w:rFonts w:ascii="宋体" w:hAnsi="宋体" w:cs="宋体"/>
                <w:kern w:val="0"/>
                <w:sz w:val="18"/>
                <w:szCs w:val="18"/>
              </w:rPr>
            </w:pPr>
            <w:r w:rsidRPr="00836A47">
              <w:rPr>
                <w:rFonts w:ascii="宋体" w:hAnsi="宋体" w:cs="宋体" w:hint="eastAsia"/>
                <w:kern w:val="0"/>
                <w:sz w:val="18"/>
                <w:szCs w:val="18"/>
              </w:rPr>
              <w:t>服务对象满意度指标</w:t>
            </w:r>
          </w:p>
        </w:tc>
        <w:tc>
          <w:tcPr>
            <w:tcW w:w="1534" w:type="dxa"/>
            <w:gridSpan w:val="4"/>
            <w:tcBorders>
              <w:top w:val="nil"/>
              <w:left w:val="nil"/>
              <w:bottom w:val="single" w:sz="4" w:space="0" w:color="auto"/>
              <w:right w:val="single" w:sz="4" w:space="0" w:color="auto"/>
            </w:tcBorders>
            <w:shd w:val="clear" w:color="auto" w:fill="auto"/>
            <w:vAlign w:val="center"/>
            <w:hideMark/>
          </w:tcPr>
          <w:p w:rsidR="005939A8" w:rsidRPr="00836A47" w:rsidRDefault="005939A8" w:rsidP="00445587">
            <w:pPr>
              <w:widowControl/>
              <w:jc w:val="left"/>
              <w:rPr>
                <w:rFonts w:ascii="宋体" w:hAnsi="宋体" w:cs="宋体"/>
                <w:kern w:val="0"/>
                <w:sz w:val="20"/>
                <w:szCs w:val="20"/>
              </w:rPr>
            </w:pPr>
            <w:r w:rsidRPr="00836A47">
              <w:rPr>
                <w:rFonts w:ascii="宋体" w:hAnsi="宋体" w:cs="宋体" w:hint="eastAsia"/>
                <w:kern w:val="0"/>
                <w:sz w:val="20"/>
                <w:szCs w:val="20"/>
              </w:rPr>
              <w:t>群众满意度。</w:t>
            </w:r>
          </w:p>
        </w:tc>
        <w:tc>
          <w:tcPr>
            <w:tcW w:w="731"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 xml:space="preserve">10 </w:t>
            </w:r>
          </w:p>
        </w:tc>
        <w:tc>
          <w:tcPr>
            <w:tcW w:w="1682" w:type="dxa"/>
            <w:gridSpan w:val="3"/>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kern w:val="0"/>
                <w:sz w:val="20"/>
                <w:szCs w:val="20"/>
              </w:rPr>
            </w:pPr>
            <w:r w:rsidRPr="00836A47">
              <w:rPr>
                <w:rFonts w:ascii="宋体" w:hAnsi="宋体" w:cs="宋体" w:hint="eastAsia"/>
                <w:kern w:val="0"/>
                <w:sz w:val="20"/>
                <w:szCs w:val="20"/>
              </w:rPr>
              <w:t>≥60%</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较满意</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10</w:t>
            </w:r>
          </w:p>
        </w:tc>
        <w:tc>
          <w:tcPr>
            <w:tcW w:w="2917" w:type="dxa"/>
            <w:gridSpan w:val="6"/>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 xml:space="preserve">　</w:t>
            </w:r>
          </w:p>
        </w:tc>
      </w:tr>
      <w:tr w:rsidR="005939A8" w:rsidRPr="00836A47" w:rsidTr="00445587">
        <w:trPr>
          <w:trHeight w:val="585"/>
        </w:trPr>
        <w:tc>
          <w:tcPr>
            <w:tcW w:w="485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b/>
                <w:bCs/>
                <w:kern w:val="0"/>
                <w:sz w:val="18"/>
                <w:szCs w:val="18"/>
              </w:rPr>
            </w:pPr>
            <w:r w:rsidRPr="00836A47">
              <w:rPr>
                <w:rFonts w:ascii="宋体" w:hAnsi="宋体" w:cs="宋体" w:hint="eastAsia"/>
                <w:b/>
                <w:bCs/>
                <w:kern w:val="0"/>
                <w:sz w:val="18"/>
                <w:szCs w:val="18"/>
              </w:rPr>
              <w:t>绩效目标执行情况得分</w:t>
            </w:r>
          </w:p>
        </w:tc>
        <w:tc>
          <w:tcPr>
            <w:tcW w:w="3947" w:type="dxa"/>
            <w:gridSpan w:val="9"/>
            <w:tcBorders>
              <w:top w:val="single" w:sz="4" w:space="0" w:color="auto"/>
              <w:left w:val="nil"/>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 xml:space="preserve">　</w:t>
            </w:r>
          </w:p>
        </w:tc>
        <w:tc>
          <w:tcPr>
            <w:tcW w:w="5388"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绩效目标执行情况得分=年度主要任务完成情况得分+年度采购预算资金执行情况得分+年度绩效指标得分</w:t>
            </w:r>
          </w:p>
        </w:tc>
      </w:tr>
      <w:tr w:rsidR="005939A8" w:rsidRPr="00836A47" w:rsidTr="00445587">
        <w:trPr>
          <w:trHeight w:val="300"/>
        </w:trPr>
        <w:tc>
          <w:tcPr>
            <w:tcW w:w="485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939A8" w:rsidRPr="00836A47" w:rsidRDefault="005939A8" w:rsidP="00445587">
            <w:pPr>
              <w:widowControl/>
              <w:jc w:val="center"/>
              <w:rPr>
                <w:rFonts w:ascii="宋体" w:hAnsi="宋体" w:cs="宋体"/>
                <w:b/>
                <w:bCs/>
                <w:color w:val="000000"/>
                <w:kern w:val="0"/>
                <w:sz w:val="18"/>
                <w:szCs w:val="18"/>
              </w:rPr>
            </w:pPr>
            <w:r w:rsidRPr="00836A47">
              <w:rPr>
                <w:rFonts w:ascii="宋体" w:hAnsi="宋体" w:cs="宋体" w:hint="eastAsia"/>
                <w:b/>
                <w:bCs/>
                <w:color w:val="000000"/>
                <w:kern w:val="0"/>
                <w:sz w:val="18"/>
                <w:szCs w:val="18"/>
              </w:rPr>
              <w:t xml:space="preserve">绩效自评总分                                   </w:t>
            </w:r>
          </w:p>
        </w:tc>
        <w:tc>
          <w:tcPr>
            <w:tcW w:w="1281" w:type="dxa"/>
            <w:gridSpan w:val="3"/>
            <w:vMerge w:val="restart"/>
            <w:tcBorders>
              <w:top w:val="nil"/>
              <w:left w:val="single" w:sz="4" w:space="0" w:color="auto"/>
              <w:bottom w:val="single" w:sz="4" w:space="0" w:color="000000"/>
              <w:right w:val="nil"/>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90.57</w:t>
            </w:r>
          </w:p>
        </w:tc>
        <w:tc>
          <w:tcPr>
            <w:tcW w:w="421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其中：绩效目标执行情况得分</w:t>
            </w:r>
          </w:p>
        </w:tc>
        <w:tc>
          <w:tcPr>
            <w:tcW w:w="1940" w:type="dxa"/>
            <w:gridSpan w:val="5"/>
            <w:tcBorders>
              <w:top w:val="single" w:sz="4" w:space="0" w:color="auto"/>
              <w:left w:val="nil"/>
              <w:bottom w:val="single" w:sz="4" w:space="0" w:color="auto"/>
              <w:right w:val="nil"/>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绩效目标评分</w:t>
            </w:r>
          </w:p>
        </w:tc>
        <w:tc>
          <w:tcPr>
            <w:tcW w:w="189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18"/>
                <w:szCs w:val="18"/>
              </w:rPr>
            </w:pPr>
            <w:r w:rsidRPr="00836A47">
              <w:rPr>
                <w:rFonts w:ascii="宋体" w:hAnsi="宋体" w:cs="宋体" w:hint="eastAsia"/>
                <w:color w:val="000000"/>
                <w:kern w:val="0"/>
                <w:sz w:val="18"/>
                <w:szCs w:val="18"/>
              </w:rPr>
              <w:t>绩效自评总分= 绩效目标执行情况得分*70%+绩效目标评分*30%</w:t>
            </w:r>
          </w:p>
        </w:tc>
      </w:tr>
      <w:tr w:rsidR="005939A8" w:rsidRPr="00836A47" w:rsidTr="00445587">
        <w:trPr>
          <w:trHeight w:val="285"/>
        </w:trPr>
        <w:tc>
          <w:tcPr>
            <w:tcW w:w="4855" w:type="dxa"/>
            <w:gridSpan w:val="5"/>
            <w:vMerge/>
            <w:tcBorders>
              <w:top w:val="single" w:sz="4" w:space="0" w:color="auto"/>
              <w:left w:val="single" w:sz="4" w:space="0" w:color="auto"/>
              <w:bottom w:val="single" w:sz="4" w:space="0" w:color="000000"/>
              <w:right w:val="single" w:sz="4" w:space="0" w:color="000000"/>
            </w:tcBorders>
            <w:vAlign w:val="center"/>
            <w:hideMark/>
          </w:tcPr>
          <w:p w:rsidR="005939A8" w:rsidRPr="00836A47" w:rsidRDefault="005939A8" w:rsidP="00445587">
            <w:pPr>
              <w:widowControl/>
              <w:jc w:val="left"/>
              <w:rPr>
                <w:rFonts w:ascii="宋体" w:hAnsi="宋体" w:cs="宋体"/>
                <w:b/>
                <w:bCs/>
                <w:color w:val="000000"/>
                <w:kern w:val="0"/>
                <w:sz w:val="18"/>
                <w:szCs w:val="18"/>
              </w:rPr>
            </w:pPr>
          </w:p>
        </w:tc>
        <w:tc>
          <w:tcPr>
            <w:tcW w:w="1281" w:type="dxa"/>
            <w:gridSpan w:val="3"/>
            <w:vMerge/>
            <w:tcBorders>
              <w:top w:val="nil"/>
              <w:left w:val="single" w:sz="4" w:space="0" w:color="auto"/>
              <w:bottom w:val="single" w:sz="4" w:space="0" w:color="000000"/>
              <w:right w:val="nil"/>
            </w:tcBorders>
            <w:vAlign w:val="center"/>
            <w:hideMark/>
          </w:tcPr>
          <w:p w:rsidR="005939A8" w:rsidRPr="00836A47" w:rsidRDefault="005939A8" w:rsidP="00445587">
            <w:pPr>
              <w:widowControl/>
              <w:jc w:val="left"/>
              <w:rPr>
                <w:rFonts w:ascii="宋体" w:hAnsi="宋体" w:cs="宋体"/>
                <w:color w:val="000000"/>
                <w:kern w:val="0"/>
                <w:sz w:val="18"/>
                <w:szCs w:val="18"/>
              </w:rPr>
            </w:pPr>
          </w:p>
        </w:tc>
        <w:tc>
          <w:tcPr>
            <w:tcW w:w="421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9A8" w:rsidRPr="00836A47" w:rsidRDefault="005939A8" w:rsidP="00445587">
            <w:pPr>
              <w:widowControl/>
              <w:jc w:val="center"/>
              <w:rPr>
                <w:rFonts w:ascii="宋体" w:hAnsi="宋体" w:cs="宋体"/>
                <w:b/>
                <w:bCs/>
                <w:color w:val="000000"/>
                <w:kern w:val="0"/>
                <w:sz w:val="24"/>
              </w:rPr>
            </w:pPr>
            <w:r w:rsidRPr="00836A47">
              <w:rPr>
                <w:rFonts w:ascii="宋体" w:hAnsi="宋体" w:cs="宋体" w:hint="eastAsia"/>
                <w:b/>
                <w:bCs/>
                <w:color w:val="000000"/>
                <w:kern w:val="0"/>
                <w:sz w:val="24"/>
              </w:rPr>
              <w:t>87</w:t>
            </w:r>
          </w:p>
        </w:tc>
        <w:tc>
          <w:tcPr>
            <w:tcW w:w="1940" w:type="dxa"/>
            <w:gridSpan w:val="5"/>
            <w:tcBorders>
              <w:top w:val="single" w:sz="4" w:space="0" w:color="auto"/>
              <w:left w:val="nil"/>
              <w:bottom w:val="single" w:sz="4" w:space="0" w:color="auto"/>
              <w:right w:val="nil"/>
            </w:tcBorders>
            <w:shd w:val="clear" w:color="auto" w:fill="auto"/>
            <w:noWrap/>
            <w:vAlign w:val="center"/>
            <w:hideMark/>
          </w:tcPr>
          <w:p w:rsidR="005939A8" w:rsidRPr="00836A47" w:rsidRDefault="005939A8" w:rsidP="00445587">
            <w:pPr>
              <w:widowControl/>
              <w:jc w:val="center"/>
              <w:rPr>
                <w:rFonts w:ascii="宋体" w:hAnsi="宋体" w:cs="宋体"/>
                <w:color w:val="000000"/>
                <w:kern w:val="0"/>
                <w:sz w:val="20"/>
                <w:szCs w:val="20"/>
              </w:rPr>
            </w:pPr>
            <w:r w:rsidRPr="00836A47">
              <w:rPr>
                <w:rFonts w:ascii="宋体" w:hAnsi="宋体" w:cs="宋体" w:hint="eastAsia"/>
                <w:color w:val="000000"/>
                <w:kern w:val="0"/>
                <w:sz w:val="20"/>
                <w:szCs w:val="20"/>
              </w:rPr>
              <w:t>98.9</w:t>
            </w:r>
          </w:p>
        </w:tc>
        <w:tc>
          <w:tcPr>
            <w:tcW w:w="1897" w:type="dxa"/>
            <w:gridSpan w:val="3"/>
            <w:vMerge/>
            <w:tcBorders>
              <w:top w:val="single" w:sz="4" w:space="0" w:color="auto"/>
              <w:left w:val="single" w:sz="4" w:space="0" w:color="auto"/>
              <w:bottom w:val="single" w:sz="4" w:space="0" w:color="000000"/>
              <w:right w:val="single" w:sz="4" w:space="0" w:color="000000"/>
            </w:tcBorders>
            <w:vAlign w:val="center"/>
            <w:hideMark/>
          </w:tcPr>
          <w:p w:rsidR="005939A8" w:rsidRPr="00836A47" w:rsidRDefault="005939A8" w:rsidP="00445587">
            <w:pPr>
              <w:widowControl/>
              <w:jc w:val="left"/>
              <w:rPr>
                <w:rFonts w:ascii="宋体" w:hAnsi="宋体" w:cs="宋体"/>
                <w:color w:val="000000"/>
                <w:kern w:val="0"/>
                <w:sz w:val="18"/>
                <w:szCs w:val="18"/>
              </w:rPr>
            </w:pPr>
          </w:p>
        </w:tc>
      </w:tr>
    </w:tbl>
    <w:p w:rsidR="00CE3996" w:rsidRDefault="00CE3996" w:rsidP="00CE3996">
      <w:pPr>
        <w:widowControl/>
        <w:jc w:val="center"/>
        <w:rPr>
          <w:rFonts w:ascii="仿宋_GB2312" w:eastAsia="仿宋_GB2312"/>
          <w:b/>
          <w:sz w:val="32"/>
          <w:szCs w:val="32"/>
        </w:rPr>
        <w:sectPr w:rsidR="00CE3996" w:rsidSect="0047056A">
          <w:pgSz w:w="16838" w:h="11906" w:orient="landscape" w:code="9"/>
          <w:pgMar w:top="1797" w:right="1440" w:bottom="1797" w:left="1440" w:header="851" w:footer="992" w:gutter="0"/>
          <w:pgNumType w:fmt="numberInDash"/>
          <w:cols w:space="720"/>
          <w:docGrid w:type="lines" w:linePitch="312"/>
        </w:sectPr>
      </w:pPr>
    </w:p>
    <w:p w:rsidR="00806E17" w:rsidRDefault="00D121EC" w:rsidP="0015442F">
      <w:pPr>
        <w:widowControl/>
        <w:jc w:val="left"/>
        <w:rPr>
          <w:rFonts w:ascii="仿宋_GB2312" w:eastAsia="仿宋_GB2312"/>
          <w:b/>
          <w:sz w:val="32"/>
          <w:szCs w:val="32"/>
        </w:rPr>
      </w:pPr>
      <w:r>
        <w:rPr>
          <w:rFonts w:ascii="仿宋_GB2312" w:eastAsia="仿宋_GB2312" w:hint="eastAsia"/>
          <w:b/>
          <w:sz w:val="32"/>
          <w:szCs w:val="32"/>
        </w:rPr>
        <w:lastRenderedPageBreak/>
        <w:t>第三部分：</w:t>
      </w:r>
      <w:r w:rsidR="00AA03D6">
        <w:rPr>
          <w:rFonts w:ascii="仿宋_GB2312" w:eastAsia="仿宋_GB2312" w:hAnsi="黑体" w:hint="eastAsia"/>
          <w:b/>
          <w:bCs/>
          <w:color w:val="000000"/>
          <w:sz w:val="32"/>
          <w:szCs w:val="32"/>
        </w:rPr>
        <w:t>柳州市城市管理行政执法支队</w:t>
      </w:r>
      <w:r>
        <w:rPr>
          <w:rFonts w:ascii="仿宋_GB2312" w:eastAsia="仿宋_GB2312" w:hint="eastAsia"/>
          <w:b/>
          <w:sz w:val="32"/>
          <w:szCs w:val="32"/>
        </w:rPr>
        <w:t>2020年度部门决算情况说明</w:t>
      </w:r>
    </w:p>
    <w:p w:rsidR="00806E17" w:rsidRDefault="00D121EC">
      <w:pPr>
        <w:autoSpaceDE w:val="0"/>
        <w:autoSpaceDN w:val="0"/>
        <w:adjustRightInd w:val="0"/>
        <w:spacing w:line="580" w:lineRule="exact"/>
        <w:ind w:firstLineChars="200" w:firstLine="643"/>
        <w:jc w:val="left"/>
        <w:rPr>
          <w:rFonts w:ascii="仿宋_GB2312" w:eastAsia="仿宋_GB2312" w:cs="仿宋_GB2312"/>
          <w:b/>
          <w:kern w:val="0"/>
          <w:sz w:val="32"/>
          <w:szCs w:val="32"/>
        </w:rPr>
      </w:pPr>
      <w:bookmarkStart w:id="0" w:name="_GoBack"/>
      <w:r>
        <w:rPr>
          <w:rFonts w:ascii="仿宋_GB2312" w:eastAsia="仿宋_GB2312" w:cs="仿宋_GB2312" w:hint="eastAsia"/>
          <w:b/>
          <w:kern w:val="0"/>
          <w:sz w:val="32"/>
          <w:szCs w:val="32"/>
        </w:rPr>
        <w:t>一、</w:t>
      </w:r>
      <w:r>
        <w:rPr>
          <w:rFonts w:eastAsia="仿宋_GB2312" w:hint="eastAsia"/>
          <w:b/>
          <w:kern w:val="0"/>
          <w:sz w:val="32"/>
          <w:szCs w:val="32"/>
        </w:rPr>
        <w:t>2020</w:t>
      </w:r>
      <w:r>
        <w:rPr>
          <w:rFonts w:ascii="仿宋_GB2312" w:eastAsia="仿宋_GB2312" w:cs="仿宋_GB2312" w:hint="eastAsia"/>
          <w:b/>
          <w:kern w:val="0"/>
          <w:sz w:val="32"/>
          <w:szCs w:val="32"/>
        </w:rPr>
        <w:t>年度收入支出决算总体情况</w:t>
      </w:r>
    </w:p>
    <w:bookmarkEnd w:id="0"/>
    <w:p w:rsidR="00806E17" w:rsidRDefault="00D121EC" w:rsidP="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2020年度收入总计</w:t>
      </w:r>
      <w:r w:rsidR="00E5373C">
        <w:rPr>
          <w:rFonts w:ascii="仿宋_GB2312" w:eastAsia="仿宋_GB2312" w:cs="仿宋_GB2312" w:hint="eastAsia"/>
          <w:bCs/>
          <w:kern w:val="0"/>
          <w:sz w:val="32"/>
          <w:szCs w:val="32"/>
        </w:rPr>
        <w:t>3140.12</w:t>
      </w:r>
      <w:r>
        <w:rPr>
          <w:rFonts w:ascii="仿宋_GB2312" w:eastAsia="仿宋_GB2312" w:cs="仿宋_GB2312" w:hint="eastAsia"/>
          <w:bCs/>
          <w:kern w:val="0"/>
          <w:sz w:val="32"/>
          <w:szCs w:val="32"/>
        </w:rPr>
        <w:t>万元，支出总计</w:t>
      </w:r>
      <w:r w:rsidR="00E5373C">
        <w:rPr>
          <w:rFonts w:ascii="仿宋_GB2312" w:eastAsia="仿宋_GB2312" w:cs="仿宋_GB2312" w:hint="eastAsia"/>
          <w:bCs/>
          <w:kern w:val="0"/>
          <w:sz w:val="32"/>
          <w:szCs w:val="32"/>
        </w:rPr>
        <w:t>3140.12</w:t>
      </w:r>
      <w:r>
        <w:rPr>
          <w:rFonts w:ascii="仿宋_GB2312" w:eastAsia="仿宋_GB2312" w:cs="仿宋_GB2312" w:hint="eastAsia"/>
          <w:bCs/>
          <w:kern w:val="0"/>
          <w:sz w:val="32"/>
          <w:szCs w:val="32"/>
        </w:rPr>
        <w:t>万元，与2019年相比，收、支分别增加</w:t>
      </w:r>
      <w:r w:rsidR="00CB53D1">
        <w:rPr>
          <w:rFonts w:ascii="仿宋_GB2312" w:eastAsia="仿宋_GB2312" w:cs="仿宋_GB2312" w:hint="eastAsia"/>
          <w:bCs/>
          <w:kern w:val="0"/>
          <w:sz w:val="32"/>
          <w:szCs w:val="32"/>
        </w:rPr>
        <w:t>135.85</w:t>
      </w:r>
      <w:r w:rsidR="00586357">
        <w:rPr>
          <w:rFonts w:ascii="仿宋_GB2312" w:eastAsia="仿宋_GB2312" w:cs="仿宋_GB2312" w:hint="eastAsia"/>
          <w:bCs/>
          <w:kern w:val="0"/>
          <w:sz w:val="32"/>
          <w:szCs w:val="32"/>
        </w:rPr>
        <w:t>万元、135.85万元</w:t>
      </w:r>
      <w:r>
        <w:rPr>
          <w:rFonts w:ascii="仿宋_GB2312" w:eastAsia="仿宋_GB2312" w:cs="仿宋_GB2312" w:hint="eastAsia"/>
          <w:bCs/>
          <w:kern w:val="0"/>
          <w:sz w:val="32"/>
          <w:szCs w:val="32"/>
        </w:rPr>
        <w:t>；分别增长</w:t>
      </w:r>
      <w:r w:rsidR="00CB53D1">
        <w:rPr>
          <w:rFonts w:ascii="仿宋_GB2312" w:eastAsia="仿宋_GB2312" w:cs="仿宋_GB2312" w:hint="eastAsia"/>
          <w:bCs/>
          <w:kern w:val="0"/>
          <w:sz w:val="32"/>
          <w:szCs w:val="32"/>
        </w:rPr>
        <w:t>4.32</w:t>
      </w:r>
      <w:r>
        <w:rPr>
          <w:rFonts w:ascii="仿宋_GB2312" w:eastAsia="仿宋_GB2312" w:cs="仿宋_GB2312" w:hint="eastAsia"/>
          <w:bCs/>
          <w:kern w:val="0"/>
          <w:sz w:val="32"/>
          <w:szCs w:val="32"/>
        </w:rPr>
        <w:t>%</w:t>
      </w:r>
      <w:r w:rsidR="00586357">
        <w:rPr>
          <w:rFonts w:ascii="仿宋_GB2312" w:eastAsia="仿宋_GB2312" w:cs="仿宋_GB2312" w:hint="eastAsia"/>
          <w:bCs/>
          <w:kern w:val="0"/>
          <w:sz w:val="32"/>
          <w:szCs w:val="32"/>
        </w:rPr>
        <w:t>、4.32%。</w:t>
      </w:r>
    </w:p>
    <w:p w:rsidR="00806E17" w:rsidRDefault="00D121E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二、</w:t>
      </w:r>
      <w:r>
        <w:rPr>
          <w:rFonts w:eastAsia="仿宋_GB2312" w:hint="eastAsia"/>
          <w:b/>
          <w:kern w:val="0"/>
          <w:sz w:val="32"/>
          <w:szCs w:val="32"/>
        </w:rPr>
        <w:t>2020</w:t>
      </w:r>
      <w:r>
        <w:rPr>
          <w:rFonts w:ascii="仿宋_GB2312" w:eastAsia="仿宋_GB2312" w:cs="仿宋_GB2312" w:hint="eastAsia"/>
          <w:b/>
          <w:kern w:val="0"/>
          <w:sz w:val="32"/>
          <w:szCs w:val="32"/>
        </w:rPr>
        <w:t>年度收入决算情况</w:t>
      </w:r>
    </w:p>
    <w:p w:rsidR="00806E17" w:rsidRDefault="00D121E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本年收入总计</w:t>
      </w:r>
      <w:r w:rsidR="00851705">
        <w:rPr>
          <w:rFonts w:ascii="仿宋_GB2312" w:eastAsia="仿宋_GB2312" w:cs="仿宋_GB2312" w:hint="eastAsia"/>
          <w:bCs/>
          <w:kern w:val="0"/>
          <w:sz w:val="32"/>
          <w:szCs w:val="32"/>
        </w:rPr>
        <w:t>2705.62</w:t>
      </w:r>
      <w:r>
        <w:rPr>
          <w:rFonts w:ascii="仿宋_GB2312" w:eastAsia="仿宋_GB2312" w:cs="仿宋_GB2312" w:hint="eastAsia"/>
          <w:bCs/>
          <w:kern w:val="0"/>
          <w:sz w:val="32"/>
          <w:szCs w:val="32"/>
        </w:rPr>
        <w:t>万元，其中：一般公共预算财政拨款收入</w:t>
      </w:r>
      <w:r w:rsidR="00851705">
        <w:rPr>
          <w:rFonts w:ascii="仿宋_GB2312" w:eastAsia="仿宋_GB2312" w:cs="仿宋_GB2312" w:hint="eastAsia"/>
          <w:bCs/>
          <w:kern w:val="0"/>
          <w:sz w:val="32"/>
          <w:szCs w:val="32"/>
        </w:rPr>
        <w:t>2384.55</w:t>
      </w:r>
      <w:r>
        <w:rPr>
          <w:rFonts w:ascii="仿宋_GB2312" w:eastAsia="仿宋_GB2312" w:cs="仿宋_GB2312" w:hint="eastAsia"/>
          <w:bCs/>
          <w:kern w:val="0"/>
          <w:sz w:val="32"/>
          <w:szCs w:val="32"/>
        </w:rPr>
        <w:t>万元；占比</w:t>
      </w:r>
      <w:r w:rsidR="00851705">
        <w:rPr>
          <w:rFonts w:ascii="仿宋_GB2312" w:eastAsia="仿宋_GB2312" w:cs="仿宋_GB2312" w:hint="eastAsia"/>
          <w:bCs/>
          <w:kern w:val="0"/>
          <w:sz w:val="32"/>
          <w:szCs w:val="32"/>
        </w:rPr>
        <w:t>88.13%</w:t>
      </w:r>
      <w:r>
        <w:rPr>
          <w:rFonts w:ascii="仿宋_GB2312" w:eastAsia="仿宋_GB2312" w:cs="仿宋_GB2312" w:hint="eastAsia"/>
          <w:bCs/>
          <w:kern w:val="0"/>
          <w:sz w:val="32"/>
          <w:szCs w:val="32"/>
        </w:rPr>
        <w:t>；其他收入</w:t>
      </w:r>
      <w:r w:rsidR="00851705">
        <w:rPr>
          <w:rFonts w:ascii="仿宋_GB2312" w:eastAsia="仿宋_GB2312" w:cs="仿宋_GB2312" w:hint="eastAsia"/>
          <w:bCs/>
          <w:kern w:val="0"/>
          <w:sz w:val="32"/>
          <w:szCs w:val="32"/>
        </w:rPr>
        <w:t>321.08</w:t>
      </w:r>
      <w:r>
        <w:rPr>
          <w:rFonts w:ascii="仿宋_GB2312" w:eastAsia="仿宋_GB2312" w:cs="仿宋_GB2312" w:hint="eastAsia"/>
          <w:bCs/>
          <w:kern w:val="0"/>
          <w:sz w:val="32"/>
          <w:szCs w:val="32"/>
        </w:rPr>
        <w:t>万元，占比</w:t>
      </w:r>
      <w:r w:rsidR="00851705">
        <w:rPr>
          <w:rFonts w:ascii="仿宋_GB2312" w:eastAsia="仿宋_GB2312" w:cs="仿宋_GB2312" w:hint="eastAsia"/>
          <w:bCs/>
          <w:kern w:val="0"/>
          <w:sz w:val="32"/>
          <w:szCs w:val="32"/>
        </w:rPr>
        <w:t>11.87%</w:t>
      </w:r>
      <w:r>
        <w:rPr>
          <w:rFonts w:ascii="仿宋_GB2312" w:eastAsia="仿宋_GB2312" w:cs="仿宋_GB2312" w:hint="eastAsia"/>
          <w:bCs/>
          <w:kern w:val="0"/>
          <w:sz w:val="32"/>
          <w:szCs w:val="32"/>
        </w:rPr>
        <w:t>。</w:t>
      </w:r>
    </w:p>
    <w:p w:rsidR="00806E17" w:rsidRDefault="00D121E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三、</w:t>
      </w:r>
      <w:r>
        <w:rPr>
          <w:rFonts w:eastAsia="仿宋_GB2312" w:hint="eastAsia"/>
          <w:b/>
          <w:kern w:val="0"/>
          <w:sz w:val="32"/>
          <w:szCs w:val="32"/>
        </w:rPr>
        <w:t>2020</w:t>
      </w:r>
      <w:r>
        <w:rPr>
          <w:rFonts w:ascii="仿宋_GB2312" w:eastAsia="仿宋_GB2312" w:cs="仿宋_GB2312" w:hint="eastAsia"/>
          <w:b/>
          <w:kern w:val="0"/>
          <w:sz w:val="32"/>
          <w:szCs w:val="32"/>
        </w:rPr>
        <w:t>年度支出决算情况</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本年支出合计</w:t>
      </w:r>
      <w:r w:rsidR="009A7470">
        <w:rPr>
          <w:rFonts w:ascii="仿宋_GB2312" w:eastAsia="仿宋_GB2312" w:cs="仿宋_GB2312" w:hint="eastAsia"/>
          <w:bCs/>
          <w:kern w:val="0"/>
          <w:sz w:val="32"/>
          <w:szCs w:val="32"/>
        </w:rPr>
        <w:t>2770.71</w:t>
      </w:r>
      <w:r>
        <w:rPr>
          <w:rFonts w:ascii="仿宋_GB2312" w:eastAsia="仿宋_GB2312" w:cs="仿宋_GB2312" w:hint="eastAsia"/>
          <w:bCs/>
          <w:kern w:val="0"/>
          <w:sz w:val="32"/>
          <w:szCs w:val="32"/>
        </w:rPr>
        <w:t>万元，其中：基本支出</w:t>
      </w:r>
      <w:r w:rsidR="009A7470">
        <w:rPr>
          <w:rFonts w:ascii="仿宋_GB2312" w:eastAsia="仿宋_GB2312" w:cs="仿宋_GB2312" w:hint="eastAsia"/>
          <w:bCs/>
          <w:kern w:val="0"/>
          <w:sz w:val="32"/>
          <w:szCs w:val="32"/>
        </w:rPr>
        <w:t>502.4</w:t>
      </w:r>
      <w:r w:rsidR="00391B50">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万元，占</w:t>
      </w:r>
      <w:r w:rsidR="009A7470">
        <w:rPr>
          <w:rFonts w:ascii="仿宋_GB2312" w:eastAsia="仿宋_GB2312" w:cs="仿宋_GB2312" w:hint="eastAsia"/>
          <w:bCs/>
          <w:kern w:val="0"/>
          <w:sz w:val="32"/>
          <w:szCs w:val="32"/>
        </w:rPr>
        <w:t>18.13</w:t>
      </w:r>
      <w:r>
        <w:rPr>
          <w:rFonts w:ascii="仿宋_GB2312" w:eastAsia="仿宋_GB2312" w:cs="仿宋_GB2312" w:hint="eastAsia"/>
          <w:bCs/>
          <w:kern w:val="0"/>
          <w:sz w:val="32"/>
          <w:szCs w:val="32"/>
        </w:rPr>
        <w:t>%；项目支出</w:t>
      </w:r>
      <w:r w:rsidR="009A7470">
        <w:rPr>
          <w:rFonts w:ascii="仿宋_GB2312" w:eastAsia="仿宋_GB2312" w:cs="仿宋_GB2312" w:hint="eastAsia"/>
          <w:bCs/>
          <w:kern w:val="0"/>
          <w:sz w:val="32"/>
          <w:szCs w:val="32"/>
        </w:rPr>
        <w:t>2268.3</w:t>
      </w:r>
      <w:r>
        <w:rPr>
          <w:rFonts w:ascii="仿宋_GB2312" w:eastAsia="仿宋_GB2312" w:cs="仿宋_GB2312" w:hint="eastAsia"/>
          <w:bCs/>
          <w:kern w:val="0"/>
          <w:sz w:val="32"/>
          <w:szCs w:val="32"/>
        </w:rPr>
        <w:t>万元，占</w:t>
      </w:r>
      <w:r w:rsidR="009A7470">
        <w:rPr>
          <w:rFonts w:ascii="仿宋_GB2312" w:eastAsia="仿宋_GB2312" w:cs="仿宋_GB2312" w:hint="eastAsia"/>
          <w:bCs/>
          <w:kern w:val="0"/>
          <w:sz w:val="32"/>
          <w:szCs w:val="32"/>
        </w:rPr>
        <w:t>81.87</w:t>
      </w:r>
      <w:r>
        <w:rPr>
          <w:rFonts w:ascii="仿宋_GB2312" w:eastAsia="仿宋_GB2312" w:cs="仿宋_GB2312" w:hint="eastAsia"/>
          <w:bCs/>
          <w:kern w:val="0"/>
          <w:sz w:val="32"/>
          <w:szCs w:val="32"/>
        </w:rPr>
        <w:t>%</w:t>
      </w:r>
      <w:r w:rsidR="009A7470">
        <w:rPr>
          <w:rFonts w:ascii="仿宋_GB2312" w:eastAsia="仿宋_GB2312" w:cs="仿宋_GB2312" w:hint="eastAsia"/>
          <w:bCs/>
          <w:kern w:val="0"/>
          <w:sz w:val="32"/>
          <w:szCs w:val="32"/>
        </w:rPr>
        <w:t>。</w:t>
      </w:r>
    </w:p>
    <w:p w:rsidR="00806E17" w:rsidRDefault="00D121E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四、</w:t>
      </w:r>
      <w:r>
        <w:rPr>
          <w:rFonts w:eastAsia="仿宋_GB2312" w:hint="eastAsia"/>
          <w:b/>
          <w:kern w:val="0"/>
          <w:sz w:val="32"/>
          <w:szCs w:val="32"/>
        </w:rPr>
        <w:t>2020</w:t>
      </w:r>
      <w:r>
        <w:rPr>
          <w:rFonts w:ascii="仿宋_GB2312" w:eastAsia="仿宋_GB2312" w:cs="仿宋_GB2312" w:hint="eastAsia"/>
          <w:b/>
          <w:kern w:val="0"/>
          <w:sz w:val="32"/>
          <w:szCs w:val="32"/>
        </w:rPr>
        <w:t>年度财政拨款收入支出决算情况</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本部门2020年度财政拨款收、支总决算</w:t>
      </w:r>
      <w:r w:rsidR="005C17DA">
        <w:rPr>
          <w:rFonts w:ascii="仿宋_GB2312" w:eastAsia="仿宋_GB2312" w:cs="仿宋_GB2312" w:hint="eastAsia"/>
          <w:bCs/>
          <w:kern w:val="0"/>
          <w:sz w:val="32"/>
          <w:szCs w:val="32"/>
        </w:rPr>
        <w:t>2410.84</w:t>
      </w:r>
      <w:r>
        <w:rPr>
          <w:rFonts w:ascii="仿宋_GB2312" w:eastAsia="仿宋_GB2312" w:cs="仿宋_GB2312" w:hint="eastAsia"/>
          <w:bCs/>
          <w:kern w:val="0"/>
          <w:sz w:val="32"/>
          <w:szCs w:val="32"/>
        </w:rPr>
        <w:t>万元、</w:t>
      </w:r>
      <w:r w:rsidR="005C17DA">
        <w:rPr>
          <w:rFonts w:ascii="仿宋_GB2312" w:eastAsia="仿宋_GB2312" w:cs="仿宋_GB2312" w:hint="eastAsia"/>
          <w:bCs/>
          <w:kern w:val="0"/>
          <w:sz w:val="32"/>
          <w:szCs w:val="32"/>
        </w:rPr>
        <w:t>2410.84</w:t>
      </w:r>
      <w:r>
        <w:rPr>
          <w:rFonts w:ascii="仿宋_GB2312" w:eastAsia="仿宋_GB2312" w:cs="仿宋_GB2312" w:hint="eastAsia"/>
          <w:bCs/>
          <w:kern w:val="0"/>
          <w:sz w:val="32"/>
          <w:szCs w:val="32"/>
        </w:rPr>
        <w:t>万元。与2019年相比，财政拨款收、支总计各增加</w:t>
      </w:r>
      <w:r w:rsidR="005C17DA">
        <w:rPr>
          <w:rFonts w:ascii="仿宋_GB2312" w:eastAsia="仿宋_GB2312" w:cs="仿宋_GB2312" w:hint="eastAsia"/>
          <w:bCs/>
          <w:kern w:val="0"/>
          <w:sz w:val="32"/>
          <w:szCs w:val="32"/>
        </w:rPr>
        <w:t>605.41</w:t>
      </w:r>
      <w:r>
        <w:rPr>
          <w:rFonts w:ascii="仿宋_GB2312" w:eastAsia="仿宋_GB2312" w:cs="仿宋_GB2312" w:hint="eastAsia"/>
          <w:bCs/>
          <w:kern w:val="0"/>
          <w:sz w:val="32"/>
          <w:szCs w:val="32"/>
        </w:rPr>
        <w:t>万元</w:t>
      </w:r>
      <w:r w:rsidR="002B2F0E">
        <w:rPr>
          <w:rFonts w:ascii="仿宋_GB2312" w:eastAsia="仿宋_GB2312" w:cs="仿宋_GB2312" w:hint="eastAsia"/>
          <w:bCs/>
          <w:kern w:val="0"/>
          <w:sz w:val="32"/>
          <w:szCs w:val="32"/>
        </w:rPr>
        <w:t>，605.41万元</w:t>
      </w:r>
      <w:r>
        <w:rPr>
          <w:rFonts w:ascii="仿宋_GB2312" w:eastAsia="仿宋_GB2312" w:cs="仿宋_GB2312" w:hint="eastAsia"/>
          <w:bCs/>
          <w:kern w:val="0"/>
          <w:sz w:val="32"/>
          <w:szCs w:val="32"/>
        </w:rPr>
        <w:t>，</w:t>
      </w:r>
      <w:r w:rsidR="002B2F0E">
        <w:rPr>
          <w:rFonts w:ascii="仿宋_GB2312" w:eastAsia="仿宋_GB2312" w:cs="仿宋_GB2312" w:hint="eastAsia"/>
          <w:bCs/>
          <w:kern w:val="0"/>
          <w:sz w:val="32"/>
          <w:szCs w:val="32"/>
        </w:rPr>
        <w:t>各</w:t>
      </w:r>
      <w:r>
        <w:rPr>
          <w:rFonts w:ascii="仿宋_GB2312" w:eastAsia="仿宋_GB2312" w:cs="仿宋_GB2312" w:hint="eastAsia"/>
          <w:bCs/>
          <w:kern w:val="0"/>
          <w:sz w:val="32"/>
          <w:szCs w:val="32"/>
        </w:rPr>
        <w:t>增长</w:t>
      </w:r>
      <w:r w:rsidR="005C17DA">
        <w:rPr>
          <w:rFonts w:ascii="仿宋_GB2312" w:eastAsia="仿宋_GB2312" w:cs="仿宋_GB2312" w:hint="eastAsia"/>
          <w:bCs/>
          <w:kern w:val="0"/>
          <w:sz w:val="32"/>
          <w:szCs w:val="32"/>
        </w:rPr>
        <w:t>33.53</w:t>
      </w:r>
      <w:r>
        <w:rPr>
          <w:rFonts w:ascii="仿宋_GB2312" w:eastAsia="仿宋_GB2312" w:cs="仿宋_GB2312" w:hint="eastAsia"/>
          <w:bCs/>
          <w:kern w:val="0"/>
          <w:sz w:val="32"/>
          <w:szCs w:val="32"/>
        </w:rPr>
        <w:t>%</w:t>
      </w:r>
      <w:r w:rsidR="002B2F0E">
        <w:rPr>
          <w:rFonts w:ascii="仿宋_GB2312" w:eastAsia="仿宋_GB2312" w:cs="仿宋_GB2312" w:hint="eastAsia"/>
          <w:bCs/>
          <w:kern w:val="0"/>
          <w:sz w:val="32"/>
          <w:szCs w:val="32"/>
        </w:rPr>
        <w:t>、33.5%</w:t>
      </w:r>
      <w:r>
        <w:rPr>
          <w:rFonts w:ascii="仿宋_GB2312" w:eastAsia="仿宋_GB2312" w:cs="仿宋_GB2312" w:hint="eastAsia"/>
          <w:bCs/>
          <w:kern w:val="0"/>
          <w:sz w:val="32"/>
          <w:szCs w:val="32"/>
        </w:rPr>
        <w:t>。</w:t>
      </w:r>
    </w:p>
    <w:p w:rsidR="00806E17" w:rsidRDefault="00D121EC">
      <w:pPr>
        <w:autoSpaceDE w:val="0"/>
        <w:autoSpaceDN w:val="0"/>
        <w:adjustRightInd w:val="0"/>
        <w:spacing w:line="580" w:lineRule="exact"/>
        <w:ind w:firstLineChars="200" w:firstLine="643"/>
        <w:jc w:val="left"/>
        <w:rPr>
          <w:rFonts w:eastAsia="仿宋_GB2312"/>
          <w:b/>
          <w:kern w:val="0"/>
          <w:sz w:val="32"/>
          <w:szCs w:val="32"/>
        </w:rPr>
      </w:pPr>
      <w:r>
        <w:rPr>
          <w:rFonts w:ascii="仿宋_GB2312" w:eastAsia="仿宋_GB2312" w:cs="仿宋_GB2312" w:hint="eastAsia"/>
          <w:b/>
          <w:kern w:val="0"/>
          <w:sz w:val="32"/>
          <w:szCs w:val="32"/>
        </w:rPr>
        <w:t>五、</w:t>
      </w:r>
      <w:r>
        <w:rPr>
          <w:rFonts w:eastAsia="仿宋_GB2312" w:hint="eastAsia"/>
          <w:b/>
          <w:kern w:val="0"/>
          <w:sz w:val="32"/>
          <w:szCs w:val="32"/>
        </w:rPr>
        <w:t>2020</w:t>
      </w:r>
      <w:r>
        <w:rPr>
          <w:rFonts w:eastAsia="仿宋_GB2312" w:hint="eastAsia"/>
          <w:b/>
          <w:kern w:val="0"/>
          <w:sz w:val="32"/>
          <w:szCs w:val="32"/>
        </w:rPr>
        <w:t>年度一般公共预算财政拨款支出决算情况</w:t>
      </w:r>
    </w:p>
    <w:p w:rsidR="00806E17" w:rsidRDefault="00E22731">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（一）财政拨款支出决算情况。</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部门2020年度财政拨款支出</w:t>
      </w:r>
      <w:r w:rsidR="00586357">
        <w:rPr>
          <w:rFonts w:ascii="仿宋_GB2312" w:eastAsia="仿宋_GB2312" w:cs="仿宋_GB2312" w:hint="eastAsia"/>
          <w:bCs/>
          <w:kern w:val="0"/>
          <w:sz w:val="32"/>
          <w:szCs w:val="32"/>
        </w:rPr>
        <w:t>2401.76</w:t>
      </w:r>
      <w:r>
        <w:rPr>
          <w:rFonts w:ascii="仿宋_GB2312" w:eastAsia="仿宋_GB2312" w:cs="仿宋_GB2312" w:hint="eastAsia"/>
          <w:bCs/>
          <w:kern w:val="0"/>
          <w:sz w:val="32"/>
          <w:szCs w:val="32"/>
        </w:rPr>
        <w:t>万元，占本年支出合计的</w:t>
      </w:r>
      <w:r w:rsidR="00586357">
        <w:rPr>
          <w:rFonts w:ascii="仿宋_GB2312" w:eastAsia="仿宋_GB2312" w:cs="仿宋_GB2312" w:hint="eastAsia"/>
          <w:bCs/>
          <w:kern w:val="0"/>
          <w:sz w:val="32"/>
          <w:szCs w:val="32"/>
        </w:rPr>
        <w:t>86.68</w:t>
      </w:r>
      <w:r>
        <w:rPr>
          <w:rFonts w:ascii="仿宋_GB2312" w:eastAsia="仿宋_GB2312" w:cs="仿宋_GB2312" w:hint="eastAsia"/>
          <w:bCs/>
          <w:kern w:val="0"/>
          <w:sz w:val="32"/>
          <w:szCs w:val="32"/>
        </w:rPr>
        <w:t>%。与2019年相比，财政拨款支出增</w:t>
      </w:r>
      <w:r w:rsidR="004A2E7C">
        <w:rPr>
          <w:rFonts w:ascii="仿宋_GB2312" w:eastAsia="仿宋_GB2312" w:cs="仿宋_GB2312" w:hint="eastAsia"/>
          <w:bCs/>
          <w:kern w:val="0"/>
          <w:sz w:val="32"/>
          <w:szCs w:val="32"/>
        </w:rPr>
        <w:t>加</w:t>
      </w:r>
      <w:r w:rsidR="007019DF">
        <w:rPr>
          <w:rFonts w:ascii="仿宋_GB2312" w:eastAsia="仿宋_GB2312" w:cs="仿宋_GB2312" w:hint="eastAsia"/>
          <w:bCs/>
          <w:kern w:val="0"/>
          <w:sz w:val="32"/>
          <w:szCs w:val="32"/>
        </w:rPr>
        <w:t>630.95</w:t>
      </w:r>
      <w:r>
        <w:rPr>
          <w:rFonts w:ascii="仿宋_GB2312" w:eastAsia="仿宋_GB2312" w:cs="仿宋_GB2312" w:hint="eastAsia"/>
          <w:bCs/>
          <w:kern w:val="0"/>
          <w:sz w:val="32"/>
          <w:szCs w:val="32"/>
        </w:rPr>
        <w:t>万元，增加</w:t>
      </w:r>
      <w:r w:rsidR="007019DF">
        <w:rPr>
          <w:rFonts w:ascii="仿宋_GB2312" w:eastAsia="仿宋_GB2312" w:cs="仿宋_GB2312" w:hint="eastAsia"/>
          <w:bCs/>
          <w:kern w:val="0"/>
          <w:sz w:val="32"/>
          <w:szCs w:val="32"/>
        </w:rPr>
        <w:t>35.63</w:t>
      </w:r>
      <w:r>
        <w:rPr>
          <w:rFonts w:ascii="仿宋_GB2312" w:eastAsia="仿宋_GB2312" w:cs="仿宋_GB2312" w:hint="eastAsia"/>
          <w:bCs/>
          <w:kern w:val="0"/>
          <w:sz w:val="32"/>
          <w:szCs w:val="32"/>
        </w:rPr>
        <w:t>%。</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（二）财政拨款支出决算结构情况</w:t>
      </w:r>
    </w:p>
    <w:p w:rsidR="00806E17" w:rsidRDefault="00D121E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 xml:space="preserve">   </w:t>
      </w:r>
      <w:r w:rsidR="00E22731">
        <w:rPr>
          <w:rFonts w:ascii="仿宋_GB2312" w:eastAsia="仿宋_GB2312" w:cs="仿宋_GB2312" w:hint="eastAsia"/>
          <w:bCs/>
          <w:kern w:val="0"/>
          <w:sz w:val="32"/>
          <w:szCs w:val="32"/>
        </w:rPr>
        <w:t xml:space="preserve"> </w:t>
      </w:r>
      <w:r>
        <w:rPr>
          <w:rFonts w:ascii="仿宋_GB2312" w:eastAsia="仿宋_GB2312" w:cs="仿宋_GB2312" w:hint="eastAsia"/>
          <w:bCs/>
          <w:kern w:val="0"/>
          <w:sz w:val="32"/>
          <w:szCs w:val="32"/>
        </w:rPr>
        <w:t>2020年度财政拨款支出</w:t>
      </w:r>
      <w:r w:rsidR="00CB037D">
        <w:rPr>
          <w:rFonts w:ascii="仿宋_GB2312" w:eastAsia="仿宋_GB2312" w:cs="仿宋_GB2312" w:hint="eastAsia"/>
          <w:bCs/>
          <w:kern w:val="0"/>
          <w:sz w:val="32"/>
          <w:szCs w:val="32"/>
        </w:rPr>
        <w:t>2401.76</w:t>
      </w:r>
      <w:r>
        <w:rPr>
          <w:rFonts w:ascii="仿宋_GB2312" w:eastAsia="仿宋_GB2312" w:cs="仿宋_GB2312" w:hint="eastAsia"/>
          <w:bCs/>
          <w:kern w:val="0"/>
          <w:sz w:val="32"/>
          <w:szCs w:val="32"/>
        </w:rPr>
        <w:t>万元，主要用于以下方面：</w:t>
      </w:r>
      <w:r w:rsidR="008E5623" w:rsidRPr="008E5623">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（类）支出</w:t>
      </w:r>
      <w:r w:rsidR="008E5623">
        <w:rPr>
          <w:rFonts w:ascii="仿宋_GB2312" w:eastAsia="仿宋_GB2312" w:cs="仿宋_GB2312" w:hint="eastAsia"/>
          <w:bCs/>
          <w:kern w:val="0"/>
          <w:sz w:val="32"/>
          <w:szCs w:val="32"/>
        </w:rPr>
        <w:t>59.39</w:t>
      </w:r>
      <w:r>
        <w:rPr>
          <w:rFonts w:ascii="仿宋_GB2312" w:eastAsia="仿宋_GB2312" w:cs="仿宋_GB2312" w:hint="eastAsia"/>
          <w:bCs/>
          <w:kern w:val="0"/>
          <w:sz w:val="32"/>
          <w:szCs w:val="32"/>
        </w:rPr>
        <w:t>万元，占</w:t>
      </w:r>
      <w:r w:rsidR="008E5623">
        <w:rPr>
          <w:rFonts w:ascii="仿宋_GB2312" w:eastAsia="仿宋_GB2312" w:cs="仿宋_GB2312" w:hint="eastAsia"/>
          <w:bCs/>
          <w:kern w:val="0"/>
          <w:sz w:val="32"/>
          <w:szCs w:val="32"/>
        </w:rPr>
        <w:t>2.47</w:t>
      </w:r>
      <w:r>
        <w:rPr>
          <w:rFonts w:ascii="仿宋_GB2312" w:eastAsia="仿宋_GB2312" w:cs="仿宋_GB2312" w:hint="eastAsia"/>
          <w:bCs/>
          <w:kern w:val="0"/>
          <w:sz w:val="32"/>
          <w:szCs w:val="32"/>
        </w:rPr>
        <w:t>%；</w:t>
      </w:r>
      <w:r w:rsidR="008E5623" w:rsidRPr="008E5623">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（类）支出</w:t>
      </w:r>
      <w:r w:rsidR="008E5623">
        <w:rPr>
          <w:rFonts w:ascii="仿宋_GB2312" w:eastAsia="仿宋_GB2312" w:cs="仿宋_GB2312" w:hint="eastAsia"/>
          <w:bCs/>
          <w:kern w:val="0"/>
          <w:sz w:val="32"/>
          <w:szCs w:val="32"/>
        </w:rPr>
        <w:t>33.28</w:t>
      </w:r>
      <w:r>
        <w:rPr>
          <w:rFonts w:ascii="仿宋_GB2312" w:eastAsia="仿宋_GB2312" w:cs="仿宋_GB2312" w:hint="eastAsia"/>
          <w:bCs/>
          <w:kern w:val="0"/>
          <w:sz w:val="32"/>
          <w:szCs w:val="32"/>
        </w:rPr>
        <w:t>万元，占</w:t>
      </w:r>
      <w:r w:rsidR="008E5623">
        <w:rPr>
          <w:rFonts w:ascii="仿宋_GB2312" w:eastAsia="仿宋_GB2312" w:cs="仿宋_GB2312" w:hint="eastAsia"/>
          <w:bCs/>
          <w:kern w:val="0"/>
          <w:sz w:val="32"/>
          <w:szCs w:val="32"/>
        </w:rPr>
        <w:t>1.39</w:t>
      </w:r>
      <w:r>
        <w:rPr>
          <w:rFonts w:ascii="仿宋_GB2312" w:eastAsia="仿宋_GB2312" w:cs="仿宋_GB2312" w:hint="eastAsia"/>
          <w:bCs/>
          <w:kern w:val="0"/>
          <w:sz w:val="32"/>
          <w:szCs w:val="32"/>
        </w:rPr>
        <w:t>%；</w:t>
      </w:r>
      <w:r w:rsidR="008E5623" w:rsidRPr="008E5623">
        <w:rPr>
          <w:rFonts w:ascii="仿宋_GB2312" w:eastAsia="仿宋_GB2312" w:cs="仿宋_GB2312" w:hint="eastAsia"/>
          <w:bCs/>
          <w:kern w:val="0"/>
          <w:sz w:val="32"/>
          <w:szCs w:val="32"/>
        </w:rPr>
        <w:t>城乡社区支出</w:t>
      </w:r>
      <w:r>
        <w:rPr>
          <w:rFonts w:ascii="仿宋_GB2312" w:eastAsia="仿宋_GB2312" w:cs="仿宋_GB2312" w:hint="eastAsia"/>
          <w:bCs/>
          <w:kern w:val="0"/>
          <w:sz w:val="32"/>
          <w:szCs w:val="32"/>
        </w:rPr>
        <w:t>（类）支出</w:t>
      </w:r>
      <w:r w:rsidR="008E5623">
        <w:rPr>
          <w:rFonts w:ascii="仿宋_GB2312" w:eastAsia="仿宋_GB2312" w:cs="仿宋_GB2312" w:hint="eastAsia"/>
          <w:bCs/>
          <w:kern w:val="0"/>
          <w:sz w:val="32"/>
          <w:szCs w:val="32"/>
        </w:rPr>
        <w:t>2274.73</w:t>
      </w:r>
      <w:r>
        <w:rPr>
          <w:rFonts w:ascii="仿宋_GB2312" w:eastAsia="仿宋_GB2312" w:cs="仿宋_GB2312" w:hint="eastAsia"/>
          <w:bCs/>
          <w:kern w:val="0"/>
          <w:sz w:val="32"/>
          <w:szCs w:val="32"/>
        </w:rPr>
        <w:t>万元，占</w:t>
      </w:r>
      <w:r w:rsidR="008E5623">
        <w:rPr>
          <w:rFonts w:ascii="仿宋_GB2312" w:eastAsia="仿宋_GB2312" w:cs="仿宋_GB2312" w:hint="eastAsia"/>
          <w:bCs/>
          <w:kern w:val="0"/>
          <w:sz w:val="32"/>
          <w:szCs w:val="32"/>
        </w:rPr>
        <w:t>94.71</w:t>
      </w:r>
      <w:r>
        <w:rPr>
          <w:rFonts w:ascii="仿宋_GB2312" w:eastAsia="仿宋_GB2312" w:cs="仿宋_GB2312" w:hint="eastAsia"/>
          <w:bCs/>
          <w:kern w:val="0"/>
          <w:sz w:val="32"/>
          <w:szCs w:val="32"/>
        </w:rPr>
        <w:t>%；</w:t>
      </w:r>
      <w:r w:rsidR="008E5623" w:rsidRPr="008E5623">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（类）支出</w:t>
      </w:r>
      <w:r w:rsidR="008E5623">
        <w:rPr>
          <w:rFonts w:ascii="仿宋_GB2312" w:eastAsia="仿宋_GB2312" w:cs="仿宋_GB2312" w:hint="eastAsia"/>
          <w:bCs/>
          <w:kern w:val="0"/>
          <w:sz w:val="32"/>
          <w:szCs w:val="32"/>
        </w:rPr>
        <w:t>34.36</w:t>
      </w:r>
      <w:r>
        <w:rPr>
          <w:rFonts w:ascii="仿宋_GB2312" w:eastAsia="仿宋_GB2312" w:cs="仿宋_GB2312" w:hint="eastAsia"/>
          <w:bCs/>
          <w:kern w:val="0"/>
          <w:sz w:val="32"/>
          <w:szCs w:val="32"/>
        </w:rPr>
        <w:t>万元，占</w:t>
      </w:r>
      <w:r w:rsidR="008E5623">
        <w:rPr>
          <w:rFonts w:ascii="仿宋_GB2312" w:eastAsia="仿宋_GB2312" w:cs="仿宋_GB2312" w:hint="eastAsia"/>
          <w:bCs/>
          <w:kern w:val="0"/>
          <w:sz w:val="32"/>
          <w:szCs w:val="32"/>
        </w:rPr>
        <w:t>1.43</w:t>
      </w:r>
      <w:r>
        <w:rPr>
          <w:rFonts w:ascii="仿宋_GB2312" w:eastAsia="仿宋_GB2312" w:cs="仿宋_GB2312" w:hint="eastAsia"/>
          <w:bCs/>
          <w:kern w:val="0"/>
          <w:sz w:val="32"/>
          <w:szCs w:val="32"/>
        </w:rPr>
        <w:t>%</w:t>
      </w:r>
      <w:r w:rsidR="008E5623">
        <w:rPr>
          <w:rFonts w:ascii="仿宋_GB2312" w:eastAsia="仿宋_GB2312" w:cs="仿宋_GB2312" w:hint="eastAsia"/>
          <w:bCs/>
          <w:kern w:val="0"/>
          <w:sz w:val="32"/>
          <w:szCs w:val="32"/>
        </w:rPr>
        <w:t>。</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（三）财政拨款支出决算具体情况</w:t>
      </w:r>
    </w:p>
    <w:p w:rsidR="00806E17" w:rsidRPr="00294883"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DF0828">
        <w:rPr>
          <w:rFonts w:ascii="仿宋_GB2312" w:eastAsia="仿宋_GB2312" w:cs="仿宋_GB2312" w:hint="eastAsia"/>
          <w:bCs/>
          <w:kern w:val="0"/>
          <w:sz w:val="32"/>
          <w:szCs w:val="32"/>
        </w:rPr>
        <w:t>2020 度财政拨款支出年初预算为</w:t>
      </w:r>
      <w:r w:rsidR="00445587" w:rsidRPr="00DF0828">
        <w:rPr>
          <w:rFonts w:ascii="仿宋_GB2312" w:eastAsia="仿宋_GB2312" w:cs="仿宋_GB2312" w:hint="eastAsia"/>
          <w:bCs/>
          <w:kern w:val="0"/>
          <w:sz w:val="32"/>
          <w:szCs w:val="32"/>
        </w:rPr>
        <w:t>2200.45</w:t>
      </w:r>
      <w:r w:rsidRPr="00DF0828">
        <w:rPr>
          <w:rFonts w:ascii="仿宋_GB2312" w:eastAsia="仿宋_GB2312" w:cs="仿宋_GB2312" w:hint="eastAsia"/>
          <w:bCs/>
          <w:kern w:val="0"/>
          <w:sz w:val="32"/>
          <w:szCs w:val="32"/>
        </w:rPr>
        <w:t>万元，支出决算为</w:t>
      </w:r>
      <w:r w:rsidR="00374AF4" w:rsidRPr="00DF0828">
        <w:rPr>
          <w:rFonts w:ascii="仿宋_GB2312" w:eastAsia="仿宋_GB2312" w:cs="仿宋_GB2312" w:hint="eastAsia"/>
          <w:bCs/>
          <w:kern w:val="0"/>
          <w:sz w:val="32"/>
          <w:szCs w:val="32"/>
        </w:rPr>
        <w:t>2401.76</w:t>
      </w:r>
      <w:r w:rsidRPr="00DF0828">
        <w:rPr>
          <w:rFonts w:ascii="仿宋_GB2312" w:eastAsia="仿宋_GB2312" w:cs="仿宋_GB2312" w:hint="eastAsia"/>
          <w:bCs/>
          <w:kern w:val="0"/>
          <w:sz w:val="32"/>
          <w:szCs w:val="32"/>
        </w:rPr>
        <w:t>万元，完成年初预算的</w:t>
      </w:r>
      <w:r w:rsidR="00445587" w:rsidRPr="00DF0828">
        <w:rPr>
          <w:rFonts w:ascii="仿宋_GB2312" w:eastAsia="仿宋_GB2312" w:cs="仿宋_GB2312" w:hint="eastAsia"/>
          <w:bCs/>
          <w:kern w:val="0"/>
          <w:sz w:val="32"/>
          <w:szCs w:val="32"/>
        </w:rPr>
        <w:t>109.15</w:t>
      </w:r>
      <w:r w:rsidRPr="00DF0828">
        <w:rPr>
          <w:rFonts w:ascii="仿宋_GB2312" w:eastAsia="仿宋_GB2312" w:cs="仿宋_GB2312" w:hint="eastAsia"/>
          <w:bCs/>
          <w:kern w:val="0"/>
          <w:sz w:val="32"/>
          <w:szCs w:val="32"/>
        </w:rPr>
        <w:t>%。决算数大于预算数的主要原</w:t>
      </w:r>
      <w:r w:rsidRPr="00294883">
        <w:rPr>
          <w:rFonts w:ascii="仿宋_GB2312" w:eastAsia="仿宋_GB2312" w:cs="仿宋_GB2312" w:hint="eastAsia"/>
          <w:bCs/>
          <w:kern w:val="0"/>
          <w:sz w:val="32"/>
          <w:szCs w:val="32"/>
        </w:rPr>
        <w:t>因：一是年中追加安排财政拨款支出预算，涉及项目有</w:t>
      </w:r>
      <w:r w:rsidR="00445587" w:rsidRPr="00294883">
        <w:rPr>
          <w:rFonts w:ascii="仿宋_GB2312" w:eastAsia="仿宋_GB2312" w:cs="仿宋_GB2312" w:hint="eastAsia"/>
          <w:bCs/>
          <w:kern w:val="0"/>
          <w:sz w:val="32"/>
          <w:szCs w:val="32"/>
        </w:rPr>
        <w:t>社会保障和就业支出-5.39万,卫生健康支出-0.18万元，城乡社区支出572.18万元，住房保障支出3.64万元</w:t>
      </w:r>
      <w:r w:rsidR="00104B21" w:rsidRPr="00294883">
        <w:rPr>
          <w:rFonts w:ascii="仿宋_GB2312" w:eastAsia="仿宋_GB2312" w:cs="仿宋_GB2312" w:hint="eastAsia"/>
          <w:bCs/>
          <w:kern w:val="0"/>
          <w:sz w:val="32"/>
          <w:szCs w:val="32"/>
        </w:rPr>
        <w:t>。</w:t>
      </w:r>
      <w:r w:rsidRPr="00294883">
        <w:rPr>
          <w:rFonts w:ascii="仿宋_GB2312" w:eastAsia="仿宋_GB2312" w:cs="仿宋_GB2312" w:hint="eastAsia"/>
          <w:bCs/>
          <w:kern w:val="0"/>
          <w:sz w:val="32"/>
          <w:szCs w:val="32"/>
        </w:rPr>
        <w:t xml:space="preserve"> </w:t>
      </w:r>
    </w:p>
    <w:p w:rsidR="00806E17" w:rsidRPr="00294883"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94883">
        <w:rPr>
          <w:rFonts w:ascii="仿宋_GB2312" w:eastAsia="仿宋_GB2312" w:cs="仿宋_GB2312" w:hint="eastAsia"/>
          <w:bCs/>
          <w:kern w:val="0"/>
          <w:sz w:val="32"/>
          <w:szCs w:val="32"/>
        </w:rPr>
        <w:t>1.</w:t>
      </w:r>
      <w:r w:rsidR="00374AF4" w:rsidRPr="00294883">
        <w:rPr>
          <w:rFonts w:ascii="仿宋_GB2312" w:eastAsia="仿宋_GB2312" w:cs="仿宋_GB2312" w:hint="eastAsia"/>
          <w:bCs/>
          <w:kern w:val="0"/>
          <w:sz w:val="32"/>
          <w:szCs w:val="32"/>
        </w:rPr>
        <w:t>社会保障和就业支出</w:t>
      </w:r>
      <w:r w:rsidRPr="00294883">
        <w:rPr>
          <w:rFonts w:ascii="仿宋_GB2312" w:eastAsia="仿宋_GB2312" w:cs="仿宋_GB2312" w:hint="eastAsia"/>
          <w:bCs/>
          <w:kern w:val="0"/>
          <w:sz w:val="32"/>
          <w:szCs w:val="32"/>
        </w:rPr>
        <w:t>（类）</w:t>
      </w:r>
      <w:r w:rsidR="00374AF4" w:rsidRPr="00294883">
        <w:rPr>
          <w:rFonts w:ascii="仿宋_GB2312" w:eastAsia="仿宋_GB2312" w:cs="仿宋_GB2312" w:hint="eastAsia"/>
          <w:bCs/>
          <w:kern w:val="0"/>
          <w:sz w:val="32"/>
          <w:szCs w:val="32"/>
        </w:rPr>
        <w:t>行政事业单位养老支出</w:t>
      </w:r>
      <w:r w:rsidRPr="00294883">
        <w:rPr>
          <w:rFonts w:ascii="仿宋_GB2312" w:eastAsia="仿宋_GB2312" w:cs="仿宋_GB2312" w:hint="eastAsia"/>
          <w:bCs/>
          <w:kern w:val="0"/>
          <w:sz w:val="32"/>
          <w:szCs w:val="32"/>
        </w:rPr>
        <w:t>（款）</w:t>
      </w:r>
      <w:r w:rsidR="00374AF4" w:rsidRPr="00294883">
        <w:rPr>
          <w:rFonts w:ascii="仿宋_GB2312" w:eastAsia="仿宋_GB2312" w:cs="仿宋_GB2312" w:hint="eastAsia"/>
          <w:bCs/>
          <w:kern w:val="0"/>
          <w:sz w:val="32"/>
          <w:szCs w:val="32"/>
        </w:rPr>
        <w:t>行政单位离退休</w:t>
      </w:r>
      <w:r w:rsidRPr="00294883">
        <w:rPr>
          <w:rFonts w:ascii="仿宋_GB2312" w:eastAsia="仿宋_GB2312" w:cs="仿宋_GB2312" w:hint="eastAsia"/>
          <w:bCs/>
          <w:kern w:val="0"/>
          <w:sz w:val="32"/>
          <w:szCs w:val="32"/>
        </w:rPr>
        <w:t>（项）。年初预算为</w:t>
      </w:r>
      <w:r w:rsidR="00D22CCA" w:rsidRPr="00294883">
        <w:rPr>
          <w:rFonts w:ascii="仿宋_GB2312" w:eastAsia="仿宋_GB2312" w:cs="仿宋_GB2312" w:hint="eastAsia"/>
          <w:bCs/>
          <w:kern w:val="0"/>
          <w:sz w:val="32"/>
          <w:szCs w:val="32"/>
        </w:rPr>
        <w:t>3.34</w:t>
      </w:r>
      <w:r w:rsidRPr="00294883">
        <w:rPr>
          <w:rFonts w:ascii="仿宋_GB2312" w:eastAsia="仿宋_GB2312" w:cs="仿宋_GB2312" w:hint="eastAsia"/>
          <w:bCs/>
          <w:kern w:val="0"/>
          <w:sz w:val="32"/>
          <w:szCs w:val="32"/>
        </w:rPr>
        <w:t>万元，支出决算为</w:t>
      </w:r>
      <w:r w:rsidR="00374AF4" w:rsidRPr="00294883">
        <w:rPr>
          <w:rFonts w:ascii="仿宋_GB2312" w:eastAsia="仿宋_GB2312" w:cs="仿宋_GB2312" w:hint="eastAsia"/>
          <w:bCs/>
          <w:kern w:val="0"/>
          <w:sz w:val="32"/>
          <w:szCs w:val="32"/>
        </w:rPr>
        <w:t>3.86</w:t>
      </w:r>
      <w:r w:rsidRPr="00294883">
        <w:rPr>
          <w:rFonts w:ascii="仿宋_GB2312" w:eastAsia="仿宋_GB2312" w:cs="仿宋_GB2312" w:hint="eastAsia"/>
          <w:bCs/>
          <w:kern w:val="0"/>
          <w:sz w:val="32"/>
          <w:szCs w:val="32"/>
        </w:rPr>
        <w:t>万元，完成年初预算的</w:t>
      </w:r>
      <w:r w:rsidR="00D22CCA" w:rsidRPr="00294883">
        <w:rPr>
          <w:rFonts w:ascii="仿宋_GB2312" w:eastAsia="仿宋_GB2312" w:cs="仿宋_GB2312" w:hint="eastAsia"/>
          <w:bCs/>
          <w:kern w:val="0"/>
          <w:sz w:val="32"/>
          <w:szCs w:val="32"/>
        </w:rPr>
        <w:t>115.57</w:t>
      </w:r>
      <w:r w:rsidRPr="00294883">
        <w:rPr>
          <w:rFonts w:ascii="仿宋_GB2312" w:eastAsia="仿宋_GB2312" w:cs="仿宋_GB2312" w:hint="eastAsia"/>
          <w:bCs/>
          <w:kern w:val="0"/>
          <w:sz w:val="32"/>
          <w:szCs w:val="32"/>
        </w:rPr>
        <w:t>%。决算数大于预算数的主要原因是</w:t>
      </w:r>
      <w:r w:rsidR="00D22CCA" w:rsidRPr="00294883">
        <w:rPr>
          <w:rFonts w:ascii="仿宋_GB2312" w:eastAsia="仿宋_GB2312" w:cs="仿宋_GB2312" w:hint="eastAsia"/>
          <w:bCs/>
          <w:kern w:val="0"/>
          <w:sz w:val="32"/>
          <w:szCs w:val="32"/>
        </w:rPr>
        <w:t>2020年在编人员增人增资。</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94883">
        <w:rPr>
          <w:rFonts w:ascii="仿宋_GB2312" w:eastAsia="仿宋_GB2312" w:cs="仿宋_GB2312" w:hint="eastAsia"/>
          <w:bCs/>
          <w:kern w:val="0"/>
          <w:sz w:val="32"/>
          <w:szCs w:val="32"/>
        </w:rPr>
        <w:t>2.</w:t>
      </w:r>
      <w:r w:rsidR="00374AF4" w:rsidRPr="00294883">
        <w:rPr>
          <w:rFonts w:ascii="仿宋_GB2312" w:eastAsia="仿宋_GB2312" w:cs="仿宋_GB2312" w:hint="eastAsia"/>
          <w:bCs/>
          <w:kern w:val="0"/>
          <w:sz w:val="32"/>
          <w:szCs w:val="32"/>
        </w:rPr>
        <w:t>社会保障和就业支出（类）行政事业单位养老支出（款）机关事业单位基本养老保险缴费支出</w:t>
      </w:r>
      <w:r w:rsidRPr="00294883">
        <w:rPr>
          <w:rFonts w:ascii="仿宋_GB2312" w:eastAsia="仿宋_GB2312" w:cs="仿宋_GB2312" w:hint="eastAsia"/>
          <w:bCs/>
          <w:kern w:val="0"/>
          <w:sz w:val="32"/>
          <w:szCs w:val="32"/>
        </w:rPr>
        <w:t>（项）。年初预算为</w:t>
      </w:r>
      <w:r w:rsidR="00717B12" w:rsidRPr="00294883">
        <w:rPr>
          <w:rFonts w:ascii="仿宋_GB2312" w:eastAsia="仿宋_GB2312" w:cs="仿宋_GB2312" w:hint="eastAsia"/>
          <w:bCs/>
          <w:kern w:val="0"/>
          <w:sz w:val="32"/>
          <w:szCs w:val="32"/>
        </w:rPr>
        <w:t>40.96</w:t>
      </w:r>
      <w:r w:rsidRPr="00294883">
        <w:rPr>
          <w:rFonts w:ascii="仿宋_GB2312" w:eastAsia="仿宋_GB2312" w:cs="仿宋_GB2312" w:hint="eastAsia"/>
          <w:bCs/>
          <w:kern w:val="0"/>
          <w:sz w:val="32"/>
          <w:szCs w:val="32"/>
        </w:rPr>
        <w:t>万元，支出决算为</w:t>
      </w:r>
      <w:r w:rsidR="00374AF4" w:rsidRPr="00294883">
        <w:rPr>
          <w:rFonts w:ascii="仿宋_GB2312" w:eastAsia="仿宋_GB2312" w:cs="仿宋_GB2312" w:hint="eastAsia"/>
          <w:bCs/>
          <w:kern w:val="0"/>
          <w:sz w:val="32"/>
          <w:szCs w:val="32"/>
        </w:rPr>
        <w:t>37.02</w:t>
      </w:r>
      <w:r w:rsidRPr="00294883">
        <w:rPr>
          <w:rFonts w:ascii="仿宋_GB2312" w:eastAsia="仿宋_GB2312" w:cs="仿宋_GB2312" w:hint="eastAsia"/>
          <w:bCs/>
          <w:kern w:val="0"/>
          <w:sz w:val="32"/>
          <w:szCs w:val="32"/>
        </w:rPr>
        <w:t xml:space="preserve">万元，完成年初预算的 </w:t>
      </w:r>
      <w:r w:rsidR="00EF74B6" w:rsidRPr="00294883">
        <w:rPr>
          <w:rFonts w:ascii="仿宋_GB2312" w:eastAsia="仿宋_GB2312" w:cs="仿宋_GB2312" w:hint="eastAsia"/>
          <w:bCs/>
          <w:kern w:val="0"/>
          <w:sz w:val="32"/>
          <w:szCs w:val="32"/>
        </w:rPr>
        <w:t>0.38</w:t>
      </w:r>
      <w:r w:rsidRPr="00294883">
        <w:rPr>
          <w:rFonts w:ascii="仿宋_GB2312" w:eastAsia="仿宋_GB2312" w:cs="仿宋_GB2312" w:hint="eastAsia"/>
          <w:bCs/>
          <w:kern w:val="0"/>
          <w:sz w:val="32"/>
          <w:szCs w:val="32"/>
        </w:rPr>
        <w:t>%。决算数小于预算数的主要原因是</w:t>
      </w:r>
      <w:r w:rsidR="00EF74B6" w:rsidRPr="00294883">
        <w:rPr>
          <w:rFonts w:ascii="仿宋_GB2312" w:eastAsia="仿宋_GB2312" w:cs="仿宋_GB2312" w:hint="eastAsia"/>
          <w:bCs/>
          <w:kern w:val="0"/>
          <w:sz w:val="32"/>
          <w:szCs w:val="32"/>
        </w:rPr>
        <w:t>社保基数有调整</w:t>
      </w:r>
      <w:r w:rsidRPr="00294883">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 xml:space="preserve"> </w:t>
      </w:r>
    </w:p>
    <w:p w:rsidR="00EF74B6" w:rsidRPr="00294883" w:rsidRDefault="00D121EC" w:rsidP="00EF74B6">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3.</w:t>
      </w:r>
      <w:r w:rsidR="00374AF4" w:rsidRPr="00374AF4">
        <w:rPr>
          <w:rFonts w:ascii="仿宋_GB2312" w:eastAsia="仿宋_GB2312" w:cs="仿宋_GB2312" w:hint="eastAsia"/>
          <w:bCs/>
          <w:kern w:val="0"/>
          <w:sz w:val="32"/>
          <w:szCs w:val="32"/>
        </w:rPr>
        <w:t>社会保障和就业支出</w:t>
      </w:r>
      <w:r w:rsidR="00374AF4">
        <w:rPr>
          <w:rFonts w:ascii="仿宋_GB2312" w:eastAsia="仿宋_GB2312" w:cs="仿宋_GB2312" w:hint="eastAsia"/>
          <w:bCs/>
          <w:kern w:val="0"/>
          <w:sz w:val="32"/>
          <w:szCs w:val="32"/>
        </w:rPr>
        <w:t>（类）</w:t>
      </w:r>
      <w:r w:rsidR="00374AF4" w:rsidRPr="00374AF4">
        <w:rPr>
          <w:rFonts w:ascii="仿宋_GB2312" w:eastAsia="仿宋_GB2312" w:cs="仿宋_GB2312" w:hint="eastAsia"/>
          <w:bCs/>
          <w:kern w:val="0"/>
          <w:sz w:val="32"/>
          <w:szCs w:val="32"/>
        </w:rPr>
        <w:t>行政事业单位养老支出</w:t>
      </w:r>
      <w:r w:rsidR="00374AF4">
        <w:rPr>
          <w:rFonts w:ascii="仿宋_GB2312" w:eastAsia="仿宋_GB2312" w:cs="仿宋_GB2312" w:hint="eastAsia"/>
          <w:bCs/>
          <w:kern w:val="0"/>
          <w:sz w:val="32"/>
          <w:szCs w:val="32"/>
        </w:rPr>
        <w:t>（款）</w:t>
      </w:r>
      <w:r w:rsidR="00374AF4" w:rsidRPr="00374AF4">
        <w:rPr>
          <w:rFonts w:ascii="仿宋_GB2312" w:eastAsia="仿宋_GB2312" w:cs="仿宋_GB2312" w:hint="eastAsia"/>
          <w:bCs/>
          <w:kern w:val="0"/>
          <w:sz w:val="32"/>
          <w:szCs w:val="32"/>
        </w:rPr>
        <w:t>机关事业单位职业年金缴费支出</w:t>
      </w:r>
      <w:r>
        <w:rPr>
          <w:rFonts w:ascii="仿宋_GB2312" w:eastAsia="仿宋_GB2312" w:cs="仿宋_GB2312" w:hint="eastAsia"/>
          <w:bCs/>
          <w:kern w:val="0"/>
          <w:sz w:val="32"/>
          <w:szCs w:val="32"/>
        </w:rPr>
        <w:t>（项）。年初预算为</w:t>
      </w:r>
      <w:r w:rsidR="00EF74B6">
        <w:rPr>
          <w:rFonts w:ascii="仿宋_GB2312" w:eastAsia="仿宋_GB2312" w:cs="仿宋_GB2312" w:hint="eastAsia"/>
          <w:bCs/>
          <w:kern w:val="0"/>
          <w:sz w:val="32"/>
          <w:szCs w:val="32"/>
        </w:rPr>
        <w:t>20.48</w:t>
      </w:r>
      <w:r>
        <w:rPr>
          <w:rFonts w:ascii="仿宋_GB2312" w:eastAsia="仿宋_GB2312" w:cs="仿宋_GB2312" w:hint="eastAsia"/>
          <w:bCs/>
          <w:kern w:val="0"/>
          <w:sz w:val="32"/>
          <w:szCs w:val="32"/>
        </w:rPr>
        <w:t>万元，支出决算为</w:t>
      </w:r>
      <w:r w:rsidR="00374AF4">
        <w:rPr>
          <w:rFonts w:ascii="仿宋_GB2312" w:eastAsia="仿宋_GB2312" w:cs="仿宋_GB2312" w:hint="eastAsia"/>
          <w:bCs/>
          <w:kern w:val="0"/>
          <w:sz w:val="32"/>
          <w:szCs w:val="32"/>
        </w:rPr>
        <w:t>18.51</w:t>
      </w:r>
      <w:r>
        <w:rPr>
          <w:rFonts w:ascii="仿宋_GB2312" w:eastAsia="仿宋_GB2312" w:cs="仿宋_GB2312" w:hint="eastAsia"/>
          <w:bCs/>
          <w:kern w:val="0"/>
          <w:sz w:val="32"/>
          <w:szCs w:val="32"/>
        </w:rPr>
        <w:t>万元，完成年初预算的</w:t>
      </w:r>
      <w:r w:rsidR="00EF74B6">
        <w:rPr>
          <w:rFonts w:ascii="仿宋_GB2312" w:eastAsia="仿宋_GB2312" w:cs="仿宋_GB2312" w:hint="eastAsia"/>
          <w:bCs/>
          <w:kern w:val="0"/>
          <w:sz w:val="32"/>
          <w:szCs w:val="32"/>
        </w:rPr>
        <w:t>9</w:t>
      </w:r>
      <w:r w:rsidR="00EF74B6" w:rsidRPr="00294883">
        <w:rPr>
          <w:rFonts w:ascii="仿宋_GB2312" w:eastAsia="仿宋_GB2312" w:cs="仿宋_GB2312" w:hint="eastAsia"/>
          <w:bCs/>
          <w:kern w:val="0"/>
          <w:sz w:val="32"/>
          <w:szCs w:val="32"/>
        </w:rPr>
        <w:t>0.38</w:t>
      </w:r>
      <w:r w:rsidRPr="00294883">
        <w:rPr>
          <w:rFonts w:ascii="仿宋_GB2312" w:eastAsia="仿宋_GB2312" w:cs="仿宋_GB2312" w:hint="eastAsia"/>
          <w:bCs/>
          <w:kern w:val="0"/>
          <w:sz w:val="32"/>
          <w:szCs w:val="32"/>
        </w:rPr>
        <w:t>%。决算数大于预算数的主要原因</w:t>
      </w:r>
      <w:r w:rsidR="00EF74B6" w:rsidRPr="00294883">
        <w:rPr>
          <w:rFonts w:ascii="仿宋_GB2312" w:eastAsia="仿宋_GB2312" w:cs="仿宋_GB2312" w:hint="eastAsia"/>
          <w:bCs/>
          <w:kern w:val="0"/>
          <w:sz w:val="32"/>
          <w:szCs w:val="32"/>
        </w:rPr>
        <w:t xml:space="preserve">社保基数有调整。 </w:t>
      </w:r>
    </w:p>
    <w:p w:rsidR="001A6C32" w:rsidRPr="00294883" w:rsidRDefault="001A6C3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94883">
        <w:rPr>
          <w:rFonts w:ascii="仿宋_GB2312" w:eastAsia="仿宋_GB2312" w:cs="仿宋_GB2312" w:hint="eastAsia"/>
          <w:bCs/>
          <w:kern w:val="0"/>
          <w:sz w:val="32"/>
          <w:szCs w:val="32"/>
        </w:rPr>
        <w:t>4.</w:t>
      </w:r>
      <w:r w:rsidR="006B61C9" w:rsidRPr="00294883">
        <w:rPr>
          <w:rFonts w:ascii="仿宋_GB2312" w:eastAsia="仿宋_GB2312" w:cs="仿宋_GB2312" w:hint="eastAsia"/>
          <w:bCs/>
          <w:kern w:val="0"/>
          <w:sz w:val="32"/>
          <w:szCs w:val="32"/>
        </w:rPr>
        <w:t>卫生健康支出</w:t>
      </w:r>
      <w:r w:rsidRPr="00294883">
        <w:rPr>
          <w:rFonts w:ascii="仿宋_GB2312" w:eastAsia="仿宋_GB2312" w:cs="仿宋_GB2312" w:hint="eastAsia"/>
          <w:bCs/>
          <w:kern w:val="0"/>
          <w:sz w:val="32"/>
          <w:szCs w:val="32"/>
        </w:rPr>
        <w:t>（类）</w:t>
      </w:r>
      <w:r w:rsidR="006B61C9" w:rsidRPr="00294883">
        <w:rPr>
          <w:rFonts w:ascii="仿宋_GB2312" w:eastAsia="仿宋_GB2312" w:cs="仿宋_GB2312" w:hint="eastAsia"/>
          <w:bCs/>
          <w:kern w:val="0"/>
          <w:sz w:val="32"/>
          <w:szCs w:val="32"/>
        </w:rPr>
        <w:t>行政事业单位医疗</w:t>
      </w:r>
      <w:r w:rsidRPr="00294883">
        <w:rPr>
          <w:rFonts w:ascii="仿宋_GB2312" w:eastAsia="仿宋_GB2312" w:cs="仿宋_GB2312" w:hint="eastAsia"/>
          <w:bCs/>
          <w:kern w:val="0"/>
          <w:sz w:val="32"/>
          <w:szCs w:val="32"/>
        </w:rPr>
        <w:t>（款）</w:t>
      </w:r>
      <w:r w:rsidR="006B61C9" w:rsidRPr="00294883">
        <w:rPr>
          <w:rFonts w:ascii="仿宋_GB2312" w:eastAsia="仿宋_GB2312" w:cs="仿宋_GB2312" w:hint="eastAsia"/>
          <w:bCs/>
          <w:kern w:val="0"/>
          <w:sz w:val="32"/>
          <w:szCs w:val="32"/>
        </w:rPr>
        <w:t>行政单</w:t>
      </w:r>
      <w:r w:rsidR="006B61C9" w:rsidRPr="00294883">
        <w:rPr>
          <w:rFonts w:ascii="仿宋_GB2312" w:eastAsia="仿宋_GB2312" w:cs="仿宋_GB2312" w:hint="eastAsia"/>
          <w:bCs/>
          <w:kern w:val="0"/>
          <w:sz w:val="32"/>
          <w:szCs w:val="32"/>
        </w:rPr>
        <w:lastRenderedPageBreak/>
        <w:t>位医疗</w:t>
      </w:r>
      <w:r w:rsidRPr="00294883">
        <w:rPr>
          <w:rFonts w:ascii="仿宋_GB2312" w:eastAsia="仿宋_GB2312" w:cs="仿宋_GB2312" w:hint="eastAsia"/>
          <w:bCs/>
          <w:kern w:val="0"/>
          <w:sz w:val="32"/>
          <w:szCs w:val="32"/>
        </w:rPr>
        <w:t>（项）。年初预算为</w:t>
      </w:r>
      <w:r w:rsidR="00EF74B6" w:rsidRPr="00294883">
        <w:rPr>
          <w:rFonts w:ascii="仿宋_GB2312" w:eastAsia="仿宋_GB2312" w:cs="仿宋_GB2312" w:hint="eastAsia"/>
          <w:bCs/>
          <w:kern w:val="0"/>
          <w:sz w:val="32"/>
          <w:szCs w:val="32"/>
        </w:rPr>
        <w:t>19.2</w:t>
      </w:r>
      <w:r w:rsidRPr="00294883">
        <w:rPr>
          <w:rFonts w:ascii="仿宋_GB2312" w:eastAsia="仿宋_GB2312" w:cs="仿宋_GB2312" w:hint="eastAsia"/>
          <w:bCs/>
          <w:kern w:val="0"/>
          <w:sz w:val="32"/>
          <w:szCs w:val="32"/>
        </w:rPr>
        <w:t>万元，支出决算为</w:t>
      </w:r>
      <w:r w:rsidR="005152EC" w:rsidRPr="00294883">
        <w:rPr>
          <w:rFonts w:ascii="仿宋_GB2312" w:eastAsia="仿宋_GB2312" w:cs="仿宋_GB2312" w:hint="eastAsia"/>
          <w:bCs/>
          <w:kern w:val="0"/>
          <w:sz w:val="32"/>
          <w:szCs w:val="32"/>
        </w:rPr>
        <w:t>16.24</w:t>
      </w:r>
      <w:r w:rsidRPr="00294883">
        <w:rPr>
          <w:rFonts w:ascii="仿宋_GB2312" w:eastAsia="仿宋_GB2312" w:cs="仿宋_GB2312" w:hint="eastAsia"/>
          <w:bCs/>
          <w:kern w:val="0"/>
          <w:sz w:val="32"/>
          <w:szCs w:val="32"/>
        </w:rPr>
        <w:t>万元，完成年初预算的</w:t>
      </w:r>
      <w:r w:rsidR="00EF74B6" w:rsidRPr="00294883">
        <w:rPr>
          <w:rFonts w:ascii="仿宋_GB2312" w:eastAsia="仿宋_GB2312" w:cs="仿宋_GB2312" w:hint="eastAsia"/>
          <w:bCs/>
          <w:kern w:val="0"/>
          <w:sz w:val="32"/>
          <w:szCs w:val="32"/>
        </w:rPr>
        <w:t>84.58</w:t>
      </w:r>
      <w:r w:rsidRPr="00294883">
        <w:rPr>
          <w:rFonts w:ascii="仿宋_GB2312" w:eastAsia="仿宋_GB2312" w:cs="仿宋_GB2312" w:hint="eastAsia"/>
          <w:bCs/>
          <w:kern w:val="0"/>
          <w:sz w:val="32"/>
          <w:szCs w:val="32"/>
        </w:rPr>
        <w:t>%。决算数大于预算数的主要原因是</w:t>
      </w:r>
      <w:r w:rsidR="00EF74B6" w:rsidRPr="00294883">
        <w:rPr>
          <w:rFonts w:ascii="仿宋_GB2312" w:eastAsia="仿宋_GB2312" w:cs="仿宋_GB2312" w:hint="eastAsia"/>
          <w:bCs/>
          <w:kern w:val="0"/>
          <w:sz w:val="32"/>
          <w:szCs w:val="32"/>
        </w:rPr>
        <w:t>社保基数有调整、人员有变化。</w:t>
      </w:r>
    </w:p>
    <w:p w:rsidR="001A6C32" w:rsidRPr="00294883" w:rsidRDefault="001A6C32" w:rsidP="001A6C3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94883">
        <w:rPr>
          <w:rFonts w:ascii="仿宋_GB2312" w:eastAsia="仿宋_GB2312" w:cs="仿宋_GB2312" w:hint="eastAsia"/>
          <w:bCs/>
          <w:kern w:val="0"/>
          <w:sz w:val="32"/>
          <w:szCs w:val="32"/>
        </w:rPr>
        <w:t>5.</w:t>
      </w:r>
      <w:r w:rsidR="006B61C9" w:rsidRPr="00294883">
        <w:rPr>
          <w:rFonts w:ascii="仿宋_GB2312" w:eastAsia="仿宋_GB2312" w:cs="仿宋_GB2312" w:hint="eastAsia"/>
          <w:bCs/>
          <w:kern w:val="0"/>
          <w:sz w:val="32"/>
          <w:szCs w:val="32"/>
        </w:rPr>
        <w:t>卫生健康支出（类）行政事业单位医疗（款）公务员医疗补助</w:t>
      </w:r>
      <w:r w:rsidRPr="00294883">
        <w:rPr>
          <w:rFonts w:ascii="仿宋_GB2312" w:eastAsia="仿宋_GB2312" w:cs="仿宋_GB2312" w:hint="eastAsia"/>
          <w:bCs/>
          <w:kern w:val="0"/>
          <w:sz w:val="32"/>
          <w:szCs w:val="32"/>
        </w:rPr>
        <w:t>（项）。年初预算为</w:t>
      </w:r>
      <w:r w:rsidR="00EF74B6" w:rsidRPr="00294883">
        <w:rPr>
          <w:rFonts w:ascii="仿宋_GB2312" w:eastAsia="仿宋_GB2312" w:cs="仿宋_GB2312" w:hint="eastAsia"/>
          <w:bCs/>
          <w:kern w:val="0"/>
          <w:sz w:val="32"/>
          <w:szCs w:val="32"/>
        </w:rPr>
        <w:t>14.26</w:t>
      </w:r>
      <w:r w:rsidRPr="00294883">
        <w:rPr>
          <w:rFonts w:ascii="仿宋_GB2312" w:eastAsia="仿宋_GB2312" w:cs="仿宋_GB2312" w:hint="eastAsia"/>
          <w:bCs/>
          <w:kern w:val="0"/>
          <w:sz w:val="32"/>
          <w:szCs w:val="32"/>
        </w:rPr>
        <w:t>万元，支出决算为</w:t>
      </w:r>
      <w:r w:rsidR="005152EC" w:rsidRPr="00294883">
        <w:rPr>
          <w:rFonts w:ascii="仿宋_GB2312" w:eastAsia="仿宋_GB2312" w:cs="仿宋_GB2312" w:hint="eastAsia"/>
          <w:bCs/>
          <w:kern w:val="0"/>
          <w:sz w:val="32"/>
          <w:szCs w:val="32"/>
        </w:rPr>
        <w:t>16.48</w:t>
      </w:r>
      <w:r w:rsidRPr="00294883">
        <w:rPr>
          <w:rFonts w:ascii="仿宋_GB2312" w:eastAsia="仿宋_GB2312" w:cs="仿宋_GB2312" w:hint="eastAsia"/>
          <w:bCs/>
          <w:kern w:val="0"/>
          <w:sz w:val="32"/>
          <w:szCs w:val="32"/>
        </w:rPr>
        <w:t>万元，完成年初预算的1</w:t>
      </w:r>
      <w:r w:rsidR="00EF74B6" w:rsidRPr="00294883">
        <w:rPr>
          <w:rFonts w:ascii="仿宋_GB2312" w:eastAsia="仿宋_GB2312" w:cs="仿宋_GB2312" w:hint="eastAsia"/>
          <w:bCs/>
          <w:kern w:val="0"/>
          <w:sz w:val="32"/>
          <w:szCs w:val="32"/>
        </w:rPr>
        <w:t>15.57</w:t>
      </w:r>
      <w:r w:rsidRPr="00294883">
        <w:rPr>
          <w:rFonts w:ascii="仿宋_GB2312" w:eastAsia="仿宋_GB2312" w:cs="仿宋_GB2312" w:hint="eastAsia"/>
          <w:bCs/>
          <w:kern w:val="0"/>
          <w:sz w:val="32"/>
          <w:szCs w:val="32"/>
        </w:rPr>
        <w:t>%。决算数大于预算数的主要原因是</w:t>
      </w:r>
      <w:r w:rsidR="00EF74B6" w:rsidRPr="00294883">
        <w:rPr>
          <w:rFonts w:ascii="仿宋_GB2312" w:eastAsia="仿宋_GB2312" w:cs="仿宋_GB2312" w:hint="eastAsia"/>
          <w:bCs/>
          <w:kern w:val="0"/>
          <w:sz w:val="32"/>
          <w:szCs w:val="32"/>
        </w:rPr>
        <w:t>社保基数有调整、人员有变化。</w:t>
      </w:r>
    </w:p>
    <w:p w:rsidR="001A6C32" w:rsidRPr="00294883" w:rsidRDefault="001A6C32" w:rsidP="001A6C3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94883">
        <w:rPr>
          <w:rFonts w:ascii="仿宋_GB2312" w:eastAsia="仿宋_GB2312" w:cs="仿宋_GB2312" w:hint="eastAsia"/>
          <w:bCs/>
          <w:kern w:val="0"/>
          <w:sz w:val="32"/>
          <w:szCs w:val="32"/>
        </w:rPr>
        <w:t>6.</w:t>
      </w:r>
      <w:r w:rsidR="006B61C9" w:rsidRPr="00294883">
        <w:rPr>
          <w:rFonts w:ascii="仿宋_GB2312" w:eastAsia="仿宋_GB2312" w:cs="仿宋_GB2312" w:hint="eastAsia"/>
          <w:bCs/>
          <w:kern w:val="0"/>
          <w:sz w:val="32"/>
          <w:szCs w:val="32"/>
        </w:rPr>
        <w:t>卫生健康支出（类）行政事业单位医疗（款）其他行政事业单位医疗支出</w:t>
      </w:r>
      <w:r w:rsidRPr="00294883">
        <w:rPr>
          <w:rFonts w:ascii="仿宋_GB2312" w:eastAsia="仿宋_GB2312" w:cs="仿宋_GB2312" w:hint="eastAsia"/>
          <w:bCs/>
          <w:kern w:val="0"/>
          <w:sz w:val="32"/>
          <w:szCs w:val="32"/>
        </w:rPr>
        <w:t>（项）。年初预算为</w:t>
      </w:r>
      <w:r w:rsidR="00EF74B6" w:rsidRPr="00294883">
        <w:rPr>
          <w:rFonts w:ascii="仿宋_GB2312" w:eastAsia="仿宋_GB2312" w:cs="仿宋_GB2312" w:hint="eastAsia"/>
          <w:bCs/>
          <w:kern w:val="0"/>
          <w:sz w:val="32"/>
          <w:szCs w:val="32"/>
        </w:rPr>
        <w:t>0</w:t>
      </w:r>
      <w:r w:rsidRPr="00294883">
        <w:rPr>
          <w:rFonts w:ascii="仿宋_GB2312" w:eastAsia="仿宋_GB2312" w:cs="仿宋_GB2312" w:hint="eastAsia"/>
          <w:bCs/>
          <w:kern w:val="0"/>
          <w:sz w:val="32"/>
          <w:szCs w:val="32"/>
        </w:rPr>
        <w:t>万元，支出决算为</w:t>
      </w:r>
      <w:r w:rsidR="005152EC" w:rsidRPr="00294883">
        <w:rPr>
          <w:rFonts w:ascii="仿宋_GB2312" w:eastAsia="仿宋_GB2312" w:cs="仿宋_GB2312" w:hint="eastAsia"/>
          <w:bCs/>
          <w:kern w:val="0"/>
          <w:sz w:val="32"/>
          <w:szCs w:val="32"/>
        </w:rPr>
        <w:t>0.14</w:t>
      </w:r>
      <w:r w:rsidRPr="00294883">
        <w:rPr>
          <w:rFonts w:ascii="仿宋_GB2312" w:eastAsia="仿宋_GB2312" w:cs="仿宋_GB2312" w:hint="eastAsia"/>
          <w:bCs/>
          <w:kern w:val="0"/>
          <w:sz w:val="32"/>
          <w:szCs w:val="32"/>
        </w:rPr>
        <w:t>万元，完成年初预算的100%。</w:t>
      </w:r>
    </w:p>
    <w:p w:rsidR="005152EC" w:rsidRPr="00294883" w:rsidRDefault="001A6C32" w:rsidP="001A6C3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94883">
        <w:rPr>
          <w:rFonts w:ascii="仿宋_GB2312" w:eastAsia="仿宋_GB2312" w:cs="仿宋_GB2312" w:hint="eastAsia"/>
          <w:bCs/>
          <w:kern w:val="0"/>
          <w:sz w:val="32"/>
          <w:szCs w:val="32"/>
        </w:rPr>
        <w:t>7.</w:t>
      </w:r>
      <w:r w:rsidR="006B61C9" w:rsidRPr="00294883">
        <w:rPr>
          <w:rFonts w:ascii="仿宋_GB2312" w:eastAsia="仿宋_GB2312" w:cs="仿宋_GB2312" w:hint="eastAsia"/>
          <w:bCs/>
          <w:kern w:val="0"/>
          <w:sz w:val="32"/>
          <w:szCs w:val="32"/>
        </w:rPr>
        <w:t>卫生健康支出（类）其他卫生健康支出（款）其他卫生健康支出</w:t>
      </w:r>
      <w:r w:rsidRPr="00294883">
        <w:rPr>
          <w:rFonts w:ascii="仿宋_GB2312" w:eastAsia="仿宋_GB2312" w:cs="仿宋_GB2312" w:hint="eastAsia"/>
          <w:bCs/>
          <w:kern w:val="0"/>
          <w:sz w:val="32"/>
          <w:szCs w:val="32"/>
        </w:rPr>
        <w:t>（项）。年初预算为</w:t>
      </w:r>
      <w:r w:rsidR="00EF74B6" w:rsidRPr="00294883">
        <w:rPr>
          <w:rFonts w:ascii="仿宋_GB2312" w:eastAsia="仿宋_GB2312" w:cs="仿宋_GB2312" w:hint="eastAsia"/>
          <w:bCs/>
          <w:kern w:val="0"/>
          <w:sz w:val="32"/>
          <w:szCs w:val="32"/>
        </w:rPr>
        <w:t>0</w:t>
      </w:r>
      <w:r w:rsidRPr="00294883">
        <w:rPr>
          <w:rFonts w:ascii="仿宋_GB2312" w:eastAsia="仿宋_GB2312" w:cs="仿宋_GB2312" w:hint="eastAsia"/>
          <w:bCs/>
          <w:kern w:val="0"/>
          <w:sz w:val="32"/>
          <w:szCs w:val="32"/>
        </w:rPr>
        <w:t>万元，支出决算为</w:t>
      </w:r>
      <w:r w:rsidR="005152EC" w:rsidRPr="00294883">
        <w:rPr>
          <w:rFonts w:ascii="仿宋_GB2312" w:eastAsia="仿宋_GB2312" w:cs="仿宋_GB2312" w:hint="eastAsia"/>
          <w:bCs/>
          <w:kern w:val="0"/>
          <w:sz w:val="32"/>
          <w:szCs w:val="32"/>
        </w:rPr>
        <w:t>0.42</w:t>
      </w:r>
      <w:r w:rsidRPr="00294883">
        <w:rPr>
          <w:rFonts w:ascii="仿宋_GB2312" w:eastAsia="仿宋_GB2312" w:cs="仿宋_GB2312" w:hint="eastAsia"/>
          <w:bCs/>
          <w:kern w:val="0"/>
          <w:sz w:val="32"/>
          <w:szCs w:val="32"/>
        </w:rPr>
        <w:t>万元，完成年初预算的100%。</w:t>
      </w:r>
    </w:p>
    <w:p w:rsidR="001A6C32" w:rsidRPr="00294883" w:rsidRDefault="001A6C32" w:rsidP="001A6C3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94883">
        <w:rPr>
          <w:rFonts w:ascii="仿宋_GB2312" w:eastAsia="仿宋_GB2312" w:cs="仿宋_GB2312" w:hint="eastAsia"/>
          <w:bCs/>
          <w:kern w:val="0"/>
          <w:sz w:val="32"/>
          <w:szCs w:val="32"/>
        </w:rPr>
        <w:t>8.</w:t>
      </w:r>
      <w:r w:rsidR="006B61C9" w:rsidRPr="00294883">
        <w:rPr>
          <w:rFonts w:ascii="仿宋_GB2312" w:eastAsia="仿宋_GB2312" w:cs="仿宋_GB2312" w:hint="eastAsia"/>
          <w:bCs/>
          <w:kern w:val="0"/>
          <w:sz w:val="32"/>
          <w:szCs w:val="32"/>
        </w:rPr>
        <w:t>城乡社区支出</w:t>
      </w:r>
      <w:r w:rsidRPr="00294883">
        <w:rPr>
          <w:rFonts w:ascii="仿宋_GB2312" w:eastAsia="仿宋_GB2312" w:cs="仿宋_GB2312" w:hint="eastAsia"/>
          <w:bCs/>
          <w:kern w:val="0"/>
          <w:sz w:val="32"/>
          <w:szCs w:val="32"/>
        </w:rPr>
        <w:t>（类）</w:t>
      </w:r>
      <w:r w:rsidR="006B61C9" w:rsidRPr="00294883">
        <w:rPr>
          <w:rFonts w:ascii="仿宋_GB2312" w:eastAsia="仿宋_GB2312" w:cs="仿宋_GB2312" w:hint="eastAsia"/>
          <w:bCs/>
          <w:kern w:val="0"/>
          <w:sz w:val="32"/>
          <w:szCs w:val="32"/>
        </w:rPr>
        <w:t>城乡社区管理事务</w:t>
      </w:r>
      <w:r w:rsidRPr="00294883">
        <w:rPr>
          <w:rFonts w:ascii="仿宋_GB2312" w:eastAsia="仿宋_GB2312" w:cs="仿宋_GB2312" w:hint="eastAsia"/>
          <w:bCs/>
          <w:kern w:val="0"/>
          <w:sz w:val="32"/>
          <w:szCs w:val="32"/>
        </w:rPr>
        <w:t>（款）</w:t>
      </w:r>
      <w:r w:rsidR="006B61C9" w:rsidRPr="00294883">
        <w:rPr>
          <w:rFonts w:ascii="仿宋_GB2312" w:eastAsia="仿宋_GB2312" w:cs="仿宋_GB2312" w:hint="eastAsia"/>
          <w:bCs/>
          <w:kern w:val="0"/>
          <w:sz w:val="32"/>
          <w:szCs w:val="32"/>
        </w:rPr>
        <w:t>行政运行（</w:t>
      </w:r>
      <w:r w:rsidRPr="00294883">
        <w:rPr>
          <w:rFonts w:ascii="仿宋_GB2312" w:eastAsia="仿宋_GB2312" w:cs="仿宋_GB2312" w:hint="eastAsia"/>
          <w:bCs/>
          <w:kern w:val="0"/>
          <w:sz w:val="32"/>
          <w:szCs w:val="32"/>
        </w:rPr>
        <w:t>项）。年初预算为</w:t>
      </w:r>
      <w:r w:rsidR="00EF74B6" w:rsidRPr="00294883">
        <w:rPr>
          <w:rFonts w:ascii="仿宋_GB2312" w:eastAsia="仿宋_GB2312" w:cs="仿宋_GB2312" w:hint="eastAsia"/>
          <w:bCs/>
          <w:kern w:val="0"/>
          <w:sz w:val="32"/>
          <w:szCs w:val="32"/>
        </w:rPr>
        <w:t>305.35</w:t>
      </w:r>
      <w:r w:rsidRPr="00294883">
        <w:rPr>
          <w:rFonts w:ascii="仿宋_GB2312" w:eastAsia="仿宋_GB2312" w:cs="仿宋_GB2312" w:hint="eastAsia"/>
          <w:bCs/>
          <w:kern w:val="0"/>
          <w:sz w:val="32"/>
          <w:szCs w:val="32"/>
        </w:rPr>
        <w:t>万元，支出决算为</w:t>
      </w:r>
      <w:r w:rsidR="005152EC" w:rsidRPr="00294883">
        <w:rPr>
          <w:rFonts w:ascii="仿宋_GB2312" w:eastAsia="仿宋_GB2312" w:cs="仿宋_GB2312" w:hint="eastAsia"/>
          <w:bCs/>
          <w:kern w:val="0"/>
          <w:sz w:val="32"/>
          <w:szCs w:val="32"/>
        </w:rPr>
        <w:t>375.39</w:t>
      </w:r>
      <w:r w:rsidRPr="00294883">
        <w:rPr>
          <w:rFonts w:ascii="仿宋_GB2312" w:eastAsia="仿宋_GB2312" w:cs="仿宋_GB2312" w:hint="eastAsia"/>
          <w:bCs/>
          <w:kern w:val="0"/>
          <w:sz w:val="32"/>
          <w:szCs w:val="32"/>
        </w:rPr>
        <w:t>万元，完成年初预算的</w:t>
      </w:r>
      <w:r w:rsidR="00852AFC" w:rsidRPr="00294883">
        <w:rPr>
          <w:rFonts w:ascii="仿宋_GB2312" w:eastAsia="仿宋_GB2312" w:cs="仿宋_GB2312" w:hint="eastAsia"/>
          <w:bCs/>
          <w:kern w:val="0"/>
          <w:sz w:val="32"/>
          <w:szCs w:val="32"/>
        </w:rPr>
        <w:t>122.94</w:t>
      </w:r>
      <w:r w:rsidRPr="00294883">
        <w:rPr>
          <w:rFonts w:ascii="仿宋_GB2312" w:eastAsia="仿宋_GB2312" w:cs="仿宋_GB2312" w:hint="eastAsia"/>
          <w:bCs/>
          <w:kern w:val="0"/>
          <w:sz w:val="32"/>
          <w:szCs w:val="32"/>
        </w:rPr>
        <w:t>%。决算数大于预算数的主要原因是</w:t>
      </w:r>
      <w:r w:rsidR="00EF74B6" w:rsidRPr="00294883">
        <w:rPr>
          <w:rFonts w:ascii="仿宋_GB2312" w:eastAsia="仿宋_GB2312" w:cs="仿宋_GB2312" w:hint="eastAsia"/>
          <w:bCs/>
          <w:kern w:val="0"/>
          <w:sz w:val="32"/>
          <w:szCs w:val="32"/>
        </w:rPr>
        <w:t>增加年初未在编人员绩效奖金。</w:t>
      </w:r>
    </w:p>
    <w:p w:rsidR="001A6C32" w:rsidRDefault="001A6C32" w:rsidP="001A6C3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sidRPr="00294883">
        <w:rPr>
          <w:rFonts w:ascii="仿宋_GB2312" w:eastAsia="仿宋_GB2312" w:cs="仿宋_GB2312" w:hint="eastAsia"/>
          <w:bCs/>
          <w:kern w:val="0"/>
          <w:sz w:val="32"/>
          <w:szCs w:val="32"/>
        </w:rPr>
        <w:t>9.</w:t>
      </w:r>
      <w:r w:rsidR="006B61C9" w:rsidRPr="00294883">
        <w:rPr>
          <w:rFonts w:ascii="仿宋_GB2312" w:eastAsia="仿宋_GB2312" w:cs="仿宋_GB2312" w:hint="eastAsia"/>
          <w:bCs/>
          <w:kern w:val="0"/>
          <w:sz w:val="32"/>
          <w:szCs w:val="32"/>
        </w:rPr>
        <w:t>城乡社区支出（类）城乡社区管理事务（款）城管执法</w:t>
      </w:r>
      <w:r w:rsidRPr="00294883">
        <w:rPr>
          <w:rFonts w:ascii="仿宋_GB2312" w:eastAsia="仿宋_GB2312" w:cs="仿宋_GB2312" w:hint="eastAsia"/>
          <w:bCs/>
          <w:kern w:val="0"/>
          <w:sz w:val="32"/>
          <w:szCs w:val="32"/>
        </w:rPr>
        <w:t>（项）。年初预算为</w:t>
      </w:r>
      <w:r w:rsidR="00852AFC" w:rsidRPr="00294883">
        <w:rPr>
          <w:rFonts w:ascii="仿宋_GB2312" w:eastAsia="仿宋_GB2312" w:cs="仿宋_GB2312" w:hint="eastAsia"/>
          <w:bCs/>
          <w:kern w:val="0"/>
          <w:sz w:val="32"/>
          <w:szCs w:val="32"/>
        </w:rPr>
        <w:t>1744.15</w:t>
      </w:r>
      <w:r w:rsidRPr="00294883">
        <w:rPr>
          <w:rFonts w:ascii="仿宋_GB2312" w:eastAsia="仿宋_GB2312" w:cs="仿宋_GB2312" w:hint="eastAsia"/>
          <w:bCs/>
          <w:kern w:val="0"/>
          <w:sz w:val="32"/>
          <w:szCs w:val="32"/>
        </w:rPr>
        <w:t>万元，支出决算为</w:t>
      </w:r>
      <w:r w:rsidR="005152EC" w:rsidRPr="00294883">
        <w:rPr>
          <w:rFonts w:ascii="仿宋_GB2312" w:eastAsia="仿宋_GB2312" w:cs="仿宋_GB2312" w:hint="eastAsia"/>
          <w:bCs/>
          <w:kern w:val="0"/>
          <w:sz w:val="32"/>
          <w:szCs w:val="32"/>
        </w:rPr>
        <w:t>1887.34</w:t>
      </w:r>
      <w:r w:rsidRPr="00294883">
        <w:rPr>
          <w:rFonts w:ascii="仿宋_GB2312" w:eastAsia="仿宋_GB2312" w:cs="仿宋_GB2312" w:hint="eastAsia"/>
          <w:bCs/>
          <w:kern w:val="0"/>
          <w:sz w:val="32"/>
          <w:szCs w:val="32"/>
        </w:rPr>
        <w:t>万元，完成年初预算的</w:t>
      </w:r>
      <w:r w:rsidR="00852AFC" w:rsidRPr="00294883">
        <w:rPr>
          <w:rFonts w:ascii="仿宋_GB2312" w:eastAsia="仿宋_GB2312" w:cs="仿宋_GB2312" w:hint="eastAsia"/>
          <w:bCs/>
          <w:kern w:val="0"/>
          <w:sz w:val="32"/>
          <w:szCs w:val="32"/>
        </w:rPr>
        <w:t>107.64</w:t>
      </w:r>
      <w:r w:rsidRPr="00294883">
        <w:rPr>
          <w:rFonts w:ascii="仿宋_GB2312" w:eastAsia="仿宋_GB2312" w:cs="仿宋_GB2312" w:hint="eastAsia"/>
          <w:bCs/>
          <w:kern w:val="0"/>
          <w:sz w:val="32"/>
          <w:szCs w:val="32"/>
        </w:rPr>
        <w:t>%。决算数大于预算数的主要原因是</w:t>
      </w:r>
      <w:r w:rsidR="00001225" w:rsidRPr="00294883">
        <w:rPr>
          <w:rFonts w:ascii="仿宋_GB2312" w:eastAsia="仿宋_GB2312" w:cs="仿宋_GB2312" w:hint="eastAsia"/>
          <w:bCs/>
          <w:kern w:val="0"/>
          <w:sz w:val="32"/>
          <w:szCs w:val="32"/>
        </w:rPr>
        <w:t>城管执法项目有调整增加。</w:t>
      </w:r>
    </w:p>
    <w:p w:rsidR="00001225" w:rsidRDefault="001A6C32" w:rsidP="001A6C32">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10.</w:t>
      </w:r>
      <w:r w:rsidR="006B61C9" w:rsidRPr="006B61C9">
        <w:rPr>
          <w:rFonts w:ascii="仿宋_GB2312" w:eastAsia="仿宋_GB2312" w:cs="仿宋_GB2312" w:hint="eastAsia"/>
          <w:bCs/>
          <w:kern w:val="0"/>
          <w:sz w:val="32"/>
          <w:szCs w:val="32"/>
        </w:rPr>
        <w:t>城乡社区支出</w:t>
      </w:r>
      <w:r w:rsidR="006B61C9">
        <w:rPr>
          <w:rFonts w:ascii="仿宋_GB2312" w:eastAsia="仿宋_GB2312" w:cs="仿宋_GB2312" w:hint="eastAsia"/>
          <w:bCs/>
          <w:kern w:val="0"/>
          <w:sz w:val="32"/>
          <w:szCs w:val="32"/>
        </w:rPr>
        <w:t>（类）</w:t>
      </w:r>
      <w:r w:rsidR="006B61C9" w:rsidRPr="006B61C9">
        <w:rPr>
          <w:rFonts w:ascii="仿宋_GB2312" w:eastAsia="仿宋_GB2312" w:cs="仿宋_GB2312" w:hint="eastAsia"/>
          <w:bCs/>
          <w:kern w:val="0"/>
          <w:sz w:val="32"/>
          <w:szCs w:val="32"/>
        </w:rPr>
        <w:t>城乡社区环境卫生</w:t>
      </w:r>
      <w:r w:rsidR="006B61C9">
        <w:rPr>
          <w:rFonts w:ascii="仿宋_GB2312" w:eastAsia="仿宋_GB2312" w:cs="仿宋_GB2312" w:hint="eastAsia"/>
          <w:bCs/>
          <w:kern w:val="0"/>
          <w:sz w:val="32"/>
          <w:szCs w:val="32"/>
        </w:rPr>
        <w:t>（款）</w:t>
      </w:r>
      <w:r w:rsidR="006B61C9" w:rsidRPr="006B61C9">
        <w:rPr>
          <w:rFonts w:ascii="仿宋_GB2312" w:eastAsia="仿宋_GB2312" w:cs="仿宋_GB2312" w:hint="eastAsia"/>
          <w:bCs/>
          <w:kern w:val="0"/>
          <w:sz w:val="32"/>
          <w:szCs w:val="32"/>
        </w:rPr>
        <w:t>城乡社区环境卫生</w:t>
      </w:r>
      <w:r>
        <w:rPr>
          <w:rFonts w:ascii="仿宋_GB2312" w:eastAsia="仿宋_GB2312" w:cs="仿宋_GB2312" w:hint="eastAsia"/>
          <w:bCs/>
          <w:kern w:val="0"/>
          <w:sz w:val="32"/>
          <w:szCs w:val="32"/>
        </w:rPr>
        <w:t>（项）。年初预算为</w:t>
      </w:r>
      <w:r w:rsidR="005152EC">
        <w:rPr>
          <w:rFonts w:ascii="仿宋_GB2312" w:eastAsia="仿宋_GB2312" w:cs="仿宋_GB2312" w:hint="eastAsia"/>
          <w:bCs/>
          <w:kern w:val="0"/>
          <w:sz w:val="32"/>
          <w:szCs w:val="32"/>
        </w:rPr>
        <w:t>22</w:t>
      </w:r>
      <w:r>
        <w:rPr>
          <w:rFonts w:ascii="仿宋_GB2312" w:eastAsia="仿宋_GB2312" w:cs="仿宋_GB2312" w:hint="eastAsia"/>
          <w:bCs/>
          <w:kern w:val="0"/>
          <w:sz w:val="32"/>
          <w:szCs w:val="32"/>
        </w:rPr>
        <w:t>万元，支出决算为</w:t>
      </w:r>
      <w:r w:rsidR="005152EC">
        <w:rPr>
          <w:rFonts w:ascii="仿宋_GB2312" w:eastAsia="仿宋_GB2312" w:cs="仿宋_GB2312" w:hint="eastAsia"/>
          <w:bCs/>
          <w:kern w:val="0"/>
          <w:sz w:val="32"/>
          <w:szCs w:val="32"/>
        </w:rPr>
        <w:t>22</w:t>
      </w:r>
      <w:r>
        <w:rPr>
          <w:rFonts w:ascii="仿宋_GB2312" w:eastAsia="仿宋_GB2312" w:cs="仿宋_GB2312" w:hint="eastAsia"/>
          <w:bCs/>
          <w:kern w:val="0"/>
          <w:sz w:val="32"/>
          <w:szCs w:val="32"/>
        </w:rPr>
        <w:t>万元，完成年初预算的100%。</w:t>
      </w:r>
    </w:p>
    <w:p w:rsidR="001A6C32" w:rsidRDefault="001A6C32" w:rsidP="001A6C3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lastRenderedPageBreak/>
        <w:t>11.</w:t>
      </w:r>
      <w:r w:rsidR="006B61C9" w:rsidRPr="006B61C9">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（类）</w:t>
      </w:r>
      <w:r w:rsidR="006B61C9" w:rsidRPr="006B61C9">
        <w:rPr>
          <w:rFonts w:ascii="仿宋_GB2312" w:eastAsia="仿宋_GB2312" w:cs="仿宋_GB2312" w:hint="eastAsia"/>
          <w:bCs/>
          <w:kern w:val="0"/>
          <w:sz w:val="32"/>
          <w:szCs w:val="32"/>
        </w:rPr>
        <w:t>住房改革支出</w:t>
      </w:r>
      <w:r>
        <w:rPr>
          <w:rFonts w:ascii="仿宋_GB2312" w:eastAsia="仿宋_GB2312" w:cs="仿宋_GB2312" w:hint="eastAsia"/>
          <w:bCs/>
          <w:kern w:val="0"/>
          <w:sz w:val="32"/>
          <w:szCs w:val="32"/>
        </w:rPr>
        <w:t>（款）</w:t>
      </w:r>
      <w:r w:rsidR="006B61C9" w:rsidRPr="006B61C9">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（项）。年初预算为</w:t>
      </w:r>
      <w:r w:rsidR="005152EC">
        <w:rPr>
          <w:rFonts w:ascii="仿宋_GB2312" w:eastAsia="仿宋_GB2312" w:cs="仿宋_GB2312" w:hint="eastAsia"/>
          <w:bCs/>
          <w:kern w:val="0"/>
          <w:sz w:val="32"/>
          <w:szCs w:val="32"/>
        </w:rPr>
        <w:t>3</w:t>
      </w:r>
      <w:r w:rsidR="00001225">
        <w:rPr>
          <w:rFonts w:ascii="仿宋_GB2312" w:eastAsia="仿宋_GB2312" w:cs="仿宋_GB2312" w:hint="eastAsia"/>
          <w:bCs/>
          <w:kern w:val="0"/>
          <w:sz w:val="32"/>
          <w:szCs w:val="32"/>
        </w:rPr>
        <w:t>0.72</w:t>
      </w:r>
      <w:r>
        <w:rPr>
          <w:rFonts w:ascii="仿宋_GB2312" w:eastAsia="仿宋_GB2312" w:cs="仿宋_GB2312" w:hint="eastAsia"/>
          <w:bCs/>
          <w:kern w:val="0"/>
          <w:sz w:val="32"/>
          <w:szCs w:val="32"/>
        </w:rPr>
        <w:t>万元，支出决算为</w:t>
      </w:r>
      <w:r w:rsidR="005152EC">
        <w:rPr>
          <w:rFonts w:ascii="仿宋_GB2312" w:eastAsia="仿宋_GB2312" w:cs="仿宋_GB2312" w:hint="eastAsia"/>
          <w:bCs/>
          <w:kern w:val="0"/>
          <w:sz w:val="32"/>
          <w:szCs w:val="32"/>
        </w:rPr>
        <w:t>32.32</w:t>
      </w:r>
      <w:r>
        <w:rPr>
          <w:rFonts w:ascii="仿宋_GB2312" w:eastAsia="仿宋_GB2312" w:cs="仿宋_GB2312" w:hint="eastAsia"/>
          <w:bCs/>
          <w:kern w:val="0"/>
          <w:sz w:val="32"/>
          <w:szCs w:val="32"/>
        </w:rPr>
        <w:t>万元，完成年初预算的</w:t>
      </w:r>
      <w:r w:rsidR="00001225">
        <w:rPr>
          <w:rFonts w:ascii="仿宋_GB2312" w:eastAsia="仿宋_GB2312" w:cs="仿宋_GB2312" w:hint="eastAsia"/>
          <w:bCs/>
          <w:kern w:val="0"/>
          <w:sz w:val="32"/>
          <w:szCs w:val="32"/>
        </w:rPr>
        <w:t>105.2</w:t>
      </w:r>
      <w:r>
        <w:rPr>
          <w:rFonts w:ascii="仿宋_GB2312" w:eastAsia="仿宋_GB2312" w:cs="仿宋_GB2312" w:hint="eastAsia"/>
          <w:bCs/>
          <w:kern w:val="0"/>
          <w:sz w:val="32"/>
          <w:szCs w:val="32"/>
        </w:rPr>
        <w:t>%</w:t>
      </w:r>
      <w:r w:rsidRPr="00001225">
        <w:rPr>
          <w:rFonts w:ascii="仿宋_GB2312" w:eastAsia="仿宋_GB2312" w:cs="仿宋_GB2312" w:hint="eastAsia"/>
          <w:bCs/>
          <w:kern w:val="0"/>
          <w:sz w:val="32"/>
          <w:szCs w:val="32"/>
        </w:rPr>
        <w:t>。决算数大于预算数的主要原因是</w:t>
      </w:r>
      <w:r w:rsidR="00001225">
        <w:rPr>
          <w:rFonts w:ascii="仿宋_GB2312" w:eastAsia="仿宋_GB2312" w:cs="仿宋_GB2312" w:hint="eastAsia"/>
          <w:bCs/>
          <w:kern w:val="0"/>
          <w:sz w:val="32"/>
          <w:szCs w:val="32"/>
        </w:rPr>
        <w:t>公积金的计算基数略有变动。</w:t>
      </w:r>
    </w:p>
    <w:p w:rsidR="001A6C32" w:rsidRDefault="001A6C32" w:rsidP="001A6C32">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12.</w:t>
      </w:r>
      <w:r w:rsidR="006B61C9" w:rsidRPr="006B61C9">
        <w:rPr>
          <w:rFonts w:ascii="仿宋_GB2312" w:eastAsia="仿宋_GB2312" w:cs="仿宋_GB2312" w:hint="eastAsia"/>
          <w:bCs/>
          <w:kern w:val="0"/>
          <w:sz w:val="32"/>
          <w:szCs w:val="32"/>
        </w:rPr>
        <w:t>住房保障支出</w:t>
      </w:r>
      <w:r w:rsidR="006B61C9">
        <w:rPr>
          <w:rFonts w:ascii="仿宋_GB2312" w:eastAsia="仿宋_GB2312" w:cs="仿宋_GB2312" w:hint="eastAsia"/>
          <w:bCs/>
          <w:kern w:val="0"/>
          <w:sz w:val="32"/>
          <w:szCs w:val="32"/>
        </w:rPr>
        <w:t>（类）</w:t>
      </w:r>
      <w:r w:rsidR="006B61C9" w:rsidRPr="006B61C9">
        <w:rPr>
          <w:rFonts w:ascii="仿宋_GB2312" w:eastAsia="仿宋_GB2312" w:cs="仿宋_GB2312" w:hint="eastAsia"/>
          <w:bCs/>
          <w:kern w:val="0"/>
          <w:sz w:val="32"/>
          <w:szCs w:val="32"/>
        </w:rPr>
        <w:t>住房改革支出</w:t>
      </w:r>
      <w:r w:rsidR="006B61C9">
        <w:rPr>
          <w:rFonts w:ascii="仿宋_GB2312" w:eastAsia="仿宋_GB2312" w:cs="仿宋_GB2312" w:hint="eastAsia"/>
          <w:bCs/>
          <w:kern w:val="0"/>
          <w:sz w:val="32"/>
          <w:szCs w:val="32"/>
        </w:rPr>
        <w:t>（款）</w:t>
      </w:r>
      <w:r w:rsidR="006B61C9" w:rsidRPr="006B61C9">
        <w:rPr>
          <w:rFonts w:ascii="仿宋_GB2312" w:eastAsia="仿宋_GB2312" w:cs="仿宋_GB2312" w:hint="eastAsia"/>
          <w:bCs/>
          <w:kern w:val="0"/>
          <w:sz w:val="32"/>
          <w:szCs w:val="32"/>
        </w:rPr>
        <w:t>购房补贴</w:t>
      </w:r>
      <w:r>
        <w:rPr>
          <w:rFonts w:ascii="仿宋_GB2312" w:eastAsia="仿宋_GB2312" w:cs="仿宋_GB2312" w:hint="eastAsia"/>
          <w:bCs/>
          <w:kern w:val="0"/>
          <w:sz w:val="32"/>
          <w:szCs w:val="32"/>
        </w:rPr>
        <w:t>（项）。年初预算为</w:t>
      </w:r>
      <w:r w:rsidR="005152EC">
        <w:rPr>
          <w:rFonts w:ascii="仿宋_GB2312" w:eastAsia="仿宋_GB2312" w:cs="仿宋_GB2312" w:hint="eastAsia"/>
          <w:bCs/>
          <w:kern w:val="0"/>
          <w:sz w:val="32"/>
          <w:szCs w:val="32"/>
        </w:rPr>
        <w:t>2.04</w:t>
      </w:r>
      <w:r>
        <w:rPr>
          <w:rFonts w:ascii="仿宋_GB2312" w:eastAsia="仿宋_GB2312" w:cs="仿宋_GB2312" w:hint="eastAsia"/>
          <w:bCs/>
          <w:kern w:val="0"/>
          <w:sz w:val="32"/>
          <w:szCs w:val="32"/>
        </w:rPr>
        <w:t>万元，支出决算为</w:t>
      </w:r>
      <w:r w:rsidR="005152EC">
        <w:rPr>
          <w:rFonts w:ascii="仿宋_GB2312" w:eastAsia="仿宋_GB2312" w:cs="仿宋_GB2312" w:hint="eastAsia"/>
          <w:bCs/>
          <w:kern w:val="0"/>
          <w:sz w:val="32"/>
          <w:szCs w:val="32"/>
        </w:rPr>
        <w:t>2.04</w:t>
      </w:r>
      <w:r>
        <w:rPr>
          <w:rFonts w:ascii="仿宋_GB2312" w:eastAsia="仿宋_GB2312" w:cs="仿宋_GB2312" w:hint="eastAsia"/>
          <w:bCs/>
          <w:kern w:val="0"/>
          <w:sz w:val="32"/>
          <w:szCs w:val="32"/>
        </w:rPr>
        <w:t>万元，完成年初预算的100%。</w:t>
      </w:r>
    </w:p>
    <w:p w:rsidR="00806E17" w:rsidRDefault="00D121EC">
      <w:pPr>
        <w:autoSpaceDE w:val="0"/>
        <w:autoSpaceDN w:val="0"/>
        <w:adjustRightInd w:val="0"/>
        <w:spacing w:line="580" w:lineRule="exact"/>
        <w:ind w:firstLineChars="200" w:firstLine="640"/>
        <w:jc w:val="left"/>
        <w:rPr>
          <w:rFonts w:ascii="仿宋_GB2312" w:eastAsia="仿宋_GB2312" w:cs="仿宋_GB2312"/>
          <w:b/>
          <w:kern w:val="0"/>
          <w:sz w:val="32"/>
          <w:szCs w:val="32"/>
        </w:rPr>
      </w:pPr>
      <w:r>
        <w:rPr>
          <w:rFonts w:ascii="仿宋_GB2312" w:eastAsia="仿宋_GB2312" w:cs="仿宋_GB2312" w:hint="eastAsia"/>
          <w:bCs/>
          <w:kern w:val="0"/>
          <w:sz w:val="32"/>
          <w:szCs w:val="32"/>
        </w:rPr>
        <w:t>六、</w:t>
      </w:r>
      <w:r>
        <w:rPr>
          <w:rFonts w:ascii="仿宋_GB2312" w:eastAsia="仿宋_GB2312" w:cs="仿宋_GB2312" w:hint="eastAsia"/>
          <w:b/>
          <w:kern w:val="0"/>
          <w:sz w:val="32"/>
          <w:szCs w:val="32"/>
        </w:rPr>
        <w:t>2020年度一般公共预算财政拨款基本支出决算情况（根据实际情况作表述）</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2020年度财政拨款基本支出</w:t>
      </w:r>
      <w:r w:rsidR="0049175B">
        <w:rPr>
          <w:rFonts w:ascii="仿宋_GB2312" w:eastAsia="仿宋_GB2312" w:cs="仿宋_GB2312" w:hint="eastAsia"/>
          <w:bCs/>
          <w:kern w:val="0"/>
          <w:sz w:val="32"/>
          <w:szCs w:val="32"/>
        </w:rPr>
        <w:t>502.42</w:t>
      </w:r>
      <w:r>
        <w:rPr>
          <w:rFonts w:ascii="仿宋_GB2312" w:eastAsia="仿宋_GB2312" w:cs="仿宋_GB2312" w:hint="eastAsia"/>
          <w:bCs/>
          <w:kern w:val="0"/>
          <w:sz w:val="32"/>
          <w:szCs w:val="32"/>
        </w:rPr>
        <w:t>万元，其中：</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人员经费</w:t>
      </w:r>
      <w:r w:rsidR="0049175B">
        <w:rPr>
          <w:rFonts w:ascii="仿宋_GB2312" w:eastAsia="仿宋_GB2312" w:cs="仿宋_GB2312" w:hint="eastAsia"/>
          <w:bCs/>
          <w:kern w:val="0"/>
          <w:sz w:val="32"/>
          <w:szCs w:val="32"/>
        </w:rPr>
        <w:t>428.9</w:t>
      </w:r>
      <w:r>
        <w:rPr>
          <w:rFonts w:ascii="仿宋_GB2312" w:eastAsia="仿宋_GB2312" w:cs="仿宋_GB2312" w:hint="eastAsia"/>
          <w:bCs/>
          <w:kern w:val="0"/>
          <w:sz w:val="32"/>
          <w:szCs w:val="32"/>
        </w:rPr>
        <w:t>万元，主要包括：基本工资、津贴补贴、奖金、机关事业单位基本养老保险缴费、职业年金缴费、</w:t>
      </w:r>
      <w:r w:rsidR="0049175B">
        <w:rPr>
          <w:rFonts w:ascii="仿宋_GB2312" w:eastAsia="仿宋_GB2312" w:cs="仿宋_GB2312" w:hint="eastAsia"/>
          <w:bCs/>
          <w:kern w:val="0"/>
          <w:sz w:val="32"/>
          <w:szCs w:val="32"/>
        </w:rPr>
        <w:t>职工基本医疗保险缴费、公务员医疗补助缴费、</w:t>
      </w:r>
      <w:r>
        <w:rPr>
          <w:rFonts w:ascii="仿宋_GB2312" w:eastAsia="仿宋_GB2312" w:cs="仿宋_GB2312" w:hint="eastAsia"/>
          <w:bCs/>
          <w:kern w:val="0"/>
          <w:sz w:val="32"/>
          <w:szCs w:val="32"/>
        </w:rPr>
        <w:t>其他社会保障缴费、</w:t>
      </w:r>
      <w:r w:rsidR="0049175B">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退休费、生活补助、…；</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公用经费</w:t>
      </w:r>
      <w:r w:rsidR="0049175B">
        <w:rPr>
          <w:rFonts w:ascii="仿宋_GB2312" w:eastAsia="仿宋_GB2312" w:cs="仿宋_GB2312" w:hint="eastAsia"/>
          <w:bCs/>
          <w:kern w:val="0"/>
          <w:sz w:val="32"/>
          <w:szCs w:val="32"/>
        </w:rPr>
        <w:t>73.52</w:t>
      </w:r>
      <w:r>
        <w:rPr>
          <w:rFonts w:ascii="仿宋_GB2312" w:eastAsia="仿宋_GB2312" w:cs="仿宋_GB2312" w:hint="eastAsia"/>
          <w:bCs/>
          <w:kern w:val="0"/>
          <w:sz w:val="32"/>
          <w:szCs w:val="32"/>
        </w:rPr>
        <w:t>万元，主要包括：办公费、印刷费、水费、电费、邮电费、物业管理费、差旅费、维修（护）费</w:t>
      </w:r>
      <w:r w:rsidR="0049175B">
        <w:rPr>
          <w:rFonts w:ascii="仿宋_GB2312" w:eastAsia="仿宋_GB2312" w:cs="仿宋_GB2312" w:hint="eastAsia"/>
          <w:bCs/>
          <w:kern w:val="0"/>
          <w:sz w:val="32"/>
          <w:szCs w:val="32"/>
        </w:rPr>
        <w:t>、</w:t>
      </w:r>
      <w:r>
        <w:rPr>
          <w:rFonts w:ascii="仿宋_GB2312" w:eastAsia="仿宋_GB2312" w:cs="仿宋_GB2312" w:hint="eastAsia"/>
          <w:bCs/>
          <w:kern w:val="0"/>
          <w:sz w:val="32"/>
          <w:szCs w:val="32"/>
        </w:rPr>
        <w:t>会议费、培训费、公务接待费、工会经费、公务用车运行维护费、其他交通费用、其他商品和服务支出……</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七、</w:t>
      </w:r>
      <w:r>
        <w:rPr>
          <w:rFonts w:ascii="仿宋_GB2312" w:eastAsia="仿宋_GB2312" w:cs="仿宋_GB2312" w:hint="eastAsia"/>
          <w:b/>
          <w:kern w:val="0"/>
          <w:sz w:val="32"/>
          <w:szCs w:val="32"/>
        </w:rPr>
        <w:t>2020年度一般公共预算财政拨款“三公”经费支出决算情况</w:t>
      </w:r>
      <w:r>
        <w:rPr>
          <w:rFonts w:ascii="仿宋_GB2312" w:eastAsia="仿宋_GB2312" w:cs="仿宋_GB2312" w:hint="eastAsia"/>
          <w:bCs/>
          <w:kern w:val="0"/>
          <w:sz w:val="32"/>
          <w:szCs w:val="32"/>
        </w:rPr>
        <w:t>（根据实际情况作表述）</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（一）“三公”经费财政拨款支出决算总体情况 </w:t>
      </w:r>
    </w:p>
    <w:p w:rsidR="00D95543" w:rsidRDefault="00D121EC">
      <w:pPr>
        <w:autoSpaceDE w:val="0"/>
        <w:autoSpaceDN w:val="0"/>
        <w:adjustRightInd w:val="0"/>
        <w:spacing w:line="580" w:lineRule="exact"/>
        <w:ind w:firstLineChars="200" w:firstLine="640"/>
        <w:jc w:val="left"/>
        <w:rPr>
          <w:rFonts w:ascii="仿宋_GB2312" w:eastAsia="仿宋_GB2312" w:cs="仿宋_GB2312" w:hint="eastAsia"/>
          <w:bCs/>
          <w:kern w:val="0"/>
          <w:sz w:val="32"/>
          <w:szCs w:val="32"/>
        </w:rPr>
      </w:pPr>
      <w:r>
        <w:rPr>
          <w:rFonts w:ascii="仿宋_GB2312" w:eastAsia="仿宋_GB2312" w:cs="仿宋_GB2312" w:hint="eastAsia"/>
          <w:bCs/>
          <w:kern w:val="0"/>
          <w:sz w:val="32"/>
          <w:szCs w:val="32"/>
        </w:rPr>
        <w:t>2020年度“三公”经费财政拨款支出预算为</w:t>
      </w:r>
      <w:r w:rsidR="00D95543">
        <w:rPr>
          <w:rFonts w:ascii="仿宋_GB2312" w:eastAsia="仿宋_GB2312" w:cs="仿宋_GB2312" w:hint="eastAsia"/>
          <w:bCs/>
          <w:kern w:val="0"/>
          <w:sz w:val="32"/>
          <w:szCs w:val="32"/>
        </w:rPr>
        <w:t>3.04</w:t>
      </w:r>
      <w:r>
        <w:rPr>
          <w:rFonts w:ascii="仿宋_GB2312" w:eastAsia="仿宋_GB2312" w:cs="仿宋_GB2312" w:hint="eastAsia"/>
          <w:bCs/>
          <w:kern w:val="0"/>
          <w:sz w:val="32"/>
          <w:szCs w:val="32"/>
        </w:rPr>
        <w:t>万元，支出决算为</w:t>
      </w:r>
      <w:r w:rsidR="00D95543">
        <w:rPr>
          <w:rFonts w:ascii="仿宋_GB2312" w:eastAsia="仿宋_GB2312" w:cs="仿宋_GB2312" w:hint="eastAsia"/>
          <w:bCs/>
          <w:kern w:val="0"/>
          <w:sz w:val="32"/>
          <w:szCs w:val="32"/>
        </w:rPr>
        <w:t>0.86</w:t>
      </w:r>
      <w:r>
        <w:rPr>
          <w:rFonts w:ascii="仿宋_GB2312" w:eastAsia="仿宋_GB2312" w:cs="仿宋_GB2312" w:hint="eastAsia"/>
          <w:bCs/>
          <w:kern w:val="0"/>
          <w:sz w:val="32"/>
          <w:szCs w:val="32"/>
        </w:rPr>
        <w:t>万元，完成预算的</w:t>
      </w:r>
      <w:r w:rsidR="00D95543">
        <w:rPr>
          <w:rFonts w:ascii="仿宋_GB2312" w:eastAsia="仿宋_GB2312" w:cs="仿宋_GB2312" w:hint="eastAsia"/>
          <w:bCs/>
          <w:kern w:val="0"/>
          <w:sz w:val="32"/>
          <w:szCs w:val="32"/>
        </w:rPr>
        <w:t>28.29</w:t>
      </w:r>
      <w:r>
        <w:rPr>
          <w:rFonts w:ascii="仿宋_GB2312" w:eastAsia="仿宋_GB2312" w:cs="仿宋_GB2312" w:hint="eastAsia"/>
          <w:bCs/>
          <w:kern w:val="0"/>
          <w:sz w:val="32"/>
          <w:szCs w:val="32"/>
        </w:rPr>
        <w:t>%，其中：因公出国（境）费支出决算为</w:t>
      </w:r>
      <w:r w:rsidR="00D9554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万元，完成预算的</w:t>
      </w:r>
      <w:r w:rsidR="00D95543">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w:t>
      </w:r>
      <w:r>
        <w:rPr>
          <w:rFonts w:ascii="仿宋_GB2312" w:eastAsia="仿宋_GB2312" w:cs="仿宋_GB2312" w:hint="eastAsia"/>
          <w:bCs/>
          <w:kern w:val="0"/>
          <w:sz w:val="32"/>
          <w:szCs w:val="32"/>
        </w:rPr>
        <w:lastRenderedPageBreak/>
        <w:t>及运行费支出决算为</w:t>
      </w:r>
      <w:r w:rsidR="00D95543">
        <w:rPr>
          <w:rFonts w:ascii="仿宋_GB2312" w:eastAsia="仿宋_GB2312" w:cs="仿宋_GB2312" w:hint="eastAsia"/>
          <w:bCs/>
          <w:kern w:val="0"/>
          <w:sz w:val="32"/>
          <w:szCs w:val="32"/>
        </w:rPr>
        <w:t>0.44</w:t>
      </w:r>
      <w:r>
        <w:rPr>
          <w:rFonts w:ascii="仿宋_GB2312" w:eastAsia="仿宋_GB2312" w:cs="仿宋_GB2312" w:hint="eastAsia"/>
          <w:bCs/>
          <w:kern w:val="0"/>
          <w:sz w:val="32"/>
          <w:szCs w:val="32"/>
        </w:rPr>
        <w:t>万元，完成预算的</w:t>
      </w:r>
      <w:r w:rsidR="00D95543">
        <w:rPr>
          <w:rFonts w:ascii="仿宋_GB2312" w:eastAsia="仿宋_GB2312" w:cs="仿宋_GB2312" w:hint="eastAsia"/>
          <w:bCs/>
          <w:kern w:val="0"/>
          <w:sz w:val="32"/>
          <w:szCs w:val="32"/>
        </w:rPr>
        <w:t>22</w:t>
      </w:r>
      <w:r>
        <w:rPr>
          <w:rFonts w:ascii="仿宋_GB2312" w:eastAsia="仿宋_GB2312" w:cs="仿宋_GB2312" w:hint="eastAsia"/>
          <w:bCs/>
          <w:kern w:val="0"/>
          <w:sz w:val="32"/>
          <w:szCs w:val="32"/>
        </w:rPr>
        <w:t>%；公务接待费支出决算为</w:t>
      </w:r>
      <w:r w:rsidR="00D95543">
        <w:rPr>
          <w:rFonts w:ascii="仿宋_GB2312" w:eastAsia="仿宋_GB2312" w:cs="仿宋_GB2312" w:hint="eastAsia"/>
          <w:bCs/>
          <w:kern w:val="0"/>
          <w:sz w:val="32"/>
          <w:szCs w:val="32"/>
        </w:rPr>
        <w:t>0.42</w:t>
      </w:r>
      <w:r>
        <w:rPr>
          <w:rFonts w:ascii="仿宋_GB2312" w:eastAsia="仿宋_GB2312" w:cs="仿宋_GB2312" w:hint="eastAsia"/>
          <w:bCs/>
          <w:kern w:val="0"/>
          <w:sz w:val="32"/>
          <w:szCs w:val="32"/>
        </w:rPr>
        <w:t>万元，完成预算的</w:t>
      </w:r>
      <w:r w:rsidR="00D95543">
        <w:rPr>
          <w:rFonts w:ascii="仿宋_GB2312" w:eastAsia="仿宋_GB2312" w:cs="仿宋_GB2312" w:hint="eastAsia"/>
          <w:bCs/>
          <w:kern w:val="0"/>
          <w:sz w:val="32"/>
          <w:szCs w:val="32"/>
        </w:rPr>
        <w:t>40.38</w:t>
      </w:r>
      <w:r>
        <w:rPr>
          <w:rFonts w:ascii="仿宋_GB2312" w:eastAsia="仿宋_GB2312" w:cs="仿宋_GB2312" w:hint="eastAsia"/>
          <w:bCs/>
          <w:kern w:val="0"/>
          <w:sz w:val="32"/>
          <w:szCs w:val="32"/>
        </w:rPr>
        <w:t>%。2020年度“三公”经费支出决算数小于预算数的主要原因是认真贯彻落实中央“八项规定”精神和厉行节约要求，进一步从严控制“三公”经费开支，全年实际支出比预算有所节约</w:t>
      </w:r>
      <w:r w:rsidR="00D95543">
        <w:rPr>
          <w:rFonts w:ascii="仿宋_GB2312" w:eastAsia="仿宋_GB2312" w:cs="仿宋_GB2312" w:hint="eastAsia"/>
          <w:bCs/>
          <w:kern w:val="0"/>
          <w:sz w:val="32"/>
          <w:szCs w:val="32"/>
        </w:rPr>
        <w:t>。</w:t>
      </w:r>
    </w:p>
    <w:p w:rsidR="00806E17" w:rsidRDefault="00D121EC">
      <w:pPr>
        <w:autoSpaceDE w:val="0"/>
        <w:autoSpaceDN w:val="0"/>
        <w:adjustRightInd w:val="0"/>
        <w:spacing w:line="580" w:lineRule="exact"/>
        <w:ind w:firstLineChars="200" w:firstLine="640"/>
        <w:jc w:val="left"/>
        <w:rPr>
          <w:rFonts w:ascii="仿宋_GB2312" w:eastAsia="仿宋_GB2312" w:cs="仿宋_GB2312"/>
          <w:bCs/>
          <w:kern w:val="0"/>
          <w:sz w:val="32"/>
          <w:szCs w:val="32"/>
        </w:rPr>
      </w:pPr>
      <w:r>
        <w:rPr>
          <w:rFonts w:ascii="仿宋_GB2312" w:eastAsia="仿宋_GB2312" w:cs="仿宋_GB2312" w:hint="eastAsia"/>
          <w:bCs/>
          <w:kern w:val="0"/>
          <w:sz w:val="32"/>
          <w:szCs w:val="32"/>
        </w:rPr>
        <w:t>2020年度“三公”经费财政拨款支出决算数比2019年减少</w:t>
      </w:r>
      <w:r w:rsidR="00491F5F">
        <w:rPr>
          <w:rFonts w:ascii="仿宋_GB2312" w:eastAsia="仿宋_GB2312" w:cs="仿宋_GB2312" w:hint="eastAsia"/>
          <w:bCs/>
          <w:kern w:val="0"/>
          <w:sz w:val="32"/>
          <w:szCs w:val="32"/>
        </w:rPr>
        <w:t>2.18</w:t>
      </w:r>
      <w:r>
        <w:rPr>
          <w:rFonts w:ascii="仿宋_GB2312" w:eastAsia="仿宋_GB2312" w:cs="仿宋_GB2312" w:hint="eastAsia"/>
          <w:bCs/>
          <w:kern w:val="0"/>
          <w:sz w:val="32"/>
          <w:szCs w:val="32"/>
        </w:rPr>
        <w:t>万元，下降</w:t>
      </w:r>
      <w:r w:rsidR="00491F5F">
        <w:rPr>
          <w:rFonts w:ascii="仿宋_GB2312" w:eastAsia="仿宋_GB2312" w:cs="仿宋_GB2312" w:hint="eastAsia"/>
          <w:bCs/>
          <w:kern w:val="0"/>
          <w:sz w:val="32"/>
          <w:szCs w:val="32"/>
        </w:rPr>
        <w:t>71.71</w:t>
      </w:r>
      <w:r>
        <w:rPr>
          <w:rFonts w:ascii="仿宋_GB2312" w:eastAsia="仿宋_GB2312" w:cs="仿宋_GB2312" w:hint="eastAsia"/>
          <w:bCs/>
          <w:kern w:val="0"/>
          <w:sz w:val="32"/>
          <w:szCs w:val="32"/>
        </w:rPr>
        <w:t>%，其中：因公出国（境）费支出决算减少</w:t>
      </w:r>
      <w:r w:rsidR="00491F5F">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万元，下降</w:t>
      </w:r>
      <w:r w:rsidR="00491F5F">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%；公务用车购置及运行费支出决算减少</w:t>
      </w:r>
      <w:r w:rsidR="00B47CDB">
        <w:rPr>
          <w:rFonts w:ascii="仿宋_GB2312" w:eastAsia="仿宋_GB2312" w:cs="仿宋_GB2312" w:hint="eastAsia"/>
          <w:bCs/>
          <w:kern w:val="0"/>
          <w:sz w:val="32"/>
          <w:szCs w:val="32"/>
        </w:rPr>
        <w:t>1.56</w:t>
      </w:r>
      <w:r>
        <w:rPr>
          <w:rFonts w:ascii="仿宋_GB2312" w:eastAsia="仿宋_GB2312" w:cs="仿宋_GB2312" w:hint="eastAsia"/>
          <w:bCs/>
          <w:kern w:val="0"/>
          <w:sz w:val="32"/>
          <w:szCs w:val="32"/>
        </w:rPr>
        <w:t>万元，下降</w:t>
      </w:r>
      <w:r w:rsidR="00B47CDB">
        <w:rPr>
          <w:rFonts w:ascii="仿宋_GB2312" w:eastAsia="仿宋_GB2312" w:cs="仿宋_GB2312" w:hint="eastAsia"/>
          <w:bCs/>
          <w:kern w:val="0"/>
          <w:sz w:val="32"/>
          <w:szCs w:val="32"/>
        </w:rPr>
        <w:t>78</w:t>
      </w:r>
      <w:r>
        <w:rPr>
          <w:rFonts w:ascii="仿宋_GB2312" w:eastAsia="仿宋_GB2312" w:cs="仿宋_GB2312" w:hint="eastAsia"/>
          <w:bCs/>
          <w:kern w:val="0"/>
          <w:sz w:val="32"/>
          <w:szCs w:val="32"/>
        </w:rPr>
        <w:t>%；公务接待费支出决算减少</w:t>
      </w:r>
      <w:r w:rsidR="00AA732B">
        <w:rPr>
          <w:rFonts w:ascii="仿宋_GB2312" w:eastAsia="仿宋_GB2312" w:cs="仿宋_GB2312" w:hint="eastAsia"/>
          <w:bCs/>
          <w:kern w:val="0"/>
          <w:sz w:val="32"/>
          <w:szCs w:val="32"/>
        </w:rPr>
        <w:t>0</w:t>
      </w:r>
      <w:r w:rsidR="00B47CDB">
        <w:rPr>
          <w:rFonts w:ascii="仿宋_GB2312" w:eastAsia="仿宋_GB2312" w:cs="仿宋_GB2312" w:hint="eastAsia"/>
          <w:bCs/>
          <w:kern w:val="0"/>
          <w:sz w:val="32"/>
          <w:szCs w:val="32"/>
        </w:rPr>
        <w:t>.62</w:t>
      </w:r>
      <w:r w:rsidR="00AA732B">
        <w:rPr>
          <w:rFonts w:ascii="仿宋_GB2312" w:eastAsia="仿宋_GB2312" w:cs="仿宋_GB2312" w:hint="eastAsia"/>
          <w:bCs/>
          <w:kern w:val="0"/>
          <w:sz w:val="32"/>
          <w:szCs w:val="32"/>
        </w:rPr>
        <w:t>万</w:t>
      </w:r>
      <w:r>
        <w:rPr>
          <w:rFonts w:ascii="仿宋_GB2312" w:eastAsia="仿宋_GB2312" w:cs="仿宋_GB2312" w:hint="eastAsia"/>
          <w:bCs/>
          <w:kern w:val="0"/>
          <w:sz w:val="32"/>
          <w:szCs w:val="32"/>
        </w:rPr>
        <w:t>元，下降</w:t>
      </w:r>
      <w:r w:rsidR="00B47CDB">
        <w:rPr>
          <w:rFonts w:ascii="仿宋_GB2312" w:eastAsia="仿宋_GB2312" w:cs="仿宋_GB2312" w:hint="eastAsia"/>
          <w:bCs/>
          <w:kern w:val="0"/>
          <w:sz w:val="32"/>
          <w:szCs w:val="32"/>
        </w:rPr>
        <w:t>59.62</w:t>
      </w:r>
      <w:r>
        <w:rPr>
          <w:rFonts w:ascii="仿宋_GB2312" w:eastAsia="仿宋_GB2312" w:cs="仿宋_GB2312" w:hint="eastAsia"/>
          <w:bCs/>
          <w:kern w:val="0"/>
          <w:sz w:val="32"/>
          <w:szCs w:val="32"/>
        </w:rPr>
        <w:t>%。</w:t>
      </w:r>
    </w:p>
    <w:p w:rsidR="00806E17" w:rsidRDefault="00D121E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公务用车购置及运行费支出减少的主要原 因是</w:t>
      </w:r>
      <w:r w:rsidR="00161699" w:rsidRPr="00332015">
        <w:rPr>
          <w:rFonts w:ascii="仿宋_GB2312" w:eastAsia="仿宋_GB2312" w:hAnsi="仿宋" w:cs="仿宋" w:hint="eastAsia"/>
          <w:color w:val="000000"/>
          <w:sz w:val="32"/>
          <w:szCs w:val="32"/>
        </w:rPr>
        <w:t>由于E100新型执法智慧城管工作站运行，原公务老化故用车逐年使用频率减少公务用车经费减少</w:t>
      </w:r>
      <w:r>
        <w:rPr>
          <w:rFonts w:ascii="仿宋_GB2312" w:eastAsia="仿宋_GB2312" w:cs="仿宋_GB2312" w:hint="eastAsia"/>
          <w:bCs/>
          <w:kern w:val="0"/>
          <w:sz w:val="32"/>
          <w:szCs w:val="32"/>
        </w:rPr>
        <w:t>；公务接待费支出减少的主要原因是</w:t>
      </w:r>
      <w:r w:rsidR="00161699" w:rsidRPr="00332015">
        <w:rPr>
          <w:rFonts w:ascii="仿宋_GB2312" w:eastAsia="仿宋_GB2312" w:hAnsi="仿宋" w:cs="仿宋" w:hint="eastAsia"/>
          <w:color w:val="000000"/>
          <w:sz w:val="32"/>
          <w:szCs w:val="32"/>
        </w:rPr>
        <w:t>2020年疫情原因来支队考察接待人批次和人数减少，故接待费减少</w:t>
      </w:r>
      <w:r>
        <w:rPr>
          <w:rFonts w:ascii="仿宋_GB2312" w:eastAsia="仿宋_GB2312" w:cs="仿宋_GB2312" w:hint="eastAsia"/>
          <w:bCs/>
          <w:kern w:val="0"/>
          <w:sz w:val="32"/>
          <w:szCs w:val="32"/>
        </w:rPr>
        <w:t>。</w:t>
      </w:r>
    </w:p>
    <w:p w:rsidR="00806E17" w:rsidRDefault="00E22731">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w:t>
      </w:r>
      <w:r w:rsidR="00D121EC">
        <w:rPr>
          <w:rFonts w:ascii="仿宋_GB2312" w:eastAsia="仿宋_GB2312" w:cs="仿宋_GB2312" w:hint="eastAsia"/>
          <w:bCs/>
          <w:kern w:val="0"/>
          <w:sz w:val="32"/>
          <w:szCs w:val="32"/>
        </w:rPr>
        <w:t xml:space="preserve">   （二）“三公”经费财政拨款支出决算具体情况</w:t>
      </w:r>
    </w:p>
    <w:p w:rsidR="00806E17" w:rsidRDefault="00D121E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2020年度“三公”经费财政拨款支出决算中，因公出国（境）费支出决算</w:t>
      </w:r>
      <w:r w:rsidR="0016169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万元，占</w:t>
      </w:r>
      <w:r w:rsidR="00161699">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%；公务用车购置及运行费支出决算</w:t>
      </w:r>
      <w:r w:rsidR="00161699">
        <w:rPr>
          <w:rFonts w:ascii="仿宋_GB2312" w:eastAsia="仿宋_GB2312" w:cs="仿宋_GB2312" w:hint="eastAsia"/>
          <w:bCs/>
          <w:kern w:val="0"/>
          <w:sz w:val="32"/>
          <w:szCs w:val="32"/>
        </w:rPr>
        <w:t>0.44</w:t>
      </w:r>
      <w:r>
        <w:rPr>
          <w:rFonts w:ascii="仿宋_GB2312" w:eastAsia="仿宋_GB2312" w:cs="仿宋_GB2312" w:hint="eastAsia"/>
          <w:bCs/>
          <w:kern w:val="0"/>
          <w:sz w:val="32"/>
          <w:szCs w:val="32"/>
        </w:rPr>
        <w:t>万元，占</w:t>
      </w:r>
      <w:r w:rsidR="00161699">
        <w:rPr>
          <w:rFonts w:ascii="仿宋_GB2312" w:eastAsia="仿宋_GB2312" w:cs="仿宋_GB2312" w:hint="eastAsia"/>
          <w:bCs/>
          <w:kern w:val="0"/>
          <w:sz w:val="32"/>
          <w:szCs w:val="32"/>
        </w:rPr>
        <w:t>51.16</w:t>
      </w:r>
      <w:r>
        <w:rPr>
          <w:rFonts w:ascii="仿宋_GB2312" w:eastAsia="仿宋_GB2312" w:cs="仿宋_GB2312" w:hint="eastAsia"/>
          <w:bCs/>
          <w:kern w:val="0"/>
          <w:sz w:val="32"/>
          <w:szCs w:val="32"/>
        </w:rPr>
        <w:t>%；公务接待费支出决算</w:t>
      </w:r>
      <w:r w:rsidR="00161699">
        <w:rPr>
          <w:rFonts w:ascii="仿宋_GB2312" w:eastAsia="仿宋_GB2312" w:cs="仿宋_GB2312" w:hint="eastAsia"/>
          <w:bCs/>
          <w:kern w:val="0"/>
          <w:sz w:val="32"/>
          <w:szCs w:val="32"/>
        </w:rPr>
        <w:t>0.42</w:t>
      </w:r>
      <w:r>
        <w:rPr>
          <w:rFonts w:ascii="仿宋_GB2312" w:eastAsia="仿宋_GB2312" w:cs="仿宋_GB2312" w:hint="eastAsia"/>
          <w:bCs/>
          <w:kern w:val="0"/>
          <w:sz w:val="32"/>
          <w:szCs w:val="32"/>
        </w:rPr>
        <w:t>万元，占</w:t>
      </w:r>
      <w:r w:rsidR="00161699">
        <w:rPr>
          <w:rFonts w:ascii="仿宋_GB2312" w:eastAsia="仿宋_GB2312" w:cs="仿宋_GB2312" w:hint="eastAsia"/>
          <w:bCs/>
          <w:kern w:val="0"/>
          <w:sz w:val="32"/>
          <w:szCs w:val="32"/>
        </w:rPr>
        <w:t>48.84</w:t>
      </w:r>
      <w:r>
        <w:rPr>
          <w:rFonts w:ascii="仿宋_GB2312" w:eastAsia="仿宋_GB2312" w:cs="仿宋_GB2312" w:hint="eastAsia"/>
          <w:bCs/>
          <w:kern w:val="0"/>
          <w:sz w:val="32"/>
          <w:szCs w:val="32"/>
        </w:rPr>
        <w:t xml:space="preserve">%。具体情况如下：  </w:t>
      </w:r>
    </w:p>
    <w:p w:rsidR="00966AAA" w:rsidRDefault="00D121EC" w:rsidP="00966AAA">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1.因公出国（境）费支出</w:t>
      </w:r>
      <w:r w:rsidR="00966A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万元。全年安排机关和所属单位因公出国（境）团组</w:t>
      </w:r>
      <w:r w:rsidR="00966A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个，累计</w:t>
      </w:r>
      <w:r w:rsidR="00966A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806E17" w:rsidRDefault="00806E17">
      <w:pPr>
        <w:autoSpaceDE w:val="0"/>
        <w:autoSpaceDN w:val="0"/>
        <w:adjustRightInd w:val="0"/>
        <w:spacing w:line="580" w:lineRule="exact"/>
        <w:jc w:val="left"/>
        <w:rPr>
          <w:rFonts w:ascii="仿宋_GB2312" w:eastAsia="仿宋_GB2312" w:cs="仿宋_GB2312"/>
          <w:bCs/>
          <w:kern w:val="0"/>
          <w:sz w:val="32"/>
          <w:szCs w:val="32"/>
        </w:rPr>
      </w:pPr>
    </w:p>
    <w:p w:rsidR="00806E17" w:rsidRDefault="00D121E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2.公务用车购置及运行费支出</w:t>
      </w:r>
      <w:r w:rsidR="00966AAA">
        <w:rPr>
          <w:rFonts w:ascii="仿宋_GB2312" w:eastAsia="仿宋_GB2312" w:cs="仿宋_GB2312" w:hint="eastAsia"/>
          <w:bCs/>
          <w:kern w:val="0"/>
          <w:sz w:val="32"/>
          <w:szCs w:val="32"/>
        </w:rPr>
        <w:t>0.44</w:t>
      </w:r>
      <w:r>
        <w:rPr>
          <w:rFonts w:ascii="仿宋_GB2312" w:eastAsia="仿宋_GB2312" w:cs="仿宋_GB2312" w:hint="eastAsia"/>
          <w:bCs/>
          <w:kern w:val="0"/>
          <w:sz w:val="32"/>
          <w:szCs w:val="32"/>
        </w:rPr>
        <w:t>万元。其中：公务用</w:t>
      </w:r>
      <w:r>
        <w:rPr>
          <w:rFonts w:ascii="仿宋_GB2312" w:eastAsia="仿宋_GB2312" w:cs="仿宋_GB2312" w:hint="eastAsia"/>
          <w:bCs/>
          <w:kern w:val="0"/>
          <w:sz w:val="32"/>
          <w:szCs w:val="32"/>
        </w:rPr>
        <w:lastRenderedPageBreak/>
        <w:t>车购置支出为</w:t>
      </w:r>
      <w:r w:rsidR="00966A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万元。公务用车运行支出</w:t>
      </w:r>
      <w:r w:rsidR="00966AAA">
        <w:rPr>
          <w:rFonts w:ascii="仿宋_GB2312" w:eastAsia="仿宋_GB2312" w:cs="仿宋_GB2312" w:hint="eastAsia"/>
          <w:bCs/>
          <w:kern w:val="0"/>
          <w:sz w:val="32"/>
          <w:szCs w:val="32"/>
        </w:rPr>
        <w:t>0.44</w:t>
      </w:r>
      <w:r>
        <w:rPr>
          <w:rFonts w:ascii="仿宋_GB2312" w:eastAsia="仿宋_GB2312" w:cs="仿宋_GB2312" w:hint="eastAsia"/>
          <w:bCs/>
          <w:kern w:val="0"/>
          <w:sz w:val="32"/>
          <w:szCs w:val="32"/>
        </w:rPr>
        <w:t>万元。主要用于</w:t>
      </w:r>
      <w:r w:rsidR="00966AAA">
        <w:rPr>
          <w:rFonts w:ascii="仿宋_GB2312" w:eastAsia="仿宋_GB2312" w:cs="仿宋_GB2312" w:hint="eastAsia"/>
          <w:bCs/>
          <w:kern w:val="0"/>
          <w:sz w:val="32"/>
          <w:szCs w:val="32"/>
        </w:rPr>
        <w:t>公务用车的保险、维修等经费</w:t>
      </w:r>
      <w:r>
        <w:rPr>
          <w:rFonts w:ascii="仿宋_GB2312" w:eastAsia="仿宋_GB2312" w:cs="仿宋_GB2312" w:hint="eastAsia"/>
          <w:bCs/>
          <w:kern w:val="0"/>
          <w:sz w:val="32"/>
          <w:szCs w:val="32"/>
        </w:rPr>
        <w:t>。2020年，机关所属单位开支财政拨款的公务用车保有量为</w:t>
      </w:r>
      <w:r w:rsidR="00966AAA">
        <w:rPr>
          <w:rFonts w:ascii="仿宋_GB2312" w:eastAsia="仿宋_GB2312" w:cs="仿宋_GB2312" w:hint="eastAsia"/>
          <w:bCs/>
          <w:kern w:val="0"/>
          <w:sz w:val="32"/>
          <w:szCs w:val="32"/>
        </w:rPr>
        <w:t>1</w:t>
      </w:r>
      <w:r>
        <w:rPr>
          <w:rFonts w:ascii="仿宋_GB2312" w:eastAsia="仿宋_GB2312" w:cs="仿宋_GB2312" w:hint="eastAsia"/>
          <w:bCs/>
          <w:kern w:val="0"/>
          <w:sz w:val="32"/>
          <w:szCs w:val="32"/>
        </w:rPr>
        <w:t>辆。</w:t>
      </w:r>
    </w:p>
    <w:p w:rsidR="00806E17" w:rsidRDefault="00D121E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3.公务接待费支出</w:t>
      </w:r>
      <w:r w:rsidR="00966AAA">
        <w:rPr>
          <w:rFonts w:ascii="仿宋_GB2312" w:eastAsia="仿宋_GB2312" w:cs="仿宋_GB2312" w:hint="eastAsia"/>
          <w:bCs/>
          <w:kern w:val="0"/>
          <w:sz w:val="32"/>
          <w:szCs w:val="32"/>
        </w:rPr>
        <w:t>0.42</w:t>
      </w:r>
      <w:r>
        <w:rPr>
          <w:rFonts w:ascii="仿宋_GB2312" w:eastAsia="仿宋_GB2312" w:cs="仿宋_GB2312" w:hint="eastAsia"/>
          <w:bCs/>
          <w:kern w:val="0"/>
          <w:sz w:val="32"/>
          <w:szCs w:val="32"/>
        </w:rPr>
        <w:t>万元。其中：</w:t>
      </w:r>
    </w:p>
    <w:p w:rsidR="00806E17" w:rsidRDefault="00D121E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外宾接待支出</w:t>
      </w:r>
      <w:r w:rsidR="00966A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万元。2020 年共接待国（境）外来访团组</w:t>
      </w:r>
      <w:r w:rsidR="00966A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个、来访外宾</w:t>
      </w:r>
      <w:r w:rsidR="00966AAA">
        <w:rPr>
          <w:rFonts w:ascii="仿宋_GB2312" w:eastAsia="仿宋_GB2312" w:cs="仿宋_GB2312" w:hint="eastAsia"/>
          <w:bCs/>
          <w:kern w:val="0"/>
          <w:sz w:val="32"/>
          <w:szCs w:val="32"/>
        </w:rPr>
        <w:t>0</w:t>
      </w:r>
      <w:r>
        <w:rPr>
          <w:rFonts w:ascii="仿宋_GB2312" w:eastAsia="仿宋_GB2312" w:cs="仿宋_GB2312" w:hint="eastAsia"/>
          <w:bCs/>
          <w:kern w:val="0"/>
          <w:sz w:val="32"/>
          <w:szCs w:val="32"/>
        </w:rPr>
        <w:t>人次。</w:t>
      </w:r>
    </w:p>
    <w:p w:rsidR="00806E17" w:rsidRDefault="00D121EC">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hint="eastAsia"/>
          <w:bCs/>
          <w:kern w:val="0"/>
          <w:sz w:val="32"/>
          <w:szCs w:val="32"/>
        </w:rPr>
        <w:t xml:space="preserve">    国内公务接待支出</w:t>
      </w:r>
      <w:r w:rsidR="00AC4DED">
        <w:rPr>
          <w:rFonts w:ascii="仿宋_GB2312" w:eastAsia="仿宋_GB2312" w:cs="仿宋_GB2312" w:hint="eastAsia"/>
          <w:bCs/>
          <w:kern w:val="0"/>
          <w:sz w:val="32"/>
          <w:szCs w:val="32"/>
        </w:rPr>
        <w:t>0.42</w:t>
      </w:r>
      <w:r>
        <w:rPr>
          <w:rFonts w:ascii="仿宋_GB2312" w:eastAsia="仿宋_GB2312" w:cs="仿宋_GB2312" w:hint="eastAsia"/>
          <w:bCs/>
          <w:kern w:val="0"/>
          <w:sz w:val="32"/>
          <w:szCs w:val="32"/>
        </w:rPr>
        <w:t>万元。主要用于</w:t>
      </w:r>
      <w:r w:rsidR="00AC4DED">
        <w:rPr>
          <w:rFonts w:ascii="仿宋_GB2312" w:eastAsia="仿宋_GB2312" w:cs="仿宋_GB2312" w:hint="eastAsia"/>
          <w:bCs/>
          <w:kern w:val="0"/>
          <w:sz w:val="32"/>
          <w:szCs w:val="32"/>
        </w:rPr>
        <w:t>接待</w:t>
      </w:r>
      <w:r w:rsidR="00AC4DED" w:rsidRPr="00332015">
        <w:rPr>
          <w:rFonts w:ascii="仿宋_GB2312" w:eastAsia="仿宋_GB2312" w:hAnsi="仿宋" w:cs="仿宋" w:hint="eastAsia"/>
          <w:color w:val="000000"/>
          <w:sz w:val="32"/>
          <w:szCs w:val="32"/>
        </w:rPr>
        <w:t>来支队考察</w:t>
      </w:r>
      <w:r w:rsidR="00AC4DED">
        <w:rPr>
          <w:rFonts w:ascii="仿宋_GB2312" w:eastAsia="仿宋_GB2312" w:hAnsi="仿宋" w:cs="仿宋" w:hint="eastAsia"/>
          <w:color w:val="000000"/>
          <w:sz w:val="32"/>
          <w:szCs w:val="32"/>
        </w:rPr>
        <w:t>跟班学习的外单位</w:t>
      </w:r>
      <w:r w:rsidR="00AC4DED" w:rsidRPr="00332015">
        <w:rPr>
          <w:rFonts w:ascii="仿宋_GB2312" w:eastAsia="仿宋_GB2312" w:hAnsi="仿宋" w:cs="仿宋" w:hint="eastAsia"/>
          <w:color w:val="000000"/>
          <w:sz w:val="32"/>
          <w:szCs w:val="32"/>
        </w:rPr>
        <w:t>人</w:t>
      </w:r>
      <w:r w:rsidR="00AC4DED">
        <w:rPr>
          <w:rFonts w:ascii="仿宋_GB2312" w:eastAsia="仿宋_GB2312" w:hAnsi="仿宋" w:cs="仿宋" w:hint="eastAsia"/>
          <w:color w:val="000000"/>
          <w:sz w:val="32"/>
          <w:szCs w:val="32"/>
        </w:rPr>
        <w:t>员</w:t>
      </w:r>
      <w:r>
        <w:rPr>
          <w:rFonts w:ascii="仿宋_GB2312" w:eastAsia="仿宋_GB2312" w:cs="仿宋_GB2312" w:hint="eastAsia"/>
          <w:bCs/>
          <w:kern w:val="0"/>
          <w:sz w:val="32"/>
          <w:szCs w:val="32"/>
        </w:rPr>
        <w:t>。2020 年共接待国内来访团组</w:t>
      </w:r>
      <w:r w:rsidR="00871798">
        <w:rPr>
          <w:rFonts w:ascii="仿宋_GB2312" w:eastAsia="仿宋_GB2312" w:cs="仿宋_GB2312" w:hint="eastAsia"/>
          <w:bCs/>
          <w:kern w:val="0"/>
          <w:sz w:val="32"/>
          <w:szCs w:val="32"/>
        </w:rPr>
        <w:t>3</w:t>
      </w:r>
      <w:r>
        <w:rPr>
          <w:rFonts w:ascii="仿宋_GB2312" w:eastAsia="仿宋_GB2312" w:cs="仿宋_GB2312" w:hint="eastAsia"/>
          <w:bCs/>
          <w:kern w:val="0"/>
          <w:sz w:val="32"/>
          <w:szCs w:val="32"/>
        </w:rPr>
        <w:t>个、来宾</w:t>
      </w:r>
      <w:r w:rsidR="00871798">
        <w:rPr>
          <w:rFonts w:ascii="仿宋_GB2312" w:eastAsia="仿宋_GB2312" w:cs="仿宋_GB2312" w:hint="eastAsia"/>
          <w:bCs/>
          <w:kern w:val="0"/>
          <w:sz w:val="32"/>
          <w:szCs w:val="32"/>
        </w:rPr>
        <w:t>33</w:t>
      </w:r>
      <w:r>
        <w:rPr>
          <w:rFonts w:ascii="仿宋_GB2312" w:eastAsia="仿宋_GB2312" w:cs="仿宋_GB2312" w:hint="eastAsia"/>
          <w:bCs/>
          <w:kern w:val="0"/>
          <w:sz w:val="32"/>
          <w:szCs w:val="32"/>
        </w:rPr>
        <w:t>人次</w:t>
      </w:r>
      <w:r w:rsidR="00871798">
        <w:rPr>
          <w:rFonts w:ascii="仿宋_GB2312" w:eastAsia="仿宋_GB2312" w:cs="仿宋_GB2312" w:hint="eastAsia"/>
          <w:bCs/>
          <w:kern w:val="0"/>
          <w:sz w:val="32"/>
          <w:szCs w:val="32"/>
        </w:rPr>
        <w:t>。</w:t>
      </w:r>
    </w:p>
    <w:p w:rsidR="00B0716B" w:rsidRPr="004E5F8F" w:rsidRDefault="00B0716B" w:rsidP="00B0716B">
      <w:pPr>
        <w:autoSpaceDE w:val="0"/>
        <w:autoSpaceDN w:val="0"/>
        <w:adjustRightInd w:val="0"/>
        <w:spacing w:line="560" w:lineRule="exact"/>
        <w:jc w:val="left"/>
        <w:rPr>
          <w:rFonts w:ascii="仿宋_GB2312" w:eastAsia="仿宋_GB2312"/>
          <w:b/>
          <w:color w:val="000000"/>
          <w:kern w:val="0"/>
          <w:sz w:val="32"/>
          <w:szCs w:val="32"/>
        </w:rPr>
      </w:pPr>
      <w:r w:rsidRPr="00EC76F3">
        <w:rPr>
          <w:rFonts w:eastAsia="仿宋_GB2312" w:hint="eastAsia"/>
          <w:b/>
          <w:color w:val="000000"/>
          <w:kern w:val="0"/>
          <w:sz w:val="32"/>
          <w:szCs w:val="32"/>
        </w:rPr>
        <w:t>八</w:t>
      </w:r>
      <w:r w:rsidRPr="004E5F8F">
        <w:rPr>
          <w:rFonts w:ascii="仿宋_GB2312" w:eastAsia="仿宋_GB2312" w:hint="eastAsia"/>
          <w:b/>
          <w:color w:val="000000"/>
          <w:kern w:val="0"/>
          <w:sz w:val="32"/>
          <w:szCs w:val="32"/>
        </w:rPr>
        <w:t>、2</w:t>
      </w:r>
      <w:r w:rsidRPr="00B0716B">
        <w:rPr>
          <w:rFonts w:ascii="仿宋_GB2312" w:eastAsia="仿宋_GB2312" w:cs="仿宋_GB2312" w:hint="eastAsia"/>
          <w:b/>
          <w:kern w:val="0"/>
          <w:sz w:val="32"/>
          <w:szCs w:val="32"/>
        </w:rPr>
        <w:t xml:space="preserve">020年度政府性基金预算财政拨款收入支出决算情况 </w:t>
      </w:r>
    </w:p>
    <w:p w:rsidR="00B0716B" w:rsidRDefault="00B0716B" w:rsidP="00B0716B">
      <w:pPr>
        <w:spacing w:line="560" w:lineRule="exact"/>
        <w:rPr>
          <w:rFonts w:ascii="仿宋_GB2312" w:eastAsia="仿宋_GB2312" w:cs="仿宋_GB2312"/>
          <w:bCs/>
          <w:kern w:val="0"/>
          <w:sz w:val="32"/>
          <w:szCs w:val="32"/>
        </w:rPr>
      </w:pPr>
      <w:r w:rsidRPr="00B86639">
        <w:rPr>
          <w:rFonts w:ascii="仿宋_GB2312" w:eastAsia="仿宋_GB2312" w:cs="仿宋_GB2312" w:hint="eastAsia"/>
          <w:bCs/>
          <w:color w:val="000000"/>
          <w:kern w:val="0"/>
          <w:sz w:val="32"/>
          <w:szCs w:val="32"/>
        </w:rPr>
        <w:t xml:space="preserve">    </w:t>
      </w:r>
      <w:r w:rsidRPr="005F2BDA">
        <w:rPr>
          <w:rFonts w:ascii="仿宋_GB2312" w:eastAsia="仿宋_GB2312" w:hint="eastAsia"/>
          <w:sz w:val="32"/>
          <w:szCs w:val="32"/>
        </w:rPr>
        <w:t>2020</w:t>
      </w:r>
      <w:r>
        <w:rPr>
          <w:rFonts w:ascii="仿宋_GB2312" w:eastAsia="仿宋_GB2312" w:hint="eastAsia"/>
          <w:sz w:val="32"/>
          <w:szCs w:val="32"/>
        </w:rPr>
        <w:t>年度本单位</w:t>
      </w:r>
      <w:r w:rsidRPr="005F2BDA">
        <w:rPr>
          <w:rFonts w:ascii="仿宋_GB2312" w:eastAsia="仿宋_GB2312" w:hint="eastAsia"/>
          <w:sz w:val="32"/>
          <w:szCs w:val="32"/>
        </w:rPr>
        <w:t>无</w:t>
      </w:r>
      <w:r>
        <w:rPr>
          <w:rFonts w:ascii="仿宋_GB2312" w:eastAsia="仿宋_GB2312" w:hint="eastAsia"/>
          <w:sz w:val="32"/>
          <w:szCs w:val="32"/>
        </w:rPr>
        <w:t>政府性基金</w:t>
      </w:r>
      <w:r w:rsidRPr="005F2BDA">
        <w:rPr>
          <w:rFonts w:ascii="仿宋_GB2312" w:eastAsia="仿宋_GB2312" w:hint="eastAsia"/>
          <w:sz w:val="32"/>
          <w:szCs w:val="32"/>
        </w:rPr>
        <w:t>预算财政拨款</w:t>
      </w:r>
      <w:r>
        <w:rPr>
          <w:rFonts w:ascii="仿宋_GB2312" w:eastAsia="仿宋_GB2312" w:hint="eastAsia"/>
          <w:sz w:val="32"/>
          <w:szCs w:val="32"/>
        </w:rPr>
        <w:t>收入</w:t>
      </w:r>
      <w:r w:rsidRPr="005F2BDA">
        <w:rPr>
          <w:rFonts w:ascii="仿宋_GB2312" w:eastAsia="仿宋_GB2312" w:hint="eastAsia"/>
          <w:sz w:val="32"/>
          <w:szCs w:val="32"/>
        </w:rPr>
        <w:t>支出</w:t>
      </w:r>
      <w:r>
        <w:rPr>
          <w:rFonts w:ascii="仿宋_GB2312" w:eastAsia="仿宋_GB2312" w:hint="eastAsia"/>
          <w:sz w:val="32"/>
          <w:szCs w:val="32"/>
        </w:rPr>
        <w:t>。</w:t>
      </w:r>
    </w:p>
    <w:p w:rsidR="00B0716B" w:rsidRDefault="00B0716B" w:rsidP="00B0716B">
      <w:pPr>
        <w:rPr>
          <w:rFonts w:ascii="仿宋_GB2312" w:eastAsia="仿宋_GB2312"/>
          <w:b/>
          <w:sz w:val="32"/>
          <w:szCs w:val="32"/>
        </w:rPr>
      </w:pPr>
      <w:r w:rsidRPr="005F2BDA">
        <w:rPr>
          <w:rFonts w:ascii="仿宋_GB2312" w:eastAsia="仿宋_GB2312" w:cs="仿宋_GB2312" w:hint="eastAsia"/>
          <w:b/>
          <w:bCs/>
          <w:kern w:val="0"/>
          <w:sz w:val="32"/>
          <w:szCs w:val="32"/>
        </w:rPr>
        <w:t>九、</w:t>
      </w:r>
      <w:r w:rsidRPr="005F2BDA">
        <w:rPr>
          <w:rFonts w:ascii="仿宋_GB2312" w:eastAsia="仿宋_GB2312" w:hint="eastAsia"/>
          <w:b/>
          <w:sz w:val="32"/>
          <w:szCs w:val="32"/>
        </w:rPr>
        <w:t>国有资本经营预算财政拨款支出决算情况</w:t>
      </w:r>
    </w:p>
    <w:p w:rsidR="00B0716B" w:rsidRPr="005F2BDA" w:rsidRDefault="00B0716B" w:rsidP="00B0716B">
      <w:pPr>
        <w:ind w:left="645"/>
        <w:rPr>
          <w:rFonts w:ascii="仿宋_GB2312" w:eastAsia="仿宋_GB2312" w:cs="仿宋_GB2312"/>
          <w:bCs/>
          <w:kern w:val="0"/>
          <w:sz w:val="32"/>
          <w:szCs w:val="32"/>
        </w:rPr>
      </w:pPr>
      <w:r>
        <w:rPr>
          <w:rFonts w:ascii="仿宋_GB2312" w:eastAsia="仿宋_GB2312" w:hint="eastAsia"/>
          <w:sz w:val="32"/>
          <w:szCs w:val="32"/>
        </w:rPr>
        <w:t xml:space="preserve"> </w:t>
      </w:r>
      <w:r w:rsidRPr="005F2BDA">
        <w:rPr>
          <w:rFonts w:ascii="仿宋_GB2312" w:eastAsia="仿宋_GB2312" w:hint="eastAsia"/>
          <w:sz w:val="32"/>
          <w:szCs w:val="32"/>
        </w:rPr>
        <w:t>2020</w:t>
      </w:r>
      <w:r>
        <w:rPr>
          <w:rFonts w:ascii="仿宋_GB2312" w:eastAsia="仿宋_GB2312" w:hint="eastAsia"/>
          <w:sz w:val="32"/>
          <w:szCs w:val="32"/>
        </w:rPr>
        <w:t>年度本单位</w:t>
      </w:r>
      <w:r w:rsidRPr="005F2BDA">
        <w:rPr>
          <w:rFonts w:ascii="仿宋_GB2312" w:eastAsia="仿宋_GB2312" w:hint="eastAsia"/>
          <w:sz w:val="32"/>
          <w:szCs w:val="32"/>
        </w:rPr>
        <w:t>无国有资本经营预算财政拨款支出</w:t>
      </w:r>
      <w:r>
        <w:rPr>
          <w:rFonts w:ascii="仿宋_GB2312" w:eastAsia="仿宋_GB2312" w:hint="eastAsia"/>
          <w:sz w:val="32"/>
          <w:szCs w:val="32"/>
        </w:rPr>
        <w:t>。</w:t>
      </w:r>
    </w:p>
    <w:p w:rsidR="00806E17" w:rsidRDefault="00D121EC" w:rsidP="00B0716B">
      <w:pPr>
        <w:autoSpaceDE w:val="0"/>
        <w:autoSpaceDN w:val="0"/>
        <w:adjustRightInd w:val="0"/>
        <w:spacing w:line="580" w:lineRule="exact"/>
        <w:jc w:val="left"/>
        <w:rPr>
          <w:rFonts w:ascii="仿宋_GB2312" w:eastAsia="仿宋_GB2312" w:cs="仿宋_GB2312"/>
          <w:b/>
          <w:kern w:val="0"/>
          <w:sz w:val="32"/>
          <w:szCs w:val="32"/>
        </w:rPr>
      </w:pPr>
      <w:r>
        <w:rPr>
          <w:rFonts w:eastAsia="仿宋_GB2312" w:hint="eastAsia"/>
          <w:b/>
          <w:kern w:val="0"/>
          <w:sz w:val="32"/>
          <w:szCs w:val="32"/>
        </w:rPr>
        <w:t>十、</w:t>
      </w:r>
      <w:r>
        <w:rPr>
          <w:rFonts w:eastAsia="仿宋_GB2312" w:hint="eastAsia"/>
          <w:b/>
          <w:kern w:val="0"/>
          <w:sz w:val="32"/>
          <w:szCs w:val="32"/>
        </w:rPr>
        <w:t>2020</w:t>
      </w:r>
      <w:r>
        <w:rPr>
          <w:rFonts w:ascii="仿宋_GB2312" w:eastAsia="仿宋_GB2312" w:cs="仿宋_GB2312" w:hint="eastAsia"/>
          <w:b/>
          <w:kern w:val="0"/>
          <w:sz w:val="32"/>
          <w:szCs w:val="32"/>
        </w:rPr>
        <w:t xml:space="preserve"> 年度预算绩效情况说明</w:t>
      </w:r>
    </w:p>
    <w:p w:rsidR="00F817D2" w:rsidRPr="005B5B20" w:rsidRDefault="00F817D2" w:rsidP="00F817D2">
      <w:pPr>
        <w:numPr>
          <w:ilvl w:val="0"/>
          <w:numId w:val="2"/>
        </w:numPr>
        <w:autoSpaceDE w:val="0"/>
        <w:autoSpaceDN w:val="0"/>
        <w:adjustRightInd w:val="0"/>
        <w:spacing w:line="560" w:lineRule="exact"/>
        <w:ind w:firstLineChars="200" w:firstLine="640"/>
        <w:jc w:val="left"/>
        <w:rPr>
          <w:rFonts w:ascii="仿宋_GB2312" w:eastAsia="仿宋_GB2312" w:cs="仿宋_GB2312" w:hint="eastAsia"/>
          <w:bCs/>
          <w:kern w:val="0"/>
          <w:sz w:val="32"/>
          <w:szCs w:val="32"/>
        </w:rPr>
      </w:pPr>
      <w:r w:rsidRPr="005B5B20">
        <w:rPr>
          <w:rFonts w:ascii="仿宋_GB2312" w:eastAsia="仿宋_GB2312" w:cs="仿宋_GB2312" w:hint="eastAsia"/>
          <w:bCs/>
          <w:kern w:val="0"/>
          <w:sz w:val="32"/>
          <w:szCs w:val="32"/>
        </w:rPr>
        <w:t>绩效管理工作开展情况</w:t>
      </w:r>
    </w:p>
    <w:p w:rsidR="00F817D2" w:rsidRPr="00013F32" w:rsidRDefault="00F817D2" w:rsidP="00F817D2">
      <w:pPr>
        <w:autoSpaceDE w:val="0"/>
        <w:autoSpaceDN w:val="0"/>
        <w:adjustRightInd w:val="0"/>
        <w:spacing w:line="560" w:lineRule="exact"/>
        <w:jc w:val="left"/>
        <w:rPr>
          <w:rFonts w:ascii="仿宋_GB2312" w:eastAsia="仿宋_GB2312" w:cs="仿宋_GB2312" w:hint="eastAsia"/>
          <w:bCs/>
          <w:kern w:val="0"/>
          <w:sz w:val="32"/>
          <w:szCs w:val="32"/>
        </w:rPr>
      </w:pPr>
      <w:r w:rsidRPr="005B5B20">
        <w:rPr>
          <w:rFonts w:ascii="仿宋_GB2312" w:eastAsia="仿宋_GB2312" w:cs="仿宋_GB2312" w:hint="eastAsia"/>
          <w:bCs/>
          <w:kern w:val="0"/>
          <w:sz w:val="32"/>
          <w:szCs w:val="32"/>
        </w:rPr>
        <w:t xml:space="preserve">    </w:t>
      </w:r>
      <w:r w:rsidRPr="00013F32">
        <w:rPr>
          <w:rFonts w:ascii="仿宋_GB2312" w:eastAsia="仿宋_GB2312" w:cs="仿宋_GB2312" w:hint="eastAsia"/>
          <w:bCs/>
          <w:kern w:val="0"/>
          <w:sz w:val="32"/>
          <w:szCs w:val="32"/>
        </w:rPr>
        <w:t>根据财政预算管理要求，我</w:t>
      </w:r>
      <w:r>
        <w:rPr>
          <w:rFonts w:ascii="仿宋_GB2312" w:eastAsia="仿宋_GB2312" w:cs="仿宋_GB2312" w:hint="eastAsia"/>
          <w:bCs/>
          <w:kern w:val="0"/>
          <w:sz w:val="32"/>
          <w:szCs w:val="32"/>
        </w:rPr>
        <w:t>单位</w:t>
      </w:r>
      <w:r w:rsidRPr="00013F32">
        <w:rPr>
          <w:rFonts w:ascii="仿宋_GB2312" w:eastAsia="仿宋_GB2312" w:cs="仿宋_GB2312" w:hint="eastAsia"/>
          <w:bCs/>
          <w:kern w:val="0"/>
          <w:sz w:val="32"/>
          <w:szCs w:val="32"/>
        </w:rPr>
        <w:t>组织对2020年度柳州市本级预算部门（单位）整体支出全面开展绩效自评。</w:t>
      </w:r>
    </w:p>
    <w:p w:rsidR="00F817D2" w:rsidRPr="00013F32" w:rsidRDefault="00F817D2" w:rsidP="00F817D2">
      <w:pPr>
        <w:autoSpaceDE w:val="0"/>
        <w:autoSpaceDN w:val="0"/>
        <w:adjustRightInd w:val="0"/>
        <w:spacing w:line="560" w:lineRule="exact"/>
        <w:ind w:firstLineChars="200" w:firstLine="640"/>
        <w:jc w:val="left"/>
        <w:rPr>
          <w:rFonts w:ascii="仿宋_GB2312" w:eastAsia="仿宋_GB2312" w:cs="仿宋_GB2312" w:hint="eastAsia"/>
          <w:bCs/>
          <w:kern w:val="0"/>
          <w:sz w:val="32"/>
          <w:szCs w:val="32"/>
        </w:rPr>
      </w:pPr>
      <w:r w:rsidRPr="00013F32">
        <w:rPr>
          <w:rFonts w:ascii="仿宋_GB2312" w:eastAsia="仿宋_GB2312" w:cs="仿宋_GB2312" w:hint="eastAsia"/>
          <w:bCs/>
          <w:kern w:val="0"/>
          <w:sz w:val="32"/>
          <w:szCs w:val="32"/>
        </w:rPr>
        <w:t>（二）部门决算中整体绩效自评结果</w:t>
      </w:r>
    </w:p>
    <w:p w:rsidR="00F817D2" w:rsidRPr="00013F32" w:rsidRDefault="00F817D2" w:rsidP="00F817D2">
      <w:pPr>
        <w:autoSpaceDE w:val="0"/>
        <w:autoSpaceDN w:val="0"/>
        <w:adjustRightInd w:val="0"/>
        <w:spacing w:line="580" w:lineRule="exact"/>
        <w:ind w:firstLineChars="200" w:firstLine="640"/>
        <w:rPr>
          <w:rFonts w:ascii="仿宋_GB2312" w:eastAsia="仿宋_GB2312" w:cs="仿宋_GB2312"/>
          <w:bCs/>
          <w:kern w:val="0"/>
          <w:sz w:val="32"/>
          <w:szCs w:val="32"/>
        </w:rPr>
      </w:pPr>
      <w:r w:rsidRPr="00013F32">
        <w:rPr>
          <w:rFonts w:ascii="仿宋_GB2312" w:eastAsia="仿宋_GB2312" w:cs="仿宋_GB2312" w:hint="eastAsia"/>
          <w:kern w:val="0"/>
          <w:sz w:val="32"/>
          <w:szCs w:val="32"/>
        </w:rPr>
        <w:t>我</w:t>
      </w:r>
      <w:r>
        <w:rPr>
          <w:rFonts w:ascii="仿宋_GB2312" w:eastAsia="仿宋_GB2312" w:cs="仿宋_GB2312" w:hint="eastAsia"/>
          <w:kern w:val="0"/>
          <w:sz w:val="32"/>
          <w:szCs w:val="32"/>
        </w:rPr>
        <w:t>单位</w:t>
      </w:r>
      <w:r w:rsidRPr="00013F32">
        <w:rPr>
          <w:rFonts w:ascii="仿宋_GB2312" w:eastAsia="仿宋_GB2312" w:cs="仿宋_GB2312" w:hint="eastAsia"/>
          <w:kern w:val="0"/>
          <w:sz w:val="32"/>
          <w:szCs w:val="32"/>
        </w:rPr>
        <w:t>根据年初设定的绩效目标，柳州市城市管理信息中心整体支出绩效自评得分为</w:t>
      </w:r>
      <w:r>
        <w:rPr>
          <w:rFonts w:ascii="仿宋_GB2312" w:eastAsia="仿宋_GB2312" w:cs="仿宋_GB2312" w:hint="eastAsia"/>
          <w:kern w:val="0"/>
          <w:sz w:val="32"/>
          <w:szCs w:val="32"/>
        </w:rPr>
        <w:t>98.90</w:t>
      </w:r>
      <w:r w:rsidRPr="00013F32">
        <w:rPr>
          <w:rFonts w:ascii="仿宋_GB2312" w:eastAsia="仿宋_GB2312" w:cs="仿宋_GB2312" w:hint="eastAsia"/>
          <w:kern w:val="0"/>
          <w:sz w:val="32"/>
          <w:szCs w:val="32"/>
        </w:rPr>
        <w:t>分。发现的主要问题及原因：</w:t>
      </w:r>
      <w:r w:rsidRPr="00013F32">
        <w:rPr>
          <w:rFonts w:eastAsia="仿宋" w:hint="eastAsia"/>
          <w:sz w:val="32"/>
          <w:szCs w:val="32"/>
        </w:rPr>
        <w:t>效益指标编制不够全面。</w:t>
      </w:r>
      <w:r w:rsidRPr="00013F32">
        <w:rPr>
          <w:rFonts w:ascii="仿宋_GB2312" w:eastAsia="仿宋_GB2312" w:cs="仿宋_GB2312" w:hint="eastAsia"/>
          <w:kern w:val="0"/>
          <w:sz w:val="32"/>
          <w:szCs w:val="32"/>
        </w:rPr>
        <w:t>下一步改进措施：细化绩效指标，提高指标设置的科学性、完整性。</w:t>
      </w:r>
    </w:p>
    <w:p w:rsidR="00806E17" w:rsidRDefault="00D121EC">
      <w:pPr>
        <w:autoSpaceDE w:val="0"/>
        <w:autoSpaceDN w:val="0"/>
        <w:adjustRightInd w:val="0"/>
        <w:spacing w:line="580" w:lineRule="exact"/>
        <w:ind w:firstLineChars="200" w:firstLine="643"/>
        <w:jc w:val="left"/>
        <w:rPr>
          <w:rFonts w:ascii="仿宋_GB2312" w:eastAsia="仿宋_GB2312" w:cs="仿宋_GB2312"/>
          <w:b/>
          <w:kern w:val="0"/>
          <w:sz w:val="32"/>
          <w:szCs w:val="32"/>
        </w:rPr>
      </w:pPr>
      <w:r>
        <w:rPr>
          <w:rFonts w:ascii="仿宋_GB2312" w:eastAsia="仿宋_GB2312" w:cs="仿宋_GB2312" w:hint="eastAsia"/>
          <w:b/>
          <w:kern w:val="0"/>
          <w:sz w:val="32"/>
          <w:szCs w:val="32"/>
        </w:rPr>
        <w:t>十一、其他重要事项的情况</w:t>
      </w:r>
    </w:p>
    <w:p w:rsidR="00806E17" w:rsidRDefault="00D121EC">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（一）机关运行经费支出情况。2020年度部门机关运行</w:t>
      </w:r>
      <w:r>
        <w:rPr>
          <w:rFonts w:ascii="仿宋_GB2312" w:eastAsia="仿宋_GB2312" w:cs="仿宋_GB2312" w:hint="eastAsia"/>
          <w:kern w:val="0"/>
          <w:sz w:val="32"/>
          <w:szCs w:val="32"/>
        </w:rPr>
        <w:lastRenderedPageBreak/>
        <w:t>经费支出</w:t>
      </w:r>
      <w:r w:rsidR="00E61DA5">
        <w:rPr>
          <w:rFonts w:ascii="仿宋_GB2312" w:eastAsia="仿宋_GB2312" w:cs="仿宋_GB2312" w:hint="eastAsia"/>
          <w:kern w:val="0"/>
          <w:sz w:val="32"/>
          <w:szCs w:val="32"/>
        </w:rPr>
        <w:t>73.52</w:t>
      </w:r>
      <w:r>
        <w:rPr>
          <w:rFonts w:ascii="仿宋_GB2312" w:eastAsia="仿宋_GB2312" w:cs="仿宋_GB2312" w:hint="eastAsia"/>
          <w:kern w:val="0"/>
          <w:sz w:val="32"/>
          <w:szCs w:val="32"/>
        </w:rPr>
        <w:t>万元，比 2019年</w:t>
      </w:r>
      <w:r w:rsidR="00E61DA5">
        <w:rPr>
          <w:rFonts w:ascii="仿宋_GB2312" w:eastAsia="仿宋_GB2312" w:cs="仿宋_GB2312" w:hint="eastAsia"/>
          <w:kern w:val="0"/>
          <w:sz w:val="32"/>
          <w:szCs w:val="32"/>
        </w:rPr>
        <w:t>减少</w:t>
      </w:r>
      <w:r>
        <w:rPr>
          <w:rFonts w:ascii="仿宋_GB2312" w:eastAsia="仿宋_GB2312" w:cs="仿宋_GB2312" w:hint="eastAsia"/>
          <w:kern w:val="0"/>
          <w:sz w:val="32"/>
          <w:szCs w:val="32"/>
        </w:rPr>
        <w:t xml:space="preserve"> </w:t>
      </w:r>
      <w:r w:rsidR="00E61DA5">
        <w:rPr>
          <w:rFonts w:ascii="仿宋_GB2312" w:eastAsia="仿宋_GB2312" w:cs="仿宋_GB2312" w:hint="eastAsia"/>
          <w:kern w:val="0"/>
          <w:sz w:val="32"/>
          <w:szCs w:val="32"/>
        </w:rPr>
        <w:t>6.89</w:t>
      </w:r>
      <w:r>
        <w:rPr>
          <w:rFonts w:ascii="仿宋_GB2312" w:eastAsia="仿宋_GB2312" w:cs="仿宋_GB2312" w:hint="eastAsia"/>
          <w:kern w:val="0"/>
          <w:sz w:val="32"/>
          <w:szCs w:val="32"/>
        </w:rPr>
        <w:t>万元，</w:t>
      </w:r>
      <w:r w:rsidR="00E61DA5">
        <w:rPr>
          <w:rFonts w:ascii="仿宋_GB2312" w:eastAsia="仿宋_GB2312" w:hAnsi="仿宋" w:cs="仿宋" w:hint="eastAsia"/>
          <w:bCs/>
          <w:color w:val="000000"/>
          <w:sz w:val="32"/>
          <w:szCs w:val="32"/>
        </w:rPr>
        <w:t>减少原因为“三公”经费的减少和在编人员伙食补助的减少。</w:t>
      </w:r>
    </w:p>
    <w:p w:rsidR="00806E17" w:rsidRDefault="00D121EC">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（二）政府采购支出情况。2020年度部门政府采购支出总额</w:t>
      </w:r>
      <w:r w:rsidR="00E61DA5">
        <w:rPr>
          <w:rFonts w:ascii="仿宋_GB2312" w:eastAsia="仿宋_GB2312" w:cs="仿宋_GB2312" w:hint="eastAsia"/>
          <w:kern w:val="0"/>
          <w:sz w:val="32"/>
          <w:szCs w:val="32"/>
        </w:rPr>
        <w:t>132.79</w:t>
      </w:r>
      <w:r>
        <w:rPr>
          <w:rFonts w:ascii="仿宋_GB2312" w:eastAsia="仿宋_GB2312" w:cs="仿宋_GB2312" w:hint="eastAsia"/>
          <w:kern w:val="0"/>
          <w:sz w:val="32"/>
          <w:szCs w:val="32"/>
        </w:rPr>
        <w:t>万元，其中：货物支出</w:t>
      </w:r>
      <w:r w:rsidR="00E61DA5">
        <w:rPr>
          <w:rFonts w:ascii="仿宋_GB2312" w:eastAsia="仿宋_GB2312" w:cs="仿宋_GB2312" w:hint="eastAsia"/>
          <w:kern w:val="0"/>
          <w:sz w:val="32"/>
          <w:szCs w:val="32"/>
        </w:rPr>
        <w:t>8.94</w:t>
      </w:r>
      <w:r>
        <w:rPr>
          <w:rFonts w:ascii="仿宋_GB2312" w:eastAsia="仿宋_GB2312" w:cs="仿宋_GB2312" w:hint="eastAsia"/>
          <w:kern w:val="0"/>
          <w:sz w:val="32"/>
          <w:szCs w:val="32"/>
        </w:rPr>
        <w:t>万元、服务支出</w:t>
      </w:r>
      <w:r w:rsidR="00E61DA5">
        <w:rPr>
          <w:rFonts w:ascii="仿宋_GB2312" w:eastAsia="仿宋_GB2312" w:cs="仿宋_GB2312" w:hint="eastAsia"/>
          <w:kern w:val="0"/>
          <w:sz w:val="32"/>
          <w:szCs w:val="32"/>
        </w:rPr>
        <w:t>123.85</w:t>
      </w:r>
      <w:r>
        <w:rPr>
          <w:rFonts w:ascii="仿宋_GB2312" w:eastAsia="仿宋_GB2312" w:cs="仿宋_GB2312" w:hint="eastAsia"/>
          <w:kern w:val="0"/>
          <w:sz w:val="32"/>
          <w:szCs w:val="32"/>
        </w:rPr>
        <w:t>万元。</w:t>
      </w:r>
    </w:p>
    <w:p w:rsidR="00806E17" w:rsidRDefault="00D121EC">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（三）国有资产占用情况。截至年末部门共有车辆</w:t>
      </w:r>
      <w:r w:rsidR="003F3CEA">
        <w:rPr>
          <w:rFonts w:ascii="仿宋_GB2312" w:eastAsia="仿宋_GB2312" w:cs="仿宋_GB2312" w:hint="eastAsia"/>
          <w:kern w:val="0"/>
          <w:sz w:val="32"/>
          <w:szCs w:val="32"/>
        </w:rPr>
        <w:t>1</w:t>
      </w:r>
      <w:r>
        <w:rPr>
          <w:rFonts w:ascii="仿宋_GB2312" w:eastAsia="仿宋_GB2312" w:cs="仿宋_GB2312" w:hint="eastAsia"/>
          <w:kern w:val="0"/>
          <w:sz w:val="32"/>
          <w:szCs w:val="32"/>
        </w:rPr>
        <w:t>辆，其中：公务用车</w:t>
      </w:r>
      <w:r w:rsidR="003F3CEA">
        <w:rPr>
          <w:rFonts w:ascii="仿宋_GB2312" w:eastAsia="仿宋_GB2312" w:cs="仿宋_GB2312" w:hint="eastAsia"/>
          <w:kern w:val="0"/>
          <w:sz w:val="32"/>
          <w:szCs w:val="32"/>
        </w:rPr>
        <w:t>1</w:t>
      </w:r>
      <w:r>
        <w:rPr>
          <w:rFonts w:ascii="仿宋_GB2312" w:eastAsia="仿宋_GB2312" w:cs="仿宋_GB2312" w:hint="eastAsia"/>
          <w:kern w:val="0"/>
          <w:sz w:val="32"/>
          <w:szCs w:val="32"/>
        </w:rPr>
        <w:t>辆；执法执勤用车</w:t>
      </w:r>
      <w:r w:rsidR="003F3CEA">
        <w:rPr>
          <w:rFonts w:ascii="仿宋_GB2312" w:eastAsia="仿宋_GB2312" w:cs="仿宋_GB2312" w:hint="eastAsia"/>
          <w:kern w:val="0"/>
          <w:sz w:val="32"/>
          <w:szCs w:val="32"/>
        </w:rPr>
        <w:t>1</w:t>
      </w:r>
      <w:r>
        <w:rPr>
          <w:rFonts w:ascii="仿宋_GB2312" w:eastAsia="仿宋_GB2312" w:cs="仿宋_GB2312" w:hint="eastAsia"/>
          <w:kern w:val="0"/>
          <w:sz w:val="32"/>
          <w:szCs w:val="32"/>
        </w:rPr>
        <w:t>辆；专业技术用车</w:t>
      </w:r>
      <w:r w:rsidR="003F3CEA">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辆）。 </w:t>
      </w:r>
    </w:p>
    <w:p w:rsidR="00806E17" w:rsidRDefault="00D121EC">
      <w:pPr>
        <w:spacing w:line="580" w:lineRule="exact"/>
        <w:ind w:firstLine="645"/>
        <w:rPr>
          <w:rFonts w:ascii="仿宋_GB2312" w:eastAsia="仿宋_GB2312"/>
          <w:b/>
          <w:sz w:val="32"/>
          <w:szCs w:val="32"/>
        </w:rPr>
      </w:pPr>
      <w:r>
        <w:rPr>
          <w:rFonts w:ascii="仿宋_GB2312" w:eastAsia="仿宋_GB2312" w:hint="eastAsia"/>
          <w:b/>
          <w:sz w:val="32"/>
          <w:szCs w:val="32"/>
        </w:rPr>
        <w:t>第四部分：名词解释</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财政拨款收入：指市本级财政当年拨付的资金。</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事业收入：指事业单位开展专业活动用辅助活动所取得的收入。</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经营收入：指事业单位在专业业务活动及辅助活动之外开展非独立核算经营活动取得的收入。</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其他收入：指除上述“财政拨款收入”、“事业收入”、“经营收入”等以外的收入。</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年初结转和结余：指以前年度尚未完成、结转到本年按规定继续使用的资金。</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结余分配：指事业单位按规定提取的职工福利基</w:t>
      </w:r>
      <w:r w:rsidRPr="00C538F7">
        <w:rPr>
          <w:rFonts w:ascii="仿宋_GB2312" w:eastAsia="仿宋_GB2312" w:cs="仿宋_GB2312" w:hint="eastAsia"/>
          <w:kern w:val="0"/>
          <w:sz w:val="32"/>
          <w:szCs w:val="32"/>
        </w:rPr>
        <w:lastRenderedPageBreak/>
        <w:t>金、事业基金和缴纳的所得税，以及建设单位按规定应交回的基本建设竣工项目结余资金。</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年末结转和结余：指本年度或以前年度预算安排、因客观条件发生变化无法按原计划实施，需延迟到以后年度按有关规定继续使用的资金。</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基本支出：指为保障机构正常运转、完成日常工作任务而发生的人员支出和公用支出。</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项目支出：指在基本支出之外为完成特定行政任务和事业发展目标所发生的支出。</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经营支出：指事业单位在专业业务活动及其辅助活动之外开展非独立核算经营活动发生的支出。</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538F7" w:rsidRPr="00C538F7" w:rsidRDefault="00C538F7" w:rsidP="00C538F7">
      <w:pPr>
        <w:numPr>
          <w:ilvl w:val="0"/>
          <w:numId w:val="3"/>
        </w:numPr>
        <w:spacing w:line="560" w:lineRule="exact"/>
        <w:ind w:firstLine="646"/>
        <w:rPr>
          <w:rFonts w:ascii="仿宋_GB2312" w:eastAsia="仿宋_GB2312" w:cs="仿宋_GB2312"/>
          <w:kern w:val="0"/>
          <w:sz w:val="32"/>
          <w:szCs w:val="32"/>
        </w:rPr>
      </w:pPr>
      <w:r w:rsidRPr="00C538F7">
        <w:rPr>
          <w:rFonts w:ascii="仿宋_GB2312" w:eastAsia="仿宋_GB2312" w:cs="仿宋_GB2312" w:hint="eastAsia"/>
          <w:kern w:val="0"/>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w:t>
      </w:r>
      <w:r w:rsidRPr="00C538F7">
        <w:rPr>
          <w:rFonts w:ascii="仿宋_GB2312" w:eastAsia="仿宋_GB2312" w:cs="仿宋_GB2312" w:hint="eastAsia"/>
          <w:kern w:val="0"/>
          <w:sz w:val="32"/>
          <w:szCs w:val="32"/>
        </w:rPr>
        <w:lastRenderedPageBreak/>
        <w:t>公务用车运行维护费以及其他费用。</w:t>
      </w:r>
    </w:p>
    <w:p w:rsidR="00806E17" w:rsidRPr="00C538F7" w:rsidRDefault="00806E17">
      <w:pPr>
        <w:autoSpaceDE w:val="0"/>
        <w:autoSpaceDN w:val="0"/>
        <w:adjustRightInd w:val="0"/>
        <w:spacing w:line="560" w:lineRule="exact"/>
        <w:ind w:firstLineChars="196" w:firstLine="627"/>
        <w:jc w:val="left"/>
        <w:rPr>
          <w:rFonts w:ascii="仿宋_GB2312" w:eastAsia="仿宋_GB2312" w:cs="仿宋_GB2312"/>
          <w:kern w:val="0"/>
          <w:sz w:val="32"/>
          <w:szCs w:val="32"/>
        </w:rPr>
      </w:pPr>
    </w:p>
    <w:p w:rsidR="00806E17" w:rsidRPr="00C538F7" w:rsidRDefault="00806E17">
      <w:pPr>
        <w:rPr>
          <w:rFonts w:ascii="仿宋_GB2312" w:eastAsia="仿宋_GB2312" w:cs="仿宋_GB2312"/>
          <w:kern w:val="0"/>
          <w:sz w:val="32"/>
          <w:szCs w:val="32"/>
        </w:rPr>
      </w:pPr>
    </w:p>
    <w:sectPr w:rsidR="00806E17" w:rsidRPr="00C538F7" w:rsidSect="0047056A">
      <w:pgSz w:w="11906" w:h="16838" w:code="9"/>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587" w:rsidRDefault="00445587" w:rsidP="00806E17">
      <w:r>
        <w:separator/>
      </w:r>
    </w:p>
  </w:endnote>
  <w:endnote w:type="continuationSeparator" w:id="1">
    <w:p w:rsidR="00445587" w:rsidRDefault="00445587" w:rsidP="00806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87" w:rsidRDefault="0044558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87" w:rsidRDefault="00445587">
    <w:pPr>
      <w:pStyle w:val="a4"/>
      <w:ind w:firstLine="480"/>
      <w:jc w:val="center"/>
      <w:rPr>
        <w:rFonts w:ascii="宋体" w:hAnsi="宋体"/>
        <w:sz w:val="24"/>
        <w:szCs w:val="24"/>
      </w:rPr>
    </w:pPr>
    <w:r>
      <w:rPr>
        <w:rFonts w:ascii="宋体" w:hAnsi="宋体" w:hint="eastAsia"/>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2B1012" w:rsidRPr="002B1012">
      <w:rPr>
        <w:rFonts w:ascii="宋体" w:hAnsi="宋体"/>
        <w:noProof/>
        <w:sz w:val="24"/>
        <w:szCs w:val="24"/>
        <w:lang w:val="zh-CN"/>
      </w:rPr>
      <w:t>5</w:t>
    </w:r>
    <w:r>
      <w:rPr>
        <w:rFonts w:ascii="宋体" w:hAnsi="宋体"/>
        <w:sz w:val="24"/>
        <w:szCs w:val="24"/>
      </w:rPr>
      <w:fldChar w:fldCharType="end"/>
    </w:r>
    <w:r>
      <w:rPr>
        <w:rFonts w:ascii="宋体" w:hAnsi="宋体" w:hint="eastAsia"/>
        <w:sz w:val="24"/>
        <w:szCs w:val="24"/>
      </w:rPr>
      <w:t xml:space="preserve"> -</w:t>
    </w:r>
  </w:p>
  <w:p w:rsidR="00445587" w:rsidRDefault="0044558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87" w:rsidRDefault="00445587">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87" w:rsidRDefault="00445587">
    <w:pPr>
      <w:pStyle w:val="a4"/>
      <w:framePr w:wrap="around" w:vAnchor="text" w:hAnchor="margin" w:xAlign="center" w:y="1"/>
      <w:rPr>
        <w:rStyle w:val="a6"/>
      </w:rPr>
    </w:pPr>
    <w:r>
      <w:fldChar w:fldCharType="begin"/>
    </w:r>
    <w:r>
      <w:rPr>
        <w:rStyle w:val="a6"/>
      </w:rPr>
      <w:instrText xml:space="preserve">PAGE  </w:instrText>
    </w:r>
    <w:r>
      <w:fldChar w:fldCharType="end"/>
    </w:r>
  </w:p>
  <w:p w:rsidR="00445587" w:rsidRDefault="0044558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87" w:rsidRDefault="00445587">
    <w:pPr>
      <w:pStyle w:val="a4"/>
      <w:framePr w:wrap="around" w:vAnchor="text" w:hAnchor="margin" w:xAlign="center" w:y="1"/>
      <w:rPr>
        <w:rStyle w:val="a6"/>
        <w:sz w:val="30"/>
        <w:szCs w:val="30"/>
      </w:rPr>
    </w:pPr>
    <w:r>
      <w:rPr>
        <w:sz w:val="30"/>
        <w:szCs w:val="30"/>
      </w:rPr>
      <w:fldChar w:fldCharType="begin"/>
    </w:r>
    <w:r>
      <w:rPr>
        <w:rStyle w:val="a6"/>
        <w:sz w:val="30"/>
        <w:szCs w:val="30"/>
      </w:rPr>
      <w:instrText xml:space="preserve">PAGE  </w:instrText>
    </w:r>
    <w:r>
      <w:rPr>
        <w:sz w:val="30"/>
        <w:szCs w:val="30"/>
      </w:rPr>
      <w:fldChar w:fldCharType="separate"/>
    </w:r>
    <w:r w:rsidR="00391B50">
      <w:rPr>
        <w:rStyle w:val="a6"/>
        <w:noProof/>
        <w:sz w:val="30"/>
        <w:szCs w:val="30"/>
      </w:rPr>
      <w:t>- 26 -</w:t>
    </w:r>
    <w:r>
      <w:rPr>
        <w:sz w:val="30"/>
        <w:szCs w:val="30"/>
      </w:rPr>
      <w:fldChar w:fldCharType="end"/>
    </w:r>
  </w:p>
  <w:p w:rsidR="00445587" w:rsidRDefault="004455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587" w:rsidRDefault="00445587" w:rsidP="00806E17">
      <w:r>
        <w:separator/>
      </w:r>
    </w:p>
  </w:footnote>
  <w:footnote w:type="continuationSeparator" w:id="1">
    <w:p w:rsidR="00445587" w:rsidRDefault="00445587" w:rsidP="00806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87" w:rsidRDefault="0044558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87" w:rsidRDefault="00445587">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587" w:rsidRDefault="00445587">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E06CE2"/>
    <w:multiLevelType w:val="singleLevel"/>
    <w:tmpl w:val="98E06CE2"/>
    <w:lvl w:ilvl="0">
      <w:start w:val="9"/>
      <w:numFmt w:val="chineseCounting"/>
      <w:suff w:val="nothing"/>
      <w:lvlText w:val="%1、"/>
      <w:lvlJc w:val="left"/>
      <w:rPr>
        <w:rFonts w:hint="eastAsia"/>
      </w:rPr>
    </w:lvl>
  </w:abstractNum>
  <w:abstractNum w:abstractNumId="1">
    <w:nsid w:val="5B3C894F"/>
    <w:multiLevelType w:val="singleLevel"/>
    <w:tmpl w:val="5B3C894F"/>
    <w:lvl w:ilvl="0">
      <w:start w:val="1"/>
      <w:numFmt w:val="chineseCounting"/>
      <w:suff w:val="nothing"/>
      <w:lvlText w:val="（%1）"/>
      <w:lvlJc w:val="left"/>
    </w:lvl>
  </w:abstractNum>
  <w:abstractNum w:abstractNumId="2">
    <w:nsid w:val="5B3C8BA7"/>
    <w:multiLevelType w:val="singleLevel"/>
    <w:tmpl w:val="5B3C8BA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01225"/>
    <w:rsid w:val="0006140B"/>
    <w:rsid w:val="00066CA3"/>
    <w:rsid w:val="00104B21"/>
    <w:rsid w:val="0015442F"/>
    <w:rsid w:val="0015640F"/>
    <w:rsid w:val="00161699"/>
    <w:rsid w:val="001A61E9"/>
    <w:rsid w:val="001A6C32"/>
    <w:rsid w:val="00264E18"/>
    <w:rsid w:val="00294883"/>
    <w:rsid w:val="002B1012"/>
    <w:rsid w:val="002B2F0E"/>
    <w:rsid w:val="002E620B"/>
    <w:rsid w:val="002F619D"/>
    <w:rsid w:val="003477DD"/>
    <w:rsid w:val="00374AF4"/>
    <w:rsid w:val="00391B50"/>
    <w:rsid w:val="003F3CEA"/>
    <w:rsid w:val="00403500"/>
    <w:rsid w:val="00410D61"/>
    <w:rsid w:val="00445587"/>
    <w:rsid w:val="00455641"/>
    <w:rsid w:val="0047056A"/>
    <w:rsid w:val="0049175B"/>
    <w:rsid w:val="00491F5F"/>
    <w:rsid w:val="004A2E7C"/>
    <w:rsid w:val="004B1080"/>
    <w:rsid w:val="004C3099"/>
    <w:rsid w:val="005152EC"/>
    <w:rsid w:val="00543F1F"/>
    <w:rsid w:val="00586357"/>
    <w:rsid w:val="005939A8"/>
    <w:rsid w:val="005C17DA"/>
    <w:rsid w:val="006145A5"/>
    <w:rsid w:val="0062298A"/>
    <w:rsid w:val="00655CF8"/>
    <w:rsid w:val="006B61C9"/>
    <w:rsid w:val="006C1367"/>
    <w:rsid w:val="006D75AE"/>
    <w:rsid w:val="006F3C79"/>
    <w:rsid w:val="007019DF"/>
    <w:rsid w:val="00705223"/>
    <w:rsid w:val="007144FB"/>
    <w:rsid w:val="00715385"/>
    <w:rsid w:val="00717B12"/>
    <w:rsid w:val="00743129"/>
    <w:rsid w:val="00803280"/>
    <w:rsid w:val="00806E17"/>
    <w:rsid w:val="00844F6C"/>
    <w:rsid w:val="00851705"/>
    <w:rsid w:val="00852AFC"/>
    <w:rsid w:val="00871798"/>
    <w:rsid w:val="00881625"/>
    <w:rsid w:val="00887D40"/>
    <w:rsid w:val="008E1483"/>
    <w:rsid w:val="008E5623"/>
    <w:rsid w:val="00966AAA"/>
    <w:rsid w:val="00985D1E"/>
    <w:rsid w:val="009A7470"/>
    <w:rsid w:val="00A414F4"/>
    <w:rsid w:val="00AA03D6"/>
    <w:rsid w:val="00AA732B"/>
    <w:rsid w:val="00AC4250"/>
    <w:rsid w:val="00AC4DED"/>
    <w:rsid w:val="00AF77D8"/>
    <w:rsid w:val="00B0716B"/>
    <w:rsid w:val="00B47CDB"/>
    <w:rsid w:val="00BC4BE2"/>
    <w:rsid w:val="00BD6BEF"/>
    <w:rsid w:val="00C4296E"/>
    <w:rsid w:val="00C538F7"/>
    <w:rsid w:val="00C53E5C"/>
    <w:rsid w:val="00CA42D2"/>
    <w:rsid w:val="00CA55F6"/>
    <w:rsid w:val="00CB037D"/>
    <w:rsid w:val="00CB53D1"/>
    <w:rsid w:val="00CB6BD4"/>
    <w:rsid w:val="00CD2571"/>
    <w:rsid w:val="00CE26B2"/>
    <w:rsid w:val="00CE3996"/>
    <w:rsid w:val="00D121EC"/>
    <w:rsid w:val="00D22CCA"/>
    <w:rsid w:val="00D3728C"/>
    <w:rsid w:val="00D95543"/>
    <w:rsid w:val="00DC652A"/>
    <w:rsid w:val="00DD495E"/>
    <w:rsid w:val="00DF0828"/>
    <w:rsid w:val="00E20C4B"/>
    <w:rsid w:val="00E22731"/>
    <w:rsid w:val="00E5373C"/>
    <w:rsid w:val="00E61DA5"/>
    <w:rsid w:val="00EE6E93"/>
    <w:rsid w:val="00EF74B6"/>
    <w:rsid w:val="00F57D1F"/>
    <w:rsid w:val="00F66C5B"/>
    <w:rsid w:val="00F817D2"/>
    <w:rsid w:val="00FB3B8A"/>
    <w:rsid w:val="00FB66FE"/>
    <w:rsid w:val="00FC35F9"/>
    <w:rsid w:val="00FC76CA"/>
    <w:rsid w:val="00FD75F0"/>
    <w:rsid w:val="0E074DDF"/>
    <w:rsid w:val="124204B5"/>
    <w:rsid w:val="182962AB"/>
    <w:rsid w:val="19D073EB"/>
    <w:rsid w:val="1CC31F67"/>
    <w:rsid w:val="24D337DC"/>
    <w:rsid w:val="26460DBA"/>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E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06E17"/>
    <w:rPr>
      <w:sz w:val="18"/>
      <w:szCs w:val="18"/>
    </w:rPr>
  </w:style>
  <w:style w:type="paragraph" w:styleId="a4">
    <w:name w:val="footer"/>
    <w:basedOn w:val="a"/>
    <w:qFormat/>
    <w:rsid w:val="00806E17"/>
    <w:pPr>
      <w:tabs>
        <w:tab w:val="center" w:pos="4153"/>
        <w:tab w:val="right" w:pos="8306"/>
      </w:tabs>
      <w:snapToGrid w:val="0"/>
      <w:jc w:val="left"/>
    </w:pPr>
    <w:rPr>
      <w:sz w:val="18"/>
      <w:szCs w:val="18"/>
    </w:rPr>
  </w:style>
  <w:style w:type="paragraph" w:styleId="a5">
    <w:name w:val="header"/>
    <w:basedOn w:val="a"/>
    <w:qFormat/>
    <w:rsid w:val="00806E17"/>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806E17"/>
  </w:style>
  <w:style w:type="character" w:customStyle="1" w:styleId="Char">
    <w:name w:val="批注框文本 Char"/>
    <w:basedOn w:val="a0"/>
    <w:link w:val="a3"/>
    <w:qFormat/>
    <w:rsid w:val="00806E17"/>
    <w:rPr>
      <w:kern w:val="2"/>
      <w:sz w:val="18"/>
      <w:szCs w:val="18"/>
    </w:rPr>
  </w:style>
  <w:style w:type="character" w:customStyle="1" w:styleId="font11">
    <w:name w:val="font11"/>
    <w:basedOn w:val="a0"/>
    <w:rsid w:val="00806E17"/>
    <w:rPr>
      <w:rFonts w:ascii="宋体" w:eastAsia="宋体" w:hAnsi="宋体" w:cs="宋体" w:hint="eastAsia"/>
      <w:color w:val="000000"/>
      <w:sz w:val="22"/>
      <w:szCs w:val="22"/>
      <w:u w:val="none"/>
    </w:rPr>
  </w:style>
  <w:style w:type="character" w:customStyle="1" w:styleId="font01">
    <w:name w:val="font01"/>
    <w:basedOn w:val="a0"/>
    <w:rsid w:val="00806E17"/>
    <w:rPr>
      <w:rFonts w:ascii="宋体" w:eastAsia="宋体" w:hAnsi="宋体" w:cs="宋体" w:hint="eastAsia"/>
      <w:color w:val="000000"/>
      <w:sz w:val="24"/>
      <w:szCs w:val="24"/>
      <w:u w:val="none"/>
    </w:rPr>
  </w:style>
  <w:style w:type="paragraph" w:styleId="a7">
    <w:name w:val="Normal (Web)"/>
    <w:basedOn w:val="a"/>
    <w:rsid w:val="002F619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045DB-5AEF-4D60-BE43-AB7EAAF3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30</Pages>
  <Words>8979</Words>
  <Characters>6007</Characters>
  <Application>Microsoft Office Word</Application>
  <DocSecurity>0</DocSecurity>
  <Lines>50</Lines>
  <Paragraphs>29</Paragraphs>
  <ScaleCrop>false</ScaleCrop>
  <Company>微软中国</Company>
  <LinksUpToDate>false</LinksUpToDate>
  <CharactersWithSpaces>14957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陈静</cp:lastModifiedBy>
  <cp:revision>77</cp:revision>
  <cp:lastPrinted>2021-08-13T02:49:00Z</cp:lastPrinted>
  <dcterms:created xsi:type="dcterms:W3CDTF">2020-07-15T08:43:00Z</dcterms:created>
  <dcterms:modified xsi:type="dcterms:W3CDTF">2021-08-13T03:39:00Z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