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lang w:eastAsia="zh-CN"/>
        </w:rPr>
      </w:pPr>
      <w:r>
        <w:rPr>
          <w:rFonts w:hint="eastAsia" w:ascii="仿宋_GB2312" w:eastAsia="仿宋_GB2312" w:cs="ArialUnicodeMS"/>
          <w:kern w:val="0"/>
          <w:sz w:val="32"/>
          <w:szCs w:val="32"/>
          <w:lang w:eastAsia="zh-CN"/>
        </w:rPr>
        <w:drawing>
          <wp:inline distT="0" distB="0" distL="114300" distR="114300">
            <wp:extent cx="5648960" cy="7985125"/>
            <wp:effectExtent l="0" t="0" r="8890" b="15875"/>
            <wp:docPr id="1" name="图片 1" descr="决算封面盖章扫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决算封面盖章扫描"/>
                    <pic:cNvPicPr>
                      <a:picLocks noChangeAspect="1"/>
                    </pic:cNvPicPr>
                  </pic:nvPicPr>
                  <pic:blipFill>
                    <a:blip r:embed="rId12"/>
                    <a:stretch>
                      <a:fillRect/>
                    </a:stretch>
                  </pic:blipFill>
                  <pic:spPr>
                    <a:xfrm>
                      <a:off x="0" y="0"/>
                      <a:ext cx="5648960" cy="7985125"/>
                    </a:xfrm>
                    <a:prstGeom prst="rect">
                      <a:avLst/>
                    </a:prstGeom>
                  </pic:spPr>
                </pic:pic>
              </a:graphicData>
            </a:graphic>
          </wp:inline>
        </w:drawing>
      </w:r>
    </w:p>
    <w:p>
      <w:pPr>
        <w:rPr>
          <w:rFonts w:ascii="黑体" w:eastAsia="黑体" w:cs="ArialUnicodeMS"/>
          <w:kern w:val="0"/>
          <w:sz w:val="72"/>
          <w:szCs w:val="72"/>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第一部分：柳州市柳江区人民检察院概况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第二部分：柳州市柳江区人民检察院2020年部门决算报表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第三部分：柳州市柳江区人民检察院2020年度部门决算情况说明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第一部分：柳州市柳江区人民检察院概况</w:t>
      </w:r>
    </w:p>
    <w:p>
      <w:pPr>
        <w:ind w:firstLine="646"/>
        <w:rPr>
          <w:rFonts w:ascii="仿宋_GB2312" w:eastAsia="仿宋_GB2312"/>
          <w:sz w:val="32"/>
          <w:szCs w:val="32"/>
        </w:rPr>
      </w:pPr>
      <w:r>
        <w:rPr>
          <w:rFonts w:hint="eastAsia" w:ascii="仿宋_GB2312" w:eastAsia="仿宋_GB2312"/>
          <w:sz w:val="32"/>
          <w:szCs w:val="32"/>
        </w:rPr>
        <w:t>一、主要职能</w:t>
      </w:r>
    </w:p>
    <w:p>
      <w:pPr>
        <w:snapToGrid w:val="0"/>
        <w:spacing w:line="520" w:lineRule="exact"/>
        <w:ind w:firstLine="640" w:firstLineChars="200"/>
        <w:rPr>
          <w:rFonts w:hint="eastAsia" w:ascii="仿宋_GB2312" w:hAnsi="仿宋" w:eastAsia="仿宋_GB2312"/>
          <w:b w:val="0"/>
          <w:bCs w:val="0"/>
          <w:sz w:val="32"/>
          <w:szCs w:val="32"/>
        </w:rPr>
      </w:pPr>
      <w:r>
        <w:rPr>
          <w:rFonts w:hint="eastAsia" w:ascii="仿宋_GB2312" w:hAnsi="仿宋" w:eastAsia="仿宋_GB2312"/>
          <w:b w:val="0"/>
          <w:bCs w:val="0"/>
          <w:sz w:val="32"/>
          <w:szCs w:val="32"/>
        </w:rPr>
        <w:t>（一）柳州市</w:t>
      </w:r>
      <w:r>
        <w:rPr>
          <w:rFonts w:hint="eastAsia" w:ascii="仿宋_GB2312" w:hAnsi="仿宋" w:eastAsia="仿宋_GB2312"/>
          <w:b w:val="0"/>
          <w:bCs w:val="0"/>
          <w:sz w:val="32"/>
          <w:szCs w:val="32"/>
          <w:lang w:eastAsia="zh-CN"/>
        </w:rPr>
        <w:t>柳江区</w:t>
      </w:r>
      <w:r>
        <w:rPr>
          <w:rFonts w:hint="eastAsia" w:ascii="仿宋_GB2312" w:hAnsi="仿宋" w:eastAsia="仿宋_GB2312"/>
          <w:b w:val="0"/>
          <w:bCs w:val="0"/>
          <w:sz w:val="32"/>
          <w:szCs w:val="32"/>
        </w:rPr>
        <w:t>人民检察院基本职能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检察机关是法律监督机关，代表国家依法行使检察权。依法受理公安、国家安全等机关和检察机关侦查部门提请批准逮捕和移送审查起诉的案件；对于监狱、看守所等执行机关执行刑罚的活动是否合法实行监督；对人民法院民事、经济审判和行政诉讼活动实行监督；依法对确有错误的判决裁定提起抗诉；受理来信、来访，控告、举报、申诉和犯罪嫌疑人的自首；勘验自侦案件和公安机关重大案件的现场，鉴定与案件有关的人身、尸体、痕迹、物品、会计资料等。</w:t>
      </w:r>
    </w:p>
    <w:p>
      <w:pPr>
        <w:numPr>
          <w:ilvl w:val="0"/>
          <w:numId w:val="1"/>
        </w:numPr>
        <w:snapToGrid w:val="0"/>
        <w:spacing w:line="520" w:lineRule="exact"/>
        <w:ind w:firstLine="640" w:firstLineChars="200"/>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rPr>
        <w:t>柳州市</w:t>
      </w:r>
      <w:r>
        <w:rPr>
          <w:rFonts w:hint="eastAsia" w:ascii="仿宋_GB2312" w:hAnsi="仿宋" w:eastAsia="仿宋_GB2312"/>
          <w:b w:val="0"/>
          <w:bCs w:val="0"/>
          <w:sz w:val="32"/>
          <w:szCs w:val="32"/>
          <w:lang w:eastAsia="zh-CN"/>
        </w:rPr>
        <w:t>柳江区</w:t>
      </w:r>
      <w:r>
        <w:rPr>
          <w:rFonts w:hint="eastAsia" w:ascii="仿宋_GB2312" w:hAnsi="仿宋" w:eastAsia="仿宋_GB2312"/>
          <w:b w:val="0"/>
          <w:bCs w:val="0"/>
          <w:sz w:val="32"/>
          <w:szCs w:val="32"/>
        </w:rPr>
        <w:t>人民检察院</w:t>
      </w:r>
      <w:r>
        <w:rPr>
          <w:rFonts w:hint="eastAsia" w:ascii="仿宋_GB2312" w:hAnsi="仿宋" w:eastAsia="仿宋_GB2312"/>
          <w:b w:val="0"/>
          <w:bCs w:val="0"/>
          <w:sz w:val="32"/>
          <w:szCs w:val="32"/>
          <w:lang w:eastAsia="zh-CN"/>
        </w:rPr>
        <w:t>主要职责：</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深入贯彻习近平新时代中国特色社会主义思想，深入贯彻党的路线方针政策部署，统一全体检察人员思想和行动，坚持党对检察工作的绝对领导，坚决维护习近平总书记党中央核心、全党的核心地位，坚决维护党中央权威和集中统一领导</w:t>
      </w:r>
      <w:r>
        <w:rPr>
          <w:rFonts w:hint="eastAsia" w:ascii="仿宋_GB2312" w:hAnsi="仿宋" w:eastAsia="仿宋_GB2312"/>
          <w:sz w:val="32"/>
          <w:szCs w:val="32"/>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依法向柳州市柳江区人民代表大会及其常务委员会提出议案</w:t>
      </w:r>
      <w:r>
        <w:rPr>
          <w:rFonts w:hint="eastAsia" w:ascii="仿宋_GB2312" w:hAnsi="仿宋" w:eastAsia="仿宋_GB2312"/>
          <w:sz w:val="32"/>
          <w:szCs w:val="32"/>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eastAsia="zh-CN"/>
        </w:rPr>
        <w:t>贯彻执行上级人民检察院检察工作方针，落实检察工作任务，接受相关业务指导</w:t>
      </w:r>
      <w:r>
        <w:rPr>
          <w:rFonts w:hint="eastAsia" w:ascii="仿宋_GB2312" w:hAnsi="仿宋" w:eastAsia="仿宋_GB2312"/>
          <w:sz w:val="32"/>
          <w:szCs w:val="32"/>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eastAsia="zh-CN"/>
        </w:rPr>
        <w:t>负责应由柳州市柳江区人民检察院管辖的刑事犯罪案件的审查批准逮捕、决定逮捕、提起诉讼工作</w:t>
      </w:r>
      <w:r>
        <w:rPr>
          <w:rFonts w:hint="eastAsia" w:ascii="仿宋_GB2312" w:hAnsi="仿宋" w:eastAsia="仿宋_GB2312"/>
          <w:sz w:val="32"/>
          <w:szCs w:val="32"/>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eastAsia="zh-CN"/>
        </w:rPr>
        <w:t>负责应由柳州市柳江区人民检察院承办的刑事、民事行政诉讼活动及刑事、民事、行政判决和裁定等生效法律文书执行的法律监督工作</w:t>
      </w:r>
      <w:r>
        <w:rPr>
          <w:rFonts w:hint="eastAsia" w:ascii="仿宋_GB2312" w:hAnsi="仿宋" w:eastAsia="仿宋_GB2312"/>
          <w:sz w:val="32"/>
          <w:szCs w:val="32"/>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w:t>
      </w:r>
      <w:r>
        <w:rPr>
          <w:rFonts w:hint="eastAsia" w:ascii="仿宋_GB2312" w:hAnsi="仿宋" w:eastAsia="仿宋_GB2312"/>
          <w:sz w:val="32"/>
          <w:szCs w:val="32"/>
          <w:lang w:eastAsia="zh-CN"/>
        </w:rPr>
        <w:t>负责应由柳州市柳江区人民检察院承办的提起公益诉讼工作</w:t>
      </w:r>
      <w:r>
        <w:rPr>
          <w:rFonts w:hint="eastAsia" w:ascii="仿宋_GB2312" w:hAnsi="仿宋" w:eastAsia="仿宋_GB2312"/>
          <w:sz w:val="32"/>
          <w:szCs w:val="32"/>
        </w:rPr>
        <w:t>。</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7、负责应由柳州市柳江区人民检察院承办的对社区矫正机构等执行活动的法律监督工作。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8、受理向柳州市柳江区人民检察院的控告申诉。</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9、组织开展检察理论研究工作。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10、负责柳州市柳江区人民检察院的队伍建设和思想政治工作。依法管理全院检察官及其他检察人员，制定相关人员管理办法，组织开展检察教育培训工作。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11、负责实施检察机关财务装备、检察技术信息工作规划。</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12、负责其他应当由柳州市柳江区人民检察院承办的事项。</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sz w:val="32"/>
          <w:szCs w:val="32"/>
          <w:lang w:eastAsia="zh-CN"/>
        </w:rPr>
      </w:pPr>
      <w:r>
        <w:rPr>
          <w:rFonts w:hint="eastAsia" w:ascii="仿宋_GB2312" w:eastAsia="仿宋_GB2312"/>
          <w:sz w:val="32"/>
          <w:szCs w:val="32"/>
          <w:lang w:val="en-US" w:eastAsia="zh-CN"/>
        </w:rPr>
        <w:t>1、单位性质：</w:t>
      </w:r>
      <w:r>
        <w:rPr>
          <w:rFonts w:hint="eastAsia" w:ascii="仿宋_GB2312" w:eastAsia="仿宋_GB2312"/>
          <w:sz w:val="32"/>
          <w:szCs w:val="32"/>
        </w:rPr>
        <w:t>柳州市</w:t>
      </w:r>
      <w:r>
        <w:rPr>
          <w:rFonts w:hint="eastAsia" w:ascii="仿宋_GB2312" w:eastAsia="仿宋_GB2312"/>
          <w:sz w:val="32"/>
          <w:szCs w:val="32"/>
          <w:lang w:eastAsia="zh-CN"/>
        </w:rPr>
        <w:t>柳江区</w:t>
      </w:r>
      <w:r>
        <w:rPr>
          <w:rFonts w:hint="eastAsia" w:ascii="仿宋_GB2312" w:eastAsia="仿宋_GB2312"/>
          <w:sz w:val="32"/>
          <w:szCs w:val="32"/>
        </w:rPr>
        <w:t>人民检察院</w:t>
      </w:r>
      <w:r>
        <w:rPr>
          <w:rFonts w:hint="eastAsia" w:ascii="仿宋_GB2312" w:eastAsia="仿宋_GB2312"/>
          <w:sz w:val="32"/>
          <w:szCs w:val="32"/>
          <w:lang w:eastAsia="zh-CN"/>
        </w:rPr>
        <w:t>单位性质为行政机关，全额拨款单位。</w:t>
      </w:r>
    </w:p>
    <w:p>
      <w:pPr>
        <w:ind w:firstLine="645"/>
        <w:rPr>
          <w:rFonts w:hint="eastAsia" w:ascii="仿宋_GB2312" w:eastAsia="仿宋_GB2312"/>
          <w:sz w:val="32"/>
          <w:szCs w:val="32"/>
          <w:lang w:eastAsia="zh-CN"/>
        </w:rPr>
      </w:pPr>
      <w:r>
        <w:rPr>
          <w:rFonts w:hint="eastAsia" w:ascii="仿宋_GB2312" w:hAnsi="仿宋_GB2312" w:eastAsia="仿宋_GB2312" w:cs="仿宋_GB2312"/>
          <w:b w:val="0"/>
          <w:bCs/>
          <w:color w:val="000000"/>
          <w:kern w:val="0"/>
          <w:sz w:val="32"/>
          <w:szCs w:val="32"/>
          <w:lang w:val="en-US" w:eastAsia="zh-CN" w:bidi="ar-SA"/>
        </w:rPr>
        <w:t>2、内设机构情况：根据中国共产党广西壮族自治区委员会机构编制委员会办公室印发的《自治区党委编办关于印发柳州市人民检察院和柳州市各县（区）人民检察院职能配备、内设机构和人员编制规定的通知》，柳州市柳江区人民检察院</w:t>
      </w:r>
      <w:r>
        <w:rPr>
          <w:rFonts w:hint="eastAsia" w:ascii="仿宋_GB2312" w:hAnsi="仿宋_GB2312" w:eastAsia="仿宋_GB2312" w:cs="仿宋_GB2312"/>
          <w:b w:val="0"/>
          <w:bCs/>
          <w:color w:val="000000"/>
          <w:sz w:val="32"/>
          <w:szCs w:val="32"/>
          <w:lang w:eastAsia="zh-CN"/>
        </w:rPr>
        <w:t>内设</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lang w:eastAsia="zh-CN"/>
        </w:rPr>
        <w:t>个</w:t>
      </w:r>
      <w:r>
        <w:rPr>
          <w:rFonts w:hint="eastAsia" w:ascii="仿宋_GB2312" w:hAnsi="仿宋_GB2312" w:eastAsia="仿宋_GB2312" w:cs="仿宋_GB2312"/>
          <w:color w:val="000000"/>
          <w:sz w:val="32"/>
          <w:szCs w:val="32"/>
          <w:lang w:eastAsia="zh-CN"/>
        </w:rPr>
        <w:t>科室，分别为：</w:t>
      </w:r>
      <w:r>
        <w:rPr>
          <w:rFonts w:hint="eastAsia" w:ascii="仿宋_GB2312" w:hAnsi="仿宋_GB2312" w:eastAsia="仿宋_GB2312" w:cs="仿宋_GB2312"/>
          <w:sz w:val="32"/>
          <w:szCs w:val="32"/>
        </w:rPr>
        <w:t>政治部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第一检察部、第二检察部、第三检察部、办公室、</w:t>
      </w:r>
      <w:r>
        <w:rPr>
          <w:rFonts w:hint="eastAsia" w:ascii="仿宋_GB2312" w:hAnsi="仿宋_GB2312" w:eastAsia="仿宋_GB2312" w:cs="仿宋_GB2312"/>
          <w:sz w:val="32"/>
          <w:szCs w:val="32"/>
          <w:lang w:eastAsia="zh-CN"/>
        </w:rPr>
        <w:t>派驻三都镇乡镇检察室、派驻穿山镇乡镇检察室。</w:t>
      </w:r>
    </w:p>
    <w:p>
      <w:pPr>
        <w:snapToGrid w:val="0"/>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人员情况</w:t>
      </w:r>
      <w:r>
        <w:rPr>
          <w:rFonts w:hint="eastAsia" w:ascii="仿宋_GB2312" w:hAnsi="仿宋_GB2312" w:eastAsia="仿宋_GB2312" w:cs="仿宋_GB2312"/>
          <w:sz w:val="32"/>
          <w:szCs w:val="32"/>
          <w:lang w:eastAsia="zh-CN"/>
        </w:rPr>
        <w:t>。柳州市柳江区人民检察院</w:t>
      </w:r>
      <w:r>
        <w:rPr>
          <w:rFonts w:hint="eastAsia" w:ascii="仿宋_GB2312" w:hAnsi="仿宋_GB2312" w:eastAsia="仿宋_GB2312" w:cs="仿宋_GB2312"/>
          <w:b w:val="0"/>
          <w:bCs/>
          <w:sz w:val="32"/>
          <w:szCs w:val="32"/>
        </w:rPr>
        <w:t>机构编制管理部门核定编制</w:t>
      </w:r>
      <w:r>
        <w:rPr>
          <w:rFonts w:hint="eastAsia" w:ascii="仿宋_GB2312" w:hAnsi="仿宋_GB2312" w:eastAsia="仿宋_GB2312" w:cs="仿宋_GB2312"/>
          <w:b w:val="0"/>
          <w:bCs/>
          <w:sz w:val="32"/>
          <w:szCs w:val="32"/>
          <w:lang w:eastAsia="zh-CN"/>
        </w:rPr>
        <w:t>总</w:t>
      </w:r>
      <w:r>
        <w:rPr>
          <w:rFonts w:hint="eastAsia" w:ascii="仿宋_GB2312" w:hAnsi="仿宋_GB2312" w:eastAsia="仿宋_GB2312" w:cs="仿宋_GB2312"/>
          <w:b w:val="0"/>
          <w:bCs/>
          <w:sz w:val="32"/>
          <w:szCs w:val="32"/>
        </w:rPr>
        <w:t>数49人，其中：政法编</w:t>
      </w:r>
      <w:r>
        <w:rPr>
          <w:rFonts w:hint="eastAsia" w:ascii="仿宋_GB2312" w:hAnsi="仿宋_GB2312" w:eastAsia="仿宋_GB2312" w:cs="仿宋_GB2312"/>
          <w:b w:val="0"/>
          <w:bCs/>
          <w:sz w:val="32"/>
          <w:szCs w:val="32"/>
          <w:lang w:eastAsia="zh-CN"/>
        </w:rPr>
        <w:t>制</w:t>
      </w:r>
      <w:r>
        <w:rPr>
          <w:rFonts w:hint="eastAsia" w:ascii="仿宋_GB2312" w:hAnsi="仿宋_GB2312" w:eastAsia="仿宋_GB2312" w:cs="仿宋_GB2312"/>
          <w:b w:val="0"/>
          <w:bCs/>
          <w:sz w:val="32"/>
          <w:szCs w:val="32"/>
        </w:rPr>
        <w:t>46人，</w:t>
      </w:r>
      <w:r>
        <w:rPr>
          <w:rFonts w:hint="eastAsia" w:ascii="仿宋_GB2312" w:hAnsi="仿宋_GB2312" w:eastAsia="仿宋_GB2312" w:cs="仿宋_GB2312"/>
          <w:b w:val="0"/>
          <w:bCs/>
          <w:sz w:val="32"/>
          <w:szCs w:val="32"/>
          <w:lang w:eastAsia="zh-CN"/>
        </w:rPr>
        <w:t>工勤</w:t>
      </w:r>
      <w:r>
        <w:rPr>
          <w:rFonts w:hint="eastAsia" w:ascii="仿宋_GB2312" w:hAnsi="仿宋_GB2312" w:eastAsia="仿宋_GB2312" w:cs="仿宋_GB2312"/>
          <w:b w:val="0"/>
          <w:bCs/>
          <w:sz w:val="32"/>
          <w:szCs w:val="32"/>
        </w:rPr>
        <w:t>编</w:t>
      </w:r>
      <w:r>
        <w:rPr>
          <w:rFonts w:hint="eastAsia" w:ascii="仿宋_GB2312" w:hAnsi="仿宋_GB2312" w:eastAsia="仿宋_GB2312" w:cs="仿宋_GB2312"/>
          <w:b w:val="0"/>
          <w:bCs/>
          <w:sz w:val="32"/>
          <w:szCs w:val="32"/>
          <w:lang w:eastAsia="zh-CN"/>
        </w:rPr>
        <w:t>制</w:t>
      </w:r>
      <w:r>
        <w:rPr>
          <w:rFonts w:hint="eastAsia" w:ascii="仿宋_GB2312" w:hAnsi="仿宋_GB2312" w:eastAsia="仿宋_GB2312" w:cs="仿宋_GB2312"/>
          <w:b w:val="0"/>
          <w:bCs/>
          <w:sz w:val="32"/>
          <w:szCs w:val="32"/>
        </w:rPr>
        <w:t>3人。</w:t>
      </w:r>
      <w:r>
        <w:rPr>
          <w:rFonts w:hint="eastAsia" w:ascii="仿宋_GB2312" w:hAnsi="仿宋_GB2312" w:eastAsia="仿宋_GB2312" w:cs="仿宋_GB2312"/>
          <w:b w:val="0"/>
          <w:bCs/>
          <w:sz w:val="32"/>
          <w:szCs w:val="32"/>
          <w:lang w:eastAsia="zh-CN"/>
        </w:rPr>
        <w:t>截止</w:t>
      </w:r>
      <w:r>
        <w:rPr>
          <w:rFonts w:hint="eastAsia" w:ascii="仿宋_GB2312" w:hAnsi="仿宋_GB2312" w:eastAsia="仿宋_GB2312" w:cs="仿宋_GB2312"/>
          <w:b w:val="0"/>
          <w:bCs/>
          <w:sz w:val="32"/>
          <w:szCs w:val="32"/>
          <w:lang w:val="en-US" w:eastAsia="zh-CN"/>
        </w:rPr>
        <w:t>2020年12月31日，</w:t>
      </w:r>
      <w:r>
        <w:rPr>
          <w:rFonts w:hint="eastAsia" w:ascii="仿宋_GB2312" w:hAnsi="仿宋_GB2312" w:eastAsia="仿宋_GB2312" w:cs="仿宋_GB2312"/>
          <w:b w:val="0"/>
          <w:bCs/>
          <w:sz w:val="32"/>
          <w:szCs w:val="32"/>
          <w:lang w:eastAsia="zh-CN"/>
        </w:rPr>
        <w:t>编内在职</w:t>
      </w:r>
      <w:r>
        <w:rPr>
          <w:rFonts w:hint="eastAsia" w:ascii="仿宋_GB2312" w:hAnsi="仿宋_GB2312" w:eastAsia="仿宋_GB2312" w:cs="仿宋_GB2312"/>
          <w:b w:val="0"/>
          <w:bCs/>
          <w:sz w:val="32"/>
          <w:szCs w:val="32"/>
        </w:rPr>
        <w:t>人员</w:t>
      </w:r>
      <w:r>
        <w:rPr>
          <w:rFonts w:hint="eastAsia" w:ascii="仿宋_GB2312" w:hAnsi="仿宋_GB2312" w:eastAsia="仿宋_GB2312" w:cs="仿宋_GB2312"/>
          <w:b w:val="0"/>
          <w:bCs/>
          <w:sz w:val="32"/>
          <w:szCs w:val="32"/>
          <w:lang w:val="en-US" w:eastAsia="zh-CN"/>
        </w:rPr>
        <w:t>43</w:t>
      </w:r>
      <w:r>
        <w:rPr>
          <w:rFonts w:hint="eastAsia" w:ascii="仿宋_GB2312" w:hAnsi="仿宋_GB2312" w:eastAsia="仿宋_GB2312" w:cs="仿宋_GB2312"/>
          <w:b w:val="0"/>
          <w:bCs/>
          <w:sz w:val="32"/>
          <w:szCs w:val="32"/>
        </w:rPr>
        <w:t>人，</w:t>
      </w:r>
      <w:r>
        <w:rPr>
          <w:rFonts w:hint="eastAsia" w:ascii="仿宋_GB2312" w:hAnsi="仿宋_GB2312" w:eastAsia="仿宋_GB2312" w:cs="仿宋_GB2312"/>
          <w:b w:val="0"/>
          <w:bCs/>
          <w:sz w:val="32"/>
          <w:szCs w:val="32"/>
          <w:lang w:eastAsia="zh-CN"/>
        </w:rPr>
        <w:t>其中：行政在职人员</w:t>
      </w:r>
      <w:r>
        <w:rPr>
          <w:rFonts w:hint="eastAsia" w:ascii="仿宋_GB2312" w:hAnsi="仿宋_GB2312" w:eastAsia="仿宋_GB2312" w:cs="仿宋_GB2312"/>
          <w:b w:val="0"/>
          <w:bCs/>
          <w:sz w:val="32"/>
          <w:szCs w:val="32"/>
          <w:lang w:val="en-US" w:eastAsia="zh-CN"/>
        </w:rPr>
        <w:t>40人，</w:t>
      </w:r>
      <w:r>
        <w:rPr>
          <w:rFonts w:hint="eastAsia" w:ascii="仿宋_GB2312" w:hAnsi="仿宋_GB2312" w:eastAsia="仿宋_GB2312" w:cs="仿宋_GB2312"/>
          <w:b w:val="0"/>
          <w:bCs/>
          <w:sz w:val="32"/>
          <w:szCs w:val="32"/>
        </w:rPr>
        <w:t>工勤编人员3人。离退休人员3</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人。</w:t>
      </w: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柳州市柳江区人民检察院</w:t>
      </w:r>
      <w:r>
        <w:rPr>
          <w:rFonts w:hint="eastAsia" w:ascii="仿宋_GB2312" w:eastAsia="仿宋_GB2312"/>
          <w:b/>
          <w:sz w:val="32"/>
          <w:szCs w:val="32"/>
        </w:rPr>
        <w:t xml:space="preserve"> 2020年部门决算报表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没有数据的表格要零报告，列出空表并在表格下方说明“XX（委、局、办）没有XX收入，也没有XX安排的支出，故本表无数据”。</w:t>
      </w:r>
    </w:p>
    <w:p>
      <w:pPr>
        <w:jc w:val="center"/>
      </w:pPr>
    </w:p>
    <w:p/>
    <w:tbl>
      <w:tblPr>
        <w:tblStyle w:val="7"/>
        <w:tblW w:w="8720" w:type="dxa"/>
        <w:jc w:val="center"/>
        <w:tblInd w:w="93"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rPr>
                <w:rFonts w:hint="eastAsia" w:ascii="宋体" w:hAnsi="宋体" w:eastAsia="宋体" w:cs="宋体"/>
                <w:i w:val="0"/>
                <w:color w:val="000000"/>
                <w:sz w:val="22"/>
                <w:szCs w:val="22"/>
                <w:u w:val="none"/>
              </w:rPr>
              <w:t>943.40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693.31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五、教育支出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六、科学技术支出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875.29</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七、文化旅游体育与传媒支出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八、社会保障和就业支出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116.16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九、卫生健康支出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76.10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十九、住房保障支出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二十三、其他支出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503.94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1818.69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color w:val="000000"/>
                <w:kern w:val="0"/>
                <w:sz w:val="22"/>
                <w:szCs w:val="22"/>
              </w:rPr>
            </w:pPr>
            <w:r>
              <w:rPr>
                <w:rFonts w:hint="eastAsia" w:ascii="宋体" w:hAnsi="宋体" w:eastAsia="宋体" w:cs="宋体"/>
                <w:b/>
                <w:bCs/>
                <w:i w:val="0"/>
                <w:color w:val="000000"/>
                <w:kern w:val="0"/>
                <w:sz w:val="22"/>
                <w:szCs w:val="22"/>
                <w:u w:val="none"/>
                <w:lang w:val="en-US" w:eastAsia="zh-CN" w:bidi="ar"/>
              </w:rPr>
              <w:t>1,443.60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375.10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1818.69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1,818.69</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7"/>
        <w:tblW w:w="14140" w:type="dxa"/>
        <w:jc w:val="center"/>
        <w:tblInd w:w="93" w:type="dxa"/>
        <w:tblLayout w:type="fixed"/>
        <w:tblCellMar>
          <w:top w:w="0" w:type="dxa"/>
          <w:left w:w="108" w:type="dxa"/>
          <w:bottom w:w="0" w:type="dxa"/>
          <w:right w:w="108" w:type="dxa"/>
        </w:tblCellMar>
      </w:tblPr>
      <w:tblGrid>
        <w:gridCol w:w="1185"/>
        <w:gridCol w:w="4246"/>
        <w:gridCol w:w="1182"/>
        <w:gridCol w:w="1475"/>
        <w:gridCol w:w="1220"/>
        <w:gridCol w:w="928"/>
        <w:gridCol w:w="824"/>
        <w:gridCol w:w="1540"/>
        <w:gridCol w:w="1540"/>
      </w:tblGrid>
      <w:tr>
        <w:tblPrEx>
          <w:tblLayout w:type="fixed"/>
          <w:tblCellMar>
            <w:top w:w="0" w:type="dxa"/>
            <w:left w:w="108" w:type="dxa"/>
            <w:bottom w:w="0" w:type="dxa"/>
            <w:right w:w="108" w:type="dxa"/>
          </w:tblCellMar>
        </w:tblPrEx>
        <w:trPr>
          <w:trHeight w:val="288" w:hRule="atLeast"/>
          <w:jc w:val="center"/>
        </w:trPr>
        <w:tc>
          <w:tcPr>
            <w:tcW w:w="5431"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1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4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92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424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92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5431"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18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47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2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9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824"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Layout w:type="fixed"/>
          <w:tblCellMar>
            <w:top w:w="0" w:type="dxa"/>
            <w:left w:w="108" w:type="dxa"/>
            <w:bottom w:w="0" w:type="dxa"/>
            <w:right w:w="108" w:type="dxa"/>
          </w:tblCellMar>
        </w:tblPrEx>
        <w:trPr>
          <w:trHeight w:val="288" w:hRule="atLeast"/>
          <w:jc w:val="center"/>
        </w:trPr>
        <w:tc>
          <w:tcPr>
            <w:tcW w:w="5431"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1,818.69</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943.40</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875.29</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公共安全支出</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693.31</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693.31</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检察</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693.31</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693.31</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2040401</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510.43</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510.43</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2040402</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158.23</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158.23</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2040410</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检察监督</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24.65</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24.65</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119.91</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119.91</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119.91</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119.91</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11.75</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11.75</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72.11</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72.11</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36.05</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36.05</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76.10</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76.10</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76.10</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76.10</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33.80</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33.80</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42.30</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42.30</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875.29</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875.29</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875.29</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875.29</w:t>
            </w:r>
          </w:p>
        </w:tc>
      </w:tr>
      <w:tr>
        <w:tblPrEx>
          <w:tblLayout w:type="fixed"/>
          <w:tblCellMar>
            <w:top w:w="0" w:type="dxa"/>
            <w:left w:w="108" w:type="dxa"/>
            <w:bottom w:w="0" w:type="dxa"/>
            <w:right w:w="108" w:type="dxa"/>
          </w:tblCellMar>
        </w:tblPrEx>
        <w:trPr>
          <w:trHeight w:val="288" w:hRule="atLeast"/>
          <w:jc w:val="center"/>
        </w:trPr>
        <w:tc>
          <w:tcPr>
            <w:tcW w:w="11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2299901</w:t>
            </w:r>
          </w:p>
        </w:tc>
        <w:tc>
          <w:tcPr>
            <w:tcW w:w="42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其他支出</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875.29</w:t>
            </w:r>
          </w:p>
        </w:tc>
        <w:tc>
          <w:tcPr>
            <w:tcW w:w="14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8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875.29</w:t>
            </w:r>
          </w:p>
        </w:tc>
      </w:tr>
    </w:tbl>
    <w:p/>
    <w:p>
      <w:r>
        <w:rPr>
          <w:rFonts w:hint="eastAsia"/>
        </w:rPr>
        <w:t>注：本表反映部门本年度取得的各项收入情况。</w:t>
      </w:r>
    </w:p>
    <w:p/>
    <w:p/>
    <w:p/>
    <w:p/>
    <w:p/>
    <w:p/>
    <w:p/>
    <w:p/>
    <w:p/>
    <w:p/>
    <w:p/>
    <w:p/>
    <w:p/>
    <w:p/>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7"/>
        <w:tblW w:w="14049" w:type="dxa"/>
        <w:jc w:val="center"/>
        <w:tblInd w:w="93" w:type="dxa"/>
        <w:tblLayout w:type="fixed"/>
        <w:tblCellMar>
          <w:top w:w="0" w:type="dxa"/>
          <w:left w:w="108" w:type="dxa"/>
          <w:bottom w:w="0" w:type="dxa"/>
          <w:right w:w="108" w:type="dxa"/>
        </w:tblCellMar>
      </w:tblPr>
      <w:tblGrid>
        <w:gridCol w:w="1180"/>
        <w:gridCol w:w="4308"/>
        <w:gridCol w:w="1690"/>
        <w:gridCol w:w="1602"/>
        <w:gridCol w:w="1767"/>
        <w:gridCol w:w="1119"/>
        <w:gridCol w:w="1169"/>
        <w:gridCol w:w="1214"/>
      </w:tblGrid>
      <w:tr>
        <w:tblPrEx>
          <w:tblLayout w:type="fixed"/>
          <w:tblCellMar>
            <w:top w:w="0" w:type="dxa"/>
            <w:left w:w="108" w:type="dxa"/>
            <w:bottom w:w="0" w:type="dxa"/>
            <w:right w:w="108" w:type="dxa"/>
          </w:tblCellMar>
        </w:tblPrEx>
        <w:trPr>
          <w:trHeight w:val="288" w:hRule="atLeast"/>
          <w:jc w:val="center"/>
        </w:trPr>
        <w:tc>
          <w:tcPr>
            <w:tcW w:w="5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6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6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1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43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5488"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6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60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11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16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214"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5488"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6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602"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6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公共安全支出</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693.31</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510.43</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182.88</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检察</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693.31</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510.43</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182.88</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2040401</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510.43</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510.43</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2040402</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158.23</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158.23</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2040410</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检察监督</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24.65</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24.65</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116.16</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116.16</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116.16</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116.16</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8.00</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8.00</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72.11</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72.11</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36.05</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36.05</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76.10</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76.10</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76.10</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76.10</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33.80</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33.80</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42.30</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42.30</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503.94</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439.89</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64.05</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503.94</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439.89</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64.05</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2299901</w:t>
            </w:r>
          </w:p>
        </w:tc>
        <w:tc>
          <w:tcPr>
            <w:tcW w:w="430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其他支出</w:t>
            </w:r>
          </w:p>
        </w:tc>
        <w:tc>
          <w:tcPr>
            <w:tcW w:w="16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503.94</w:t>
            </w:r>
          </w:p>
        </w:tc>
        <w:tc>
          <w:tcPr>
            <w:tcW w:w="16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439.89</w:t>
            </w:r>
          </w:p>
        </w:tc>
        <w:tc>
          <w:tcPr>
            <w:tcW w:w="17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64.05</w:t>
            </w:r>
          </w:p>
        </w:tc>
        <w:tc>
          <w:tcPr>
            <w:tcW w:w="11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bl>
    <w:p/>
    <w:p>
      <w:r>
        <w:rPr>
          <w:rFonts w:hint="eastAsia"/>
        </w:rPr>
        <w:t>注：本表反映部门本年度各项支出情况。</w:t>
      </w:r>
    </w:p>
    <w:p/>
    <w:p/>
    <w:p/>
    <w:p/>
    <w:p/>
    <w:p/>
    <w:p/>
    <w:p/>
    <w:p/>
    <w:p/>
    <w:p/>
    <w:p/>
    <w:p/>
    <w:p/>
    <w:p/>
    <w:p/>
    <w:p/>
    <w:p/>
    <w:p/>
    <w:p/>
    <w:p/>
    <w:p/>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7"/>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168"/>
        <w:gridCol w:w="686"/>
        <w:gridCol w:w="1126"/>
        <w:gridCol w:w="3372"/>
        <w:gridCol w:w="681"/>
        <w:gridCol w:w="1267"/>
        <w:gridCol w:w="1149"/>
        <w:gridCol w:w="1316"/>
      </w:tblGrid>
      <w:tr>
        <w:tblPrEx>
          <w:tblLayout w:type="fixed"/>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41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68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2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943.40</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三、国防支出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693.31</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693.31</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90"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五、教育支出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六、科学技术支出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七、文化旅游体育与传媒支出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116.16</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116.16</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76.10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76.10</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943.40</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939.65</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3.75</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16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2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943.40</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eastAsia="宋体" w:cs="宋体"/>
                <w:i w:val="0"/>
                <w:color w:val="000000"/>
                <w:sz w:val="22"/>
                <w:szCs w:val="22"/>
                <w:u w:val="none"/>
              </w:rPr>
              <w:t>943.40</w:t>
            </w:r>
            <w:r>
              <w:rPr>
                <w:rFonts w:hint="eastAsia" w:ascii="宋体" w:hAnsi="宋体" w:cs="Arial"/>
                <w:color w:val="000000"/>
                <w:kern w:val="0"/>
                <w:sz w:val="22"/>
                <w:szCs w:val="22"/>
              </w:rPr>
              <w:t>　</w:t>
            </w:r>
          </w:p>
        </w:tc>
      </w:tr>
    </w:tbl>
    <w:p>
      <w:pPr>
        <w:jc w:val="right"/>
        <w:rPr>
          <w:sz w:val="22"/>
          <w:szCs w:val="22"/>
        </w:rPr>
      </w:pPr>
      <w:r>
        <w:rPr>
          <w:rFonts w:hint="eastAsia"/>
          <w:sz w:val="22"/>
          <w:szCs w:val="22"/>
        </w:rPr>
        <w:t>单位：万元</w:t>
      </w:r>
    </w:p>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7"/>
        <w:tblW w:w="13479" w:type="dxa"/>
        <w:jc w:val="center"/>
        <w:tblInd w:w="250" w:type="dxa"/>
        <w:tblLayout w:type="fixed"/>
        <w:tblCellMar>
          <w:top w:w="0" w:type="dxa"/>
          <w:left w:w="108" w:type="dxa"/>
          <w:bottom w:w="0" w:type="dxa"/>
          <w:right w:w="108" w:type="dxa"/>
        </w:tblCellMar>
      </w:tblPr>
      <w:tblGrid>
        <w:gridCol w:w="1283"/>
        <w:gridCol w:w="3000"/>
        <w:gridCol w:w="2900"/>
        <w:gridCol w:w="2900"/>
        <w:gridCol w:w="3396"/>
      </w:tblGrid>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939.65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756.77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182.88</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公共安全支出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693.31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510.43</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182.88</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检察</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693.31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510.43</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182.88</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510.43</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510.43</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158.23</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158.23</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2040410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检察监督</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24.65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24.65</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116.16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116.16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行政事业单位养老支出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116.16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116.16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8.00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8.00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72.11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72.11</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36.05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36.05</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卫生健康支出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76.10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76.10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行政事业单位医疗</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76.10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76.10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行政单位医疗</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33.80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33.80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42.30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42.30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54.08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54.08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住房改革支出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54.08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54.08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住房公积金</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54.08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54.08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bl>
    <w:p/>
    <w:p>
      <w:r>
        <w:rPr>
          <w:rFonts w:hint="eastAsia"/>
        </w:rPr>
        <w:t>注：本表反映部门本年度一般公共预算财政拨款实际支出情况。</w:t>
      </w:r>
    </w:p>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7"/>
        <w:tblW w:w="9151" w:type="dxa"/>
        <w:tblInd w:w="93" w:type="dxa"/>
        <w:tblLayout w:type="fixed"/>
        <w:tblCellMar>
          <w:top w:w="0" w:type="dxa"/>
          <w:left w:w="108" w:type="dxa"/>
          <w:bottom w:w="0" w:type="dxa"/>
          <w:right w:w="108" w:type="dxa"/>
        </w:tblCellMar>
      </w:tblPr>
      <w:tblGrid>
        <w:gridCol w:w="916"/>
        <w:gridCol w:w="2568"/>
        <w:gridCol w:w="1005"/>
        <w:gridCol w:w="966"/>
        <w:gridCol w:w="2504"/>
        <w:gridCol w:w="1192"/>
      </w:tblGrid>
      <w:tr>
        <w:tblPrEx>
          <w:tblLayout w:type="fixed"/>
          <w:tblCellMar>
            <w:top w:w="0" w:type="dxa"/>
            <w:left w:w="108" w:type="dxa"/>
            <w:bottom w:w="0" w:type="dxa"/>
            <w:right w:w="108" w:type="dxa"/>
          </w:tblCellMar>
        </w:tblPrEx>
        <w:trPr>
          <w:trHeight w:val="564" w:hRule="atLeast"/>
        </w:trPr>
        <w:tc>
          <w:tcPr>
            <w:tcW w:w="44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66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56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96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50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92"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5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618.49</w:t>
            </w: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50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129.43</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25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175.29</w:t>
            </w:r>
          </w:p>
        </w:tc>
        <w:tc>
          <w:tcPr>
            <w:tcW w:w="96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504"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14.85</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25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177.47</w:t>
            </w:r>
          </w:p>
        </w:tc>
        <w:tc>
          <w:tcPr>
            <w:tcW w:w="96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504"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0.23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25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25.13</w:t>
            </w: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250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2568"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伙食补助费</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250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2568"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绩效工资</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6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504"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0.64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2568"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机关事业单位基本养老保险缴费</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72.11</w:t>
            </w:r>
          </w:p>
        </w:tc>
        <w:tc>
          <w:tcPr>
            <w:tcW w:w="96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2504"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2568"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职业年金缴费</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36.05</w:t>
            </w: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250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6.73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2568"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职工基本医疗保险缴费</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33.80</w:t>
            </w: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250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2568"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公务员医疗补助缴费</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42.30</w:t>
            </w: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eastAsia="宋体" w:cs="宋体"/>
                <w:i w:val="0"/>
                <w:color w:val="000000"/>
                <w:sz w:val="22"/>
                <w:szCs w:val="22"/>
                <w:u w:val="none"/>
              </w:rPr>
              <w:t>30211</w:t>
            </w:r>
          </w:p>
        </w:tc>
        <w:tc>
          <w:tcPr>
            <w:tcW w:w="25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差旅费</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20.79</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2568"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其他社会保障缴费</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2.25</w:t>
            </w: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eastAsia="宋体" w:cs="宋体"/>
                <w:i w:val="0"/>
                <w:color w:val="000000"/>
                <w:sz w:val="22"/>
                <w:szCs w:val="22"/>
                <w:u w:val="none"/>
              </w:rPr>
              <w:t>30213</w:t>
            </w:r>
          </w:p>
        </w:tc>
        <w:tc>
          <w:tcPr>
            <w:tcW w:w="25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维修（护）费</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2568"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住房公积金</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54.08</w:t>
            </w: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eastAsia="宋体" w:cs="宋体"/>
                <w:i w:val="0"/>
                <w:color w:val="000000"/>
                <w:sz w:val="22"/>
                <w:szCs w:val="22"/>
                <w:u w:val="none"/>
              </w:rPr>
              <w:t>30216</w:t>
            </w:r>
          </w:p>
        </w:tc>
        <w:tc>
          <w:tcPr>
            <w:tcW w:w="25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培训费</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2568"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医疗费</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eastAsia="宋体" w:cs="宋体"/>
                <w:i w:val="0"/>
                <w:color w:val="000000"/>
                <w:sz w:val="22"/>
                <w:szCs w:val="22"/>
                <w:u w:val="none"/>
              </w:rPr>
              <w:t>30228</w:t>
            </w:r>
          </w:p>
        </w:tc>
        <w:tc>
          <w:tcPr>
            <w:tcW w:w="25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工会经费</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2568"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其他工资福利支出</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eastAsia="宋体" w:cs="宋体"/>
                <w:i w:val="0"/>
                <w:color w:val="000000"/>
                <w:sz w:val="22"/>
                <w:szCs w:val="22"/>
                <w:u w:val="none"/>
              </w:rPr>
              <w:t>30231</w:t>
            </w:r>
          </w:p>
        </w:tc>
        <w:tc>
          <w:tcPr>
            <w:tcW w:w="25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公务用车运行维护费</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8.45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w:t>
            </w:r>
          </w:p>
        </w:tc>
        <w:tc>
          <w:tcPr>
            <w:tcW w:w="25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对个人和家庭的补助</w:t>
            </w:r>
          </w:p>
        </w:tc>
        <w:tc>
          <w:tcPr>
            <w:tcW w:w="10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eastAsia="宋体" w:cs="宋体"/>
                <w:i w:val="0"/>
                <w:color w:val="000000"/>
                <w:sz w:val="22"/>
                <w:szCs w:val="22"/>
                <w:u w:val="none"/>
              </w:rPr>
              <w:t>7.75</w:t>
            </w: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eastAsia="宋体" w:cs="宋体"/>
                <w:i w:val="0"/>
                <w:color w:val="000000"/>
                <w:sz w:val="22"/>
                <w:szCs w:val="22"/>
                <w:u w:val="none"/>
              </w:rPr>
              <w:t>30239</w:t>
            </w:r>
          </w:p>
        </w:tc>
        <w:tc>
          <w:tcPr>
            <w:tcW w:w="25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其他交通费用</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36.41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30302</w:t>
            </w:r>
          </w:p>
        </w:tc>
        <w:tc>
          <w:tcPr>
            <w:tcW w:w="25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退休费</w:t>
            </w:r>
          </w:p>
        </w:tc>
        <w:tc>
          <w:tcPr>
            <w:tcW w:w="10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eastAsia="宋体" w:cs="宋体"/>
                <w:i w:val="0"/>
                <w:color w:val="000000"/>
                <w:sz w:val="22"/>
                <w:szCs w:val="22"/>
                <w:u w:val="none"/>
              </w:rPr>
              <w:t>30299</w:t>
            </w:r>
          </w:p>
        </w:tc>
        <w:tc>
          <w:tcPr>
            <w:tcW w:w="25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20.78</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5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0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6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25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资本性支出</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5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31002</w:t>
            </w:r>
          </w:p>
        </w:tc>
        <w:tc>
          <w:tcPr>
            <w:tcW w:w="25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办公设备购置</w:t>
            </w:r>
          </w:p>
        </w:tc>
        <w:tc>
          <w:tcPr>
            <w:tcW w:w="11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1.10</w:t>
            </w:r>
          </w:p>
        </w:tc>
      </w:tr>
      <w:tr>
        <w:tblPrEx>
          <w:tblLayout w:type="fixed"/>
          <w:tblCellMar>
            <w:top w:w="0" w:type="dxa"/>
            <w:left w:w="108" w:type="dxa"/>
            <w:bottom w:w="0" w:type="dxa"/>
            <w:right w:w="108" w:type="dxa"/>
          </w:tblCellMar>
        </w:tblPrEx>
        <w:trPr>
          <w:trHeight w:val="264" w:hRule="atLeast"/>
        </w:trPr>
        <w:tc>
          <w:tcPr>
            <w:tcW w:w="348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0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eastAsia="宋体" w:cs="宋体"/>
                <w:i w:val="0"/>
                <w:color w:val="000000"/>
                <w:sz w:val="22"/>
                <w:szCs w:val="22"/>
                <w:u w:val="none"/>
              </w:rPr>
              <w:t>626.24</w:t>
            </w:r>
          </w:p>
        </w:tc>
        <w:tc>
          <w:tcPr>
            <w:tcW w:w="347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1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eastAsia="宋体" w:cs="宋体"/>
                <w:i w:val="0"/>
                <w:color w:val="000000"/>
                <w:sz w:val="22"/>
                <w:szCs w:val="22"/>
                <w:u w:val="none"/>
              </w:rPr>
              <w:t>130.53</w:t>
            </w:r>
            <w:r>
              <w:rPr>
                <w:rFonts w:ascii="宋体" w:hAnsi="宋体" w:cs="Arial"/>
                <w:color w:val="000000"/>
                <w:kern w:val="0"/>
                <w:sz w:val="22"/>
                <w:szCs w:val="22"/>
              </w:rPr>
              <w:t>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7"/>
        <w:tblW w:w="13921" w:type="dxa"/>
        <w:jc w:val="center"/>
        <w:tblInd w:w="93"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21.77</w:t>
            </w:r>
          </w:p>
        </w:tc>
        <w:tc>
          <w:tcPr>
            <w:tcW w:w="16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8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21.52</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13.07</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8.45</w:t>
            </w:r>
          </w:p>
        </w:tc>
        <w:tc>
          <w:tcPr>
            <w:tcW w:w="12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0.25</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21.77</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21.52</w:t>
            </w:r>
          </w:p>
        </w:tc>
        <w:tc>
          <w:tcPr>
            <w:tcW w:w="139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13.07</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8.45</w:t>
            </w:r>
          </w:p>
        </w:tc>
        <w:tc>
          <w:tcPr>
            <w:tcW w:w="11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0.25</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p/>
    <w:tbl>
      <w:tblPr>
        <w:tblStyle w:val="7"/>
        <w:tblW w:w="12480" w:type="dxa"/>
        <w:jc w:val="center"/>
        <w:tblInd w:w="93"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rPr>
      </w:pPr>
      <w:r>
        <w:rPr>
          <w:rFonts w:hint="eastAsia"/>
        </w:rPr>
        <w:t>注：本表反映部门本年度政府性基金预算财政拨款收入支出及结转和结余情况。</w:t>
      </w:r>
    </w:p>
    <w:p>
      <w:pPr>
        <w:spacing w:line="560" w:lineRule="exact"/>
        <w:ind w:firstLine="42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柳州市柳江区人民检察院</w:t>
      </w:r>
      <w:r>
        <w:rPr>
          <w:rFonts w:hint="eastAsia" w:ascii="仿宋_GB2312" w:hAnsi="仿宋_GB2312" w:eastAsia="仿宋_GB2312" w:cs="仿宋_GB2312"/>
          <w:b/>
          <w:bCs w:val="0"/>
          <w:sz w:val="32"/>
          <w:szCs w:val="32"/>
        </w:rPr>
        <w:t>没有</w:t>
      </w:r>
      <w:r>
        <w:rPr>
          <w:rFonts w:hint="eastAsia" w:ascii="仿宋_GB2312" w:hAnsi="仿宋_GB2312" w:eastAsia="仿宋_GB2312" w:cs="仿宋_GB2312"/>
          <w:b/>
          <w:bCs w:val="0"/>
          <w:kern w:val="0"/>
          <w:sz w:val="32"/>
          <w:szCs w:val="32"/>
        </w:rPr>
        <w:t>政府性基金</w:t>
      </w:r>
      <w:r>
        <w:rPr>
          <w:rFonts w:hint="eastAsia" w:ascii="仿宋_GB2312" w:hAnsi="仿宋_GB2312" w:eastAsia="仿宋_GB2312" w:cs="仿宋_GB2312"/>
          <w:b/>
          <w:bCs w:val="0"/>
          <w:sz w:val="32"/>
          <w:szCs w:val="32"/>
        </w:rPr>
        <w:t>收入，也没有</w:t>
      </w:r>
      <w:r>
        <w:rPr>
          <w:rFonts w:hint="eastAsia" w:ascii="仿宋_GB2312" w:hAnsi="仿宋_GB2312" w:eastAsia="仿宋_GB2312" w:cs="仿宋_GB2312"/>
          <w:b/>
          <w:bCs w:val="0"/>
          <w:kern w:val="0"/>
          <w:sz w:val="32"/>
          <w:szCs w:val="32"/>
        </w:rPr>
        <w:t>政府性基金</w:t>
      </w:r>
      <w:r>
        <w:rPr>
          <w:rFonts w:hint="eastAsia" w:ascii="仿宋_GB2312" w:hAnsi="仿宋_GB2312" w:eastAsia="仿宋_GB2312" w:cs="仿宋_GB2312"/>
          <w:b/>
          <w:bCs w:val="0"/>
          <w:sz w:val="32"/>
          <w:szCs w:val="32"/>
        </w:rPr>
        <w:t>安排的支出，故本表无数据</w:t>
      </w:r>
      <w:r>
        <w:rPr>
          <w:rFonts w:hint="eastAsia" w:ascii="仿宋_GB2312" w:hAnsi="仿宋_GB2312" w:eastAsia="仿宋_GB2312" w:cs="仿宋_GB2312"/>
          <w:b/>
          <w:bCs w:val="0"/>
          <w:sz w:val="32"/>
          <w:szCs w:val="32"/>
          <w:lang w:eastAsia="zh-CN"/>
        </w:rPr>
        <w:t>。</w:t>
      </w:r>
    </w:p>
    <w:p>
      <w:pPr>
        <w:spacing w:line="560" w:lineRule="exact"/>
        <w:ind w:firstLine="420"/>
        <w:rPr>
          <w:rFonts w:hint="eastAsia"/>
        </w:rPr>
      </w:pPr>
    </w:p>
    <w:p>
      <w:pPr>
        <w:spacing w:line="560" w:lineRule="exact"/>
        <w:ind w:firstLine="420"/>
        <w:rPr>
          <w:rFonts w:hint="eastAsia"/>
        </w:rPr>
      </w:pPr>
    </w:p>
    <w:p>
      <w:pPr>
        <w:spacing w:line="560" w:lineRule="exact"/>
        <w:ind w:firstLine="420"/>
        <w:rPr>
          <w:rFonts w:hint="eastAsia"/>
        </w:rPr>
      </w:pPr>
    </w:p>
    <w:tbl>
      <w:tblPr>
        <w:tblStyle w:val="7"/>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7"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9"/>
                <w:highlight w:val="none"/>
                <w:lang w:val="en-US" w:eastAsia="zh-CN" w:bidi="ar"/>
              </w:rPr>
              <w:t xml:space="preserve">   </w:t>
            </w:r>
            <w:r>
              <w:rPr>
                <w:rStyle w:val="10"/>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5"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tc>
      </w:tr>
    </w:tbl>
    <w:p>
      <w:pPr>
        <w:spacing w:line="560" w:lineRule="exact"/>
        <w:ind w:firstLine="420"/>
        <w:rPr>
          <w:rFonts w:hint="eastAsia"/>
          <w:highlight w:val="none"/>
        </w:rPr>
        <w:sectPr>
          <w:pgSz w:w="16838" w:h="11906" w:orient="landscape"/>
          <w:pgMar w:top="1287" w:right="1440" w:bottom="1230" w:left="1440" w:header="851" w:footer="992" w:gutter="0"/>
          <w:pgNumType w:fmt="numberInDash"/>
          <w:cols w:space="0" w:num="1"/>
          <w:rtlGutter w:val="0"/>
          <w:docGrid w:type="lines" w:linePitch="312" w:charSpace="0"/>
        </w:sectPr>
      </w:pPr>
      <w:r>
        <w:rPr>
          <w:rFonts w:hint="eastAsia" w:ascii="仿宋_GB2312" w:hAnsi="仿宋_GB2312" w:eastAsia="仿宋_GB2312" w:cs="仿宋_GB2312"/>
          <w:b/>
          <w:bCs w:val="0"/>
          <w:sz w:val="32"/>
          <w:szCs w:val="32"/>
          <w:lang w:eastAsia="zh-CN"/>
        </w:rPr>
        <w:t>柳州市柳江区人民检察院</w:t>
      </w:r>
      <w:r>
        <w:rPr>
          <w:rFonts w:hint="eastAsia" w:ascii="仿宋_GB2312" w:hAnsi="仿宋_GB2312" w:eastAsia="仿宋_GB2312" w:cs="仿宋_GB2312"/>
          <w:b/>
          <w:bCs w:val="0"/>
          <w:sz w:val="32"/>
          <w:szCs w:val="32"/>
        </w:rPr>
        <w:t>没有</w:t>
      </w:r>
      <w:r>
        <w:rPr>
          <w:rFonts w:hint="eastAsia" w:ascii="华文中宋" w:hAnsi="华文中宋" w:eastAsia="华文中宋" w:cs="华文中宋"/>
          <w:b/>
          <w:bCs/>
          <w:i w:val="0"/>
          <w:color w:val="000000"/>
          <w:kern w:val="0"/>
          <w:sz w:val="32"/>
          <w:szCs w:val="32"/>
          <w:highlight w:val="none"/>
          <w:u w:val="none"/>
          <w:lang w:val="en-US" w:eastAsia="zh-CN" w:bidi="ar"/>
        </w:rPr>
        <w:t>国有资本经营</w:t>
      </w:r>
      <w:r>
        <w:rPr>
          <w:rFonts w:hint="eastAsia" w:ascii="仿宋_GB2312" w:hAnsi="仿宋_GB2312" w:eastAsia="仿宋_GB2312" w:cs="仿宋_GB2312"/>
          <w:b/>
          <w:bCs w:val="0"/>
          <w:sz w:val="32"/>
          <w:szCs w:val="32"/>
        </w:rPr>
        <w:t>收入，也没有</w:t>
      </w:r>
      <w:r>
        <w:rPr>
          <w:rFonts w:hint="eastAsia" w:ascii="华文中宋" w:hAnsi="华文中宋" w:eastAsia="华文中宋" w:cs="华文中宋"/>
          <w:b/>
          <w:bCs/>
          <w:i w:val="0"/>
          <w:color w:val="000000"/>
          <w:kern w:val="0"/>
          <w:sz w:val="32"/>
          <w:szCs w:val="32"/>
          <w:highlight w:val="none"/>
          <w:u w:val="none"/>
          <w:lang w:val="en-US" w:eastAsia="zh-CN" w:bidi="ar"/>
        </w:rPr>
        <w:t>国有资本经营</w:t>
      </w:r>
      <w:r>
        <w:rPr>
          <w:rFonts w:hint="eastAsia" w:ascii="仿宋_GB2312" w:hAnsi="仿宋_GB2312" w:eastAsia="仿宋_GB2312" w:cs="仿宋_GB2312"/>
          <w:b/>
          <w:bCs w:val="0"/>
          <w:sz w:val="32"/>
          <w:szCs w:val="32"/>
        </w:rPr>
        <w:t>安排的支出，故本表无数据</w:t>
      </w:r>
      <w:r>
        <w:rPr>
          <w:rFonts w:hint="eastAsia" w:ascii="仿宋_GB2312" w:hAnsi="仿宋_GB2312" w:eastAsia="仿宋_GB2312" w:cs="仿宋_GB2312"/>
          <w:b/>
          <w:bCs w:val="0"/>
          <w:sz w:val="32"/>
          <w:szCs w:val="32"/>
          <w:lang w:eastAsia="zh-CN"/>
        </w:rPr>
        <w:t>。</w:t>
      </w:r>
    </w:p>
    <w:p>
      <w:pPr>
        <w:spacing w:line="580" w:lineRule="exact"/>
        <w:rPr>
          <w:rFonts w:ascii="仿宋_GB2312" w:eastAsia="仿宋_GB2312"/>
          <w:b/>
          <w:sz w:val="32"/>
          <w:szCs w:val="32"/>
        </w:rPr>
      </w:pPr>
      <w:r>
        <w:rPr>
          <w:rFonts w:hint="eastAsia" w:ascii="仿宋_GB2312" w:eastAsia="仿宋_GB2312"/>
          <w:b/>
          <w:sz w:val="32"/>
          <w:szCs w:val="32"/>
        </w:rPr>
        <w:t>第三部分：柳州市柳江区人民检察院2020年度部门决算情况说明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2020年度收入总计1818.69万元，支出总计1818.69万元，与2019年相比，收、支分别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383.56万元</w:t>
      </w:r>
      <w:r>
        <w:rPr>
          <w:rFonts w:hint="eastAsia" w:ascii="仿宋_GB2312" w:eastAsia="仿宋_GB2312" w:cs="仿宋_GB2312"/>
          <w:bCs/>
          <w:kern w:val="0"/>
          <w:sz w:val="32"/>
          <w:szCs w:val="32"/>
        </w:rPr>
        <w:t>；分别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17.42</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本年收入总计1818.69万元（逐项说明） ，其中：一般公共预算财政拨款收入943.4</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51.87</w:t>
      </w:r>
      <w:r>
        <w:rPr>
          <w:rFonts w:hint="eastAsia" w:ascii="仿宋_GB2312" w:eastAsia="仿宋_GB2312" w:cs="仿宋_GB2312"/>
          <w:bCs/>
          <w:kern w:val="0"/>
          <w:sz w:val="32"/>
          <w:szCs w:val="32"/>
        </w:rPr>
        <w:t> ；政府基金预算财政拨款收入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；上级补助收入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；事业收入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；其他收入875.29万元，占比</w:t>
      </w:r>
      <w:r>
        <w:rPr>
          <w:rFonts w:hint="eastAsia" w:ascii="仿宋_GB2312" w:eastAsia="仿宋_GB2312" w:cs="仿宋_GB2312"/>
          <w:bCs/>
          <w:kern w:val="0"/>
          <w:sz w:val="32"/>
          <w:szCs w:val="32"/>
          <w:lang w:val="en-US" w:eastAsia="zh-CN"/>
        </w:rPr>
        <w:t>48.13%</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本年支出合计 1,443.60 万元（逐项说明），其中：基本支出 1,196.66万元，占 </w:t>
      </w:r>
      <w:r>
        <w:rPr>
          <w:rFonts w:hint="eastAsia" w:ascii="仿宋_GB2312" w:eastAsia="仿宋_GB2312" w:cs="仿宋_GB2312"/>
          <w:bCs/>
          <w:kern w:val="0"/>
          <w:sz w:val="32"/>
          <w:szCs w:val="32"/>
          <w:lang w:val="en-US" w:eastAsia="zh-CN"/>
        </w:rPr>
        <w:t>82.89</w:t>
      </w:r>
      <w:r>
        <w:rPr>
          <w:rFonts w:hint="eastAsia" w:ascii="仿宋_GB2312" w:eastAsia="仿宋_GB2312" w:cs="仿宋_GB2312"/>
          <w:bCs/>
          <w:kern w:val="0"/>
          <w:sz w:val="32"/>
          <w:szCs w:val="32"/>
        </w:rPr>
        <w:t>%；项目支出 246.93万元， 占</w:t>
      </w:r>
      <w:r>
        <w:rPr>
          <w:rFonts w:hint="eastAsia" w:ascii="仿宋_GB2312" w:eastAsia="仿宋_GB2312" w:cs="仿宋_GB2312"/>
          <w:bCs/>
          <w:kern w:val="0"/>
          <w:sz w:val="32"/>
          <w:szCs w:val="32"/>
          <w:lang w:val="en-US" w:eastAsia="zh-CN"/>
        </w:rPr>
        <w:t>17.11</w:t>
      </w:r>
      <w:r>
        <w:rPr>
          <w:rFonts w:hint="eastAsia" w:ascii="仿宋_GB2312" w:eastAsia="仿宋_GB2312" w:cs="仿宋_GB2312"/>
          <w:bCs/>
          <w:kern w:val="0"/>
          <w:sz w:val="32"/>
          <w:szCs w:val="32"/>
        </w:rPr>
        <w:t>%；经营支出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 943.40万元、943.40万元。与 2019 年相比，财政拨款收、支总计各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696.51</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42.47</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部门 2020年度财政拨款支出 939.65万元，占本年支出合计的 </w:t>
      </w:r>
      <w:r>
        <w:rPr>
          <w:rFonts w:hint="eastAsia" w:ascii="仿宋_GB2312" w:eastAsia="仿宋_GB2312" w:cs="仿宋_GB2312"/>
          <w:bCs/>
          <w:kern w:val="0"/>
          <w:sz w:val="32"/>
          <w:szCs w:val="32"/>
          <w:lang w:val="en-US" w:eastAsia="zh-CN"/>
        </w:rPr>
        <w:t>65.35</w:t>
      </w:r>
      <w:r>
        <w:rPr>
          <w:rFonts w:hint="eastAsia" w:ascii="仿宋_GB2312" w:eastAsia="仿宋_GB2312" w:cs="仿宋_GB2312"/>
          <w:bCs/>
          <w:kern w:val="0"/>
          <w:sz w:val="32"/>
          <w:szCs w:val="32"/>
        </w:rPr>
        <w:t>%。与 2019 年相比，财政拨款支出减</w:t>
      </w:r>
      <w:r>
        <w:rPr>
          <w:rFonts w:hint="eastAsia" w:ascii="仿宋_GB2312" w:eastAsia="仿宋_GB2312" w:cs="仿宋_GB2312"/>
          <w:bCs/>
          <w:kern w:val="0"/>
          <w:sz w:val="32"/>
          <w:szCs w:val="32"/>
          <w:lang w:val="en-US" w:eastAsia="zh-CN"/>
        </w:rPr>
        <w:t>862.36</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47.86</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 年度财政拨款支出939.65万元，主要用于以下方面：</w:t>
      </w:r>
      <w:r>
        <w:rPr>
          <w:rFonts w:hint="eastAsia" w:ascii="仿宋_GB2312" w:eastAsia="仿宋_GB2312" w:cs="仿宋_GB2312"/>
          <w:bCs/>
          <w:kern w:val="0"/>
          <w:sz w:val="32"/>
          <w:szCs w:val="32"/>
          <w:lang w:eastAsia="zh-CN"/>
        </w:rPr>
        <w:t>公共安全</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693.31</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73.78</w:t>
      </w:r>
      <w:r>
        <w:rPr>
          <w:rFonts w:hint="eastAsia" w:ascii="仿宋_GB2312" w:eastAsia="仿宋_GB2312" w:cs="仿宋_GB2312"/>
          <w:bCs/>
          <w:kern w:val="0"/>
          <w:sz w:val="32"/>
          <w:szCs w:val="32"/>
        </w:rPr>
        <w:t>%； 社会保障和就业（类）支出</w:t>
      </w:r>
      <w:r>
        <w:rPr>
          <w:rFonts w:hint="eastAsia" w:ascii="仿宋_GB2312" w:eastAsia="仿宋_GB2312" w:cs="仿宋_GB2312"/>
          <w:bCs/>
          <w:kern w:val="0"/>
          <w:sz w:val="32"/>
          <w:szCs w:val="32"/>
          <w:lang w:val="en-US" w:eastAsia="zh-CN"/>
        </w:rPr>
        <w:t>116.16</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12.36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卫生健康（类）支出</w:t>
      </w:r>
      <w:r>
        <w:rPr>
          <w:rFonts w:hint="eastAsia" w:ascii="仿宋_GB2312" w:eastAsia="仿宋_GB2312" w:cs="仿宋_GB2312"/>
          <w:bCs/>
          <w:kern w:val="0"/>
          <w:sz w:val="32"/>
          <w:szCs w:val="32"/>
          <w:lang w:val="en-US" w:eastAsia="zh-CN"/>
        </w:rPr>
        <w:t>76.1万元，占8.10%；</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54.08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5.76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939.65万元。决算数大于预算数的主要原因：我院作为广西法院检察院财物统一管理改革试点单位，从2020年起我市各县（区）检察院作为柳州市人民检察院二级预算单位纳入柳州市财政局统一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公共安全支出（类）检察（款）行政运行（项）。 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510.43万元。决算数大于预算数的主要原因我院作为广西法院检察院财物统一管理改革试点单位，从2020年起我市各县（区）检察院作为柳州市人民检察院二级预算单位纳入柳州市财政局统一管理，因是首次纳入市级预算管理，相关工作尚待理顺，2020年各县（区）检察院相关经费以预拨形式未编入市本级预算。</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公共安全支出（类）检察（款）一般行政管理事务（项）。年初预算为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158.23万元。决算数大于预算数的主要原因我院作为广西法院检察院财物统一管理改革试点单位，从2020年起我市各县（区）检察院作为柳州市人民检察院二级预算单位纳入柳州市财政局统一管理，因是首次纳入市级预算管理，相关工作尚待理顺，2020年各县（区）检察院相关经费以预拨形式未编入市本级预算。</w:t>
      </w:r>
      <w:r>
        <w:rPr>
          <w:rFonts w:hint="eastAsia" w:ascii="仿宋_GB2312" w:eastAsia="仿宋_GB2312" w:cs="仿宋_GB2312"/>
          <w:bCs/>
          <w:kern w:val="0"/>
          <w:sz w:val="32"/>
          <w:szCs w:val="32"/>
          <w:lang w:val="en-US" w:eastAsia="zh-CN"/>
        </w:rPr>
        <w:t xml:space="preserve">  </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公共安全支出（类）检察（款）检察监督（项）。年初预算为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24.65万元。决算数大于预算数的主要原因我院作为广西法院检察院财物统一管理改革试点单位，从2020年起我市各县（区）检察院作为柳州市人民检察院二级预算单位纳入柳州市财政局统一管理，因是首次纳入市级预算管理，相关工作尚待理顺，2020年各县（区）检察院相关经费以预拨形式未编入市本级预算。</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（类）行政单位离退休（款）机关事业单位基本养老保险缴费支出（项）年初预算为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72.11</w:t>
      </w:r>
      <w:r>
        <w:rPr>
          <w:rFonts w:hint="eastAsia" w:ascii="仿宋_GB2312" w:eastAsia="仿宋_GB2312" w:cs="仿宋_GB2312"/>
          <w:bCs/>
          <w:kern w:val="0"/>
          <w:sz w:val="32"/>
          <w:szCs w:val="32"/>
        </w:rPr>
        <w:t>万元。决算数大于预算数的主要原因我院作为广西法院检察院财物统一管理改革试点单位，从2020年起我市各县（区）检察院作为柳州市人民检察院二级预算单位纳入柳州市财政局统一管理，因是首次纳入市级预算管理，相关工作尚待理顺，2020年各县（区）检察院相关经费以预拨形式未编入市本级预算。</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社会保障和就业</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（类）行政单位离退休（款） 机关事业单位</w:t>
      </w:r>
      <w:r>
        <w:rPr>
          <w:rFonts w:hint="eastAsia" w:ascii="仿宋_GB2312" w:eastAsia="仿宋_GB2312" w:cs="仿宋_GB2312"/>
          <w:bCs/>
          <w:kern w:val="0"/>
          <w:sz w:val="32"/>
          <w:szCs w:val="32"/>
          <w:lang w:eastAsia="zh-CN"/>
        </w:rPr>
        <w:t>职业年金</w:t>
      </w:r>
      <w:r>
        <w:rPr>
          <w:rFonts w:hint="eastAsia" w:ascii="仿宋_GB2312" w:eastAsia="仿宋_GB2312" w:cs="仿宋_GB2312"/>
          <w:bCs/>
          <w:kern w:val="0"/>
          <w:sz w:val="32"/>
          <w:szCs w:val="32"/>
        </w:rPr>
        <w:t>缴费支出（项）年初预算为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36.05</w:t>
      </w:r>
      <w:r>
        <w:rPr>
          <w:rFonts w:hint="eastAsia" w:ascii="仿宋_GB2312" w:eastAsia="仿宋_GB2312" w:cs="仿宋_GB2312"/>
          <w:bCs/>
          <w:kern w:val="0"/>
          <w:sz w:val="32"/>
          <w:szCs w:val="32"/>
        </w:rPr>
        <w:t>万元。决算数大于预算数的主要原因我院作为广西法院检察院财物统一管理改革试点单位，从2020年起我市各县（区）检察院作为柳州市人民检察院二级预算单位纳入柳州市财政局统一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行政事业单位医疗（款）行政单位医疗</w:t>
      </w:r>
      <w:r>
        <w:rPr>
          <w:rFonts w:hint="eastAsia" w:ascii="仿宋_GB2312" w:eastAsia="仿宋_GB2312" w:cs="仿宋_GB2312"/>
          <w:bCs/>
          <w:kern w:val="0"/>
          <w:sz w:val="32"/>
          <w:szCs w:val="32"/>
        </w:rPr>
        <w:t>（项）年初预算为0万元，支出决算为</w:t>
      </w:r>
      <w:r>
        <w:rPr>
          <w:rFonts w:hint="eastAsia" w:ascii="仿宋_GB2312" w:eastAsia="仿宋_GB2312" w:cs="仿宋_GB2312"/>
          <w:bCs/>
          <w:kern w:val="0"/>
          <w:sz w:val="32"/>
          <w:szCs w:val="32"/>
          <w:lang w:val="en-US" w:eastAsia="zh-CN"/>
        </w:rPr>
        <w:t>33.80</w:t>
      </w:r>
      <w:r>
        <w:rPr>
          <w:rFonts w:hint="eastAsia" w:ascii="仿宋_GB2312" w:eastAsia="仿宋_GB2312" w:cs="仿宋_GB2312"/>
          <w:bCs/>
          <w:kern w:val="0"/>
          <w:sz w:val="32"/>
          <w:szCs w:val="32"/>
        </w:rPr>
        <w:t>万元。决算数大于预算数的主要原因我院作为广西法院检察院财物统一管理改革试点单位，从2020年起我市各县（区）检察院作为柳州市人民检察院二级预算单位纳入柳州市财政局统一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行政事业单位医疗（款）公务员医疗补助</w:t>
      </w:r>
      <w:r>
        <w:rPr>
          <w:rFonts w:hint="eastAsia" w:ascii="仿宋_GB2312" w:eastAsia="仿宋_GB2312" w:cs="仿宋_GB2312"/>
          <w:bCs/>
          <w:kern w:val="0"/>
          <w:sz w:val="32"/>
          <w:szCs w:val="32"/>
        </w:rPr>
        <w:t>（项）年初预算为0万元，支出决算为</w:t>
      </w:r>
      <w:r>
        <w:rPr>
          <w:rFonts w:hint="eastAsia" w:ascii="仿宋_GB2312" w:eastAsia="仿宋_GB2312" w:cs="仿宋_GB2312"/>
          <w:bCs/>
          <w:kern w:val="0"/>
          <w:sz w:val="32"/>
          <w:szCs w:val="32"/>
          <w:lang w:val="en-US" w:eastAsia="zh-CN"/>
        </w:rPr>
        <w:t>42.30</w:t>
      </w:r>
      <w:r>
        <w:rPr>
          <w:rFonts w:hint="eastAsia" w:ascii="仿宋_GB2312" w:eastAsia="仿宋_GB2312" w:cs="仿宋_GB2312"/>
          <w:bCs/>
          <w:kern w:val="0"/>
          <w:sz w:val="32"/>
          <w:szCs w:val="32"/>
        </w:rPr>
        <w:t>万元。决算数大于预算数的主要原因我院作为广西法院检察院财物统一管理改革试点单位，从2020年起我市各县（区）检察院作为柳州市人民检察院二级预算单位纳入柳州市财政局统一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8.住房保障支出（类）住房改革支出（款）住房公积金（项）年初预算为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54.08</w:t>
      </w:r>
      <w:r>
        <w:rPr>
          <w:rFonts w:hint="eastAsia" w:ascii="仿宋_GB2312" w:eastAsia="仿宋_GB2312" w:cs="仿宋_GB2312"/>
          <w:bCs/>
          <w:kern w:val="0"/>
          <w:sz w:val="32"/>
          <w:szCs w:val="32"/>
        </w:rPr>
        <w:t>万元。决算数大于预算数的主要原因我院作为广西法院检察院财物统一管理改革试点单位，从2020年起我市各县（区）检察院作为柳州市人民检察院二级预算单位纳入柳州市财政局统一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2020年度一般公共预算财政拨款基本支出决算情况（根据实际情况作表述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756.77</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626.24</w:t>
      </w:r>
      <w:r>
        <w:rPr>
          <w:rFonts w:hint="eastAsia" w:ascii="仿宋_GB2312" w:eastAsia="仿宋_GB2312" w:cs="仿宋_GB2312"/>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130.53</w:t>
      </w:r>
      <w:r>
        <w:rPr>
          <w:rFonts w:hint="eastAsia" w:ascii="仿宋_GB2312" w:eastAsia="仿宋_GB2312" w:cs="仿宋_GB2312"/>
          <w:bCs/>
          <w:kern w:val="0"/>
          <w:sz w:val="32"/>
          <w:szCs w:val="32"/>
        </w:rPr>
        <w:t>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（根据实际情况作表述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2020 年度“三公”经费财政拨款支出预算为 </w:t>
      </w:r>
      <w:r>
        <w:rPr>
          <w:rFonts w:hint="eastAsia" w:ascii="仿宋_GB2312" w:eastAsia="仿宋_GB2312" w:cs="仿宋_GB2312"/>
          <w:bCs/>
          <w:kern w:val="0"/>
          <w:sz w:val="32"/>
          <w:szCs w:val="32"/>
          <w:lang w:val="en-US" w:eastAsia="zh-CN"/>
        </w:rPr>
        <w:t>21.77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21.77</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13.07</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0.25</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%。2020年度“三公”经费支出决算数</w:t>
      </w:r>
      <w:r>
        <w:rPr>
          <w:rFonts w:hint="eastAsia" w:ascii="仿宋_GB2312" w:eastAsia="仿宋_GB2312" w:cs="仿宋_GB2312"/>
          <w:bCs/>
          <w:kern w:val="0"/>
          <w:sz w:val="32"/>
          <w:szCs w:val="32"/>
          <w:lang w:eastAsia="zh-CN"/>
        </w:rPr>
        <w:t>等于</w:t>
      </w:r>
      <w:r>
        <w:rPr>
          <w:rFonts w:hint="eastAsia" w:ascii="仿宋_GB2312" w:eastAsia="仿宋_GB2312" w:cs="仿宋_GB2312"/>
          <w:bCs/>
          <w:kern w:val="0"/>
          <w:sz w:val="32"/>
          <w:szCs w:val="32"/>
        </w:rPr>
        <w:t>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37.98</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63.83</w:t>
      </w:r>
      <w:r>
        <w:rPr>
          <w:rFonts w:hint="eastAsia" w:ascii="仿宋_GB2312" w:eastAsia="仿宋_GB2312" w:cs="仿宋_GB2312"/>
          <w:bCs/>
          <w:kern w:val="0"/>
          <w:sz w:val="32"/>
          <w:szCs w:val="32"/>
        </w:rPr>
        <w:t>%，其中：因公出国（境）费支出决 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 决算减少</w:t>
      </w:r>
      <w:r>
        <w:rPr>
          <w:rFonts w:hint="eastAsia" w:ascii="仿宋_GB2312" w:eastAsia="仿宋_GB2312" w:cs="仿宋_GB2312"/>
          <w:bCs/>
          <w:kern w:val="0"/>
          <w:sz w:val="32"/>
          <w:szCs w:val="32"/>
          <w:lang w:val="en-US" w:eastAsia="zh-CN"/>
        </w:rPr>
        <w:t>33.3</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71.81</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0.16</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39.02</w:t>
      </w:r>
      <w:r>
        <w:rPr>
          <w:rFonts w:hint="eastAsia" w:ascii="仿宋_GB2312" w:eastAsia="仿宋_GB2312" w:cs="仿宋_GB2312"/>
          <w:bCs/>
          <w:kern w:val="0"/>
          <w:sz w:val="32"/>
          <w:szCs w:val="32"/>
        </w:rPr>
        <w:t>%。</w:t>
      </w:r>
    </w:p>
    <w:p>
      <w:pPr>
        <w:autoSpaceDE w:val="0"/>
        <w:autoSpaceDN w:val="0"/>
        <w:adjustRightInd w:val="0"/>
        <w:spacing w:line="560" w:lineRule="exact"/>
        <w:jc w:val="left"/>
        <w:rPr>
          <w:rFonts w:eastAsia="仿宋"/>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公务用车购置及运行费支出减少的主要原因是</w:t>
      </w:r>
      <w:r>
        <w:rPr>
          <w:rFonts w:hint="eastAsia" w:hAnsi="仿宋" w:eastAsia="仿宋"/>
          <w:bCs/>
          <w:kern w:val="0"/>
          <w:sz w:val="32"/>
          <w:szCs w:val="32"/>
          <w:lang w:val="en-US" w:eastAsia="zh-CN"/>
        </w:rPr>
        <w:t>2020年</w:t>
      </w:r>
      <w:r>
        <w:rPr>
          <w:rFonts w:hint="eastAsia" w:hAnsi="仿宋" w:eastAsia="仿宋"/>
          <w:bCs/>
          <w:kern w:val="0"/>
          <w:sz w:val="32"/>
          <w:szCs w:val="32"/>
          <w:lang w:eastAsia="zh-CN"/>
        </w:rPr>
        <w:t>更换执法业务用车</w:t>
      </w:r>
      <w:r>
        <w:rPr>
          <w:rFonts w:hint="eastAsia" w:hAnsi="仿宋" w:eastAsia="仿宋"/>
          <w:bCs/>
          <w:kern w:val="0"/>
          <w:sz w:val="32"/>
          <w:szCs w:val="32"/>
          <w:lang w:val="en-US" w:eastAsia="zh-CN"/>
        </w:rPr>
        <w:t>1辆，比2019年度更换3辆执法业务用车公务用车购置费用要少。因更换新车后，新车占比比原来大，车辆运行费用主要用于</w:t>
      </w:r>
      <w:r>
        <w:rPr>
          <w:rFonts w:hint="eastAsia" w:eastAsia="仿宋"/>
          <w:bCs/>
          <w:kern w:val="0"/>
          <w:sz w:val="32"/>
          <w:szCs w:val="32"/>
        </w:rPr>
        <w:t>执法业务所需车辆燃料费、维修费、过路过桥费、保险费等</w:t>
      </w:r>
      <w:r>
        <w:rPr>
          <w:rFonts w:hint="eastAsia" w:eastAsia="仿宋"/>
          <w:bCs/>
          <w:kern w:val="0"/>
          <w:sz w:val="32"/>
          <w:szCs w:val="32"/>
          <w:lang w:eastAsia="zh-CN"/>
        </w:rPr>
        <w:t>与</w:t>
      </w:r>
      <w:r>
        <w:rPr>
          <w:rFonts w:hint="eastAsia" w:eastAsia="仿宋"/>
          <w:bCs/>
          <w:kern w:val="0"/>
          <w:sz w:val="32"/>
          <w:szCs w:val="32"/>
          <w:lang w:val="en-US" w:eastAsia="zh-CN"/>
        </w:rPr>
        <w:t>2019年度费用相比大幅减少</w:t>
      </w:r>
      <w:r>
        <w:rPr>
          <w:rFonts w:hAnsi="仿宋" w:eastAsia="仿宋"/>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公务接待费支出减少的主要原因是认真贯彻落实中央“八项规定”精神和厉行节约要求，进一步从严控制“三公”经费开支，全年实际支出比上一年度有所节约。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 支出决算</w:t>
      </w:r>
      <w:r>
        <w:rPr>
          <w:rFonts w:hint="eastAsia" w:ascii="仿宋_GB2312" w:eastAsia="仿宋_GB2312" w:cs="仿宋_GB2312"/>
          <w:bCs/>
          <w:kern w:val="0"/>
          <w:sz w:val="32"/>
          <w:szCs w:val="32"/>
          <w:lang w:val="en-US" w:eastAsia="zh-CN"/>
        </w:rPr>
        <w:t>21.52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98.85</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0.25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1.15</w:t>
      </w:r>
      <w:r>
        <w:rPr>
          <w:rFonts w:hint="eastAsia" w:ascii="仿宋_GB2312" w:eastAsia="仿宋_GB2312" w:cs="仿宋_GB2312"/>
          <w:bCs/>
          <w:kern w:val="0"/>
          <w:sz w:val="32"/>
          <w:szCs w:val="32"/>
        </w:rPr>
        <w:t xml:space="preserve"> %。具体情况如下：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jc w:val="left"/>
        <w:rPr>
          <w:rFonts w:hint="eastAsia" w:ascii="仿宋_GB2312" w:hAnsi="仿宋_GB2312" w:eastAsia="仿宋_GB2312" w:cs="仿宋_GB2312"/>
          <w:bCs/>
          <w:kern w:val="0"/>
          <w:sz w:val="32"/>
          <w:szCs w:val="32"/>
        </w:rPr>
      </w:pPr>
      <w:r>
        <w:rPr>
          <w:rFonts w:hint="eastAsia" w:ascii="仿宋_GB2312" w:eastAsia="仿宋_GB2312" w:cs="仿宋_GB2312"/>
          <w:bCs/>
          <w:kern w:val="0"/>
          <w:sz w:val="32"/>
          <w:szCs w:val="32"/>
        </w:rPr>
        <w:t xml:space="preserve">    2.</w:t>
      </w:r>
      <w:r>
        <w:rPr>
          <w:rFonts w:hint="eastAsia" w:ascii="仿宋_GB2312" w:hAnsi="仿宋_GB2312" w:eastAsia="仿宋_GB2312" w:cs="仿宋_GB2312"/>
          <w:bCs/>
          <w:kern w:val="0"/>
          <w:sz w:val="32"/>
          <w:szCs w:val="32"/>
        </w:rPr>
        <w:t>公务用车购置及运行费支出</w:t>
      </w:r>
      <w:r>
        <w:rPr>
          <w:rFonts w:hint="eastAsia" w:ascii="仿宋_GB2312" w:hAnsi="仿宋_GB2312" w:eastAsia="仿宋_GB2312" w:cs="仿宋_GB2312"/>
          <w:bCs/>
          <w:kern w:val="0"/>
          <w:sz w:val="32"/>
          <w:szCs w:val="32"/>
          <w:lang w:val="en-US" w:eastAsia="zh-CN"/>
        </w:rPr>
        <w:t>21.52</w:t>
      </w:r>
      <w:r>
        <w:rPr>
          <w:rFonts w:hint="eastAsia" w:ascii="仿宋_GB2312" w:hAnsi="仿宋_GB2312" w:eastAsia="仿宋_GB2312" w:cs="仿宋_GB2312"/>
          <w:bCs/>
          <w:kern w:val="0"/>
          <w:sz w:val="32"/>
          <w:szCs w:val="32"/>
        </w:rPr>
        <w:t>万元。其中： 公务用车购置支出为</w:t>
      </w:r>
      <w:r>
        <w:rPr>
          <w:rFonts w:hint="eastAsia" w:ascii="仿宋_GB2312" w:hAnsi="仿宋_GB2312" w:eastAsia="仿宋_GB2312" w:cs="仿宋_GB2312"/>
          <w:bCs/>
          <w:kern w:val="0"/>
          <w:sz w:val="32"/>
          <w:szCs w:val="32"/>
          <w:lang w:val="en-US" w:eastAsia="zh-CN"/>
        </w:rPr>
        <w:t>13.07</w:t>
      </w:r>
      <w:r>
        <w:rPr>
          <w:rFonts w:hint="eastAsia" w:ascii="仿宋_GB2312" w:hAnsi="仿宋_GB2312" w:eastAsia="仿宋_GB2312" w:cs="仿宋_GB2312"/>
          <w:bCs/>
          <w:kern w:val="0"/>
          <w:sz w:val="32"/>
          <w:szCs w:val="32"/>
        </w:rPr>
        <w:t>万元。公务用车运行支出</w:t>
      </w:r>
      <w:r>
        <w:rPr>
          <w:rFonts w:hint="eastAsia" w:ascii="仿宋_GB2312" w:hAnsi="仿宋_GB2312" w:eastAsia="仿宋_GB2312" w:cs="仿宋_GB2312"/>
          <w:bCs/>
          <w:kern w:val="0"/>
          <w:sz w:val="32"/>
          <w:szCs w:val="32"/>
          <w:lang w:val="en-US" w:eastAsia="zh-CN"/>
        </w:rPr>
        <w:t>8.45</w:t>
      </w:r>
      <w:r>
        <w:rPr>
          <w:rFonts w:hint="eastAsia" w:ascii="仿宋_GB2312" w:hAnsi="仿宋_GB2312" w:eastAsia="仿宋_GB2312" w:cs="仿宋_GB2312"/>
          <w:bCs/>
          <w:kern w:val="0"/>
          <w:sz w:val="32"/>
          <w:szCs w:val="32"/>
        </w:rPr>
        <w:t>万元。主要用于</w:t>
      </w:r>
      <w:r>
        <w:rPr>
          <w:rFonts w:hint="eastAsia" w:ascii="仿宋_GB2312" w:hAnsi="仿宋_GB2312" w:eastAsia="仿宋_GB2312" w:cs="仿宋_GB2312"/>
          <w:bCs/>
          <w:kern w:val="0"/>
          <w:sz w:val="32"/>
          <w:szCs w:val="32"/>
          <w:lang w:eastAsia="zh-CN"/>
        </w:rPr>
        <w:t>更换执法业务用车以及</w:t>
      </w:r>
      <w:r>
        <w:rPr>
          <w:rFonts w:hint="eastAsia" w:ascii="仿宋_GB2312" w:hAnsi="仿宋_GB2312" w:eastAsia="仿宋_GB2312" w:cs="仿宋_GB2312"/>
          <w:bCs/>
          <w:kern w:val="0"/>
          <w:sz w:val="32"/>
          <w:szCs w:val="32"/>
        </w:rPr>
        <w:t>执法业务所需车辆燃料费、维修费、过路过桥费、保险费等。2020年，机关所属单位开支财政拨款的公务用车保有量为</w:t>
      </w:r>
      <w:r>
        <w:rPr>
          <w:rFonts w:hint="eastAsia" w:ascii="仿宋_GB2312" w:hAnsi="仿宋_GB2312" w:eastAsia="仿宋_GB2312" w:cs="仿宋_GB2312"/>
          <w:bCs/>
          <w:kern w:val="0"/>
          <w:sz w:val="32"/>
          <w:szCs w:val="32"/>
          <w:lang w:val="en-US" w:eastAsia="zh-CN"/>
        </w:rPr>
        <w:t>7</w:t>
      </w:r>
      <w:r>
        <w:rPr>
          <w:rFonts w:hint="eastAsia" w:ascii="仿宋_GB2312" w:hAns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3.公务接待费支出</w:t>
      </w:r>
      <w:r>
        <w:rPr>
          <w:rFonts w:hint="eastAsia" w:ascii="仿宋_GB2312" w:hAnsi="仿宋_GB2312" w:eastAsia="仿宋_GB2312" w:cs="仿宋_GB2312"/>
          <w:bCs/>
          <w:kern w:val="0"/>
          <w:sz w:val="32"/>
          <w:szCs w:val="32"/>
          <w:lang w:val="en-US" w:eastAsia="zh-CN"/>
        </w:rPr>
        <w:t>0.25</w:t>
      </w:r>
      <w:r>
        <w:rPr>
          <w:rFonts w:hint="eastAsia" w:ascii="仿宋_GB2312" w:hAnsi="仿宋_GB2312" w:eastAsia="仿宋_GB2312" w:cs="仿宋_GB2312"/>
          <w:bCs/>
          <w:kern w:val="0"/>
          <w:sz w:val="32"/>
          <w:szCs w:val="32"/>
        </w:rPr>
        <w:t>万元。其中</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jc w:val="left"/>
        <w:rPr>
          <w:rFonts w:hint="eastAsia" w:ascii="仿宋_GB2312" w:eastAsia="仿宋_GB2312" w:cs="仿宋_GB2312"/>
          <w:b/>
          <w:kern w:val="0"/>
          <w:sz w:val="32"/>
          <w:szCs w:val="32"/>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0.25</w:t>
      </w:r>
      <w:r>
        <w:rPr>
          <w:rFonts w:hint="eastAsia" w:ascii="仿宋_GB2312" w:eastAsia="仿宋_GB2312" w:cs="仿宋_GB2312"/>
          <w:bCs/>
          <w:kern w:val="0"/>
          <w:sz w:val="32"/>
          <w:szCs w:val="32"/>
        </w:rPr>
        <w:t>万元。主要用于出席会议、考察调研、执行任务、学习交流、检查指导、请示汇报工作等公务活动。2020 年共接待国内来访团组</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27</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柳州市柳江区人民检察院没有政府性基金收入，也没有政府性基金安排的支出。</w:t>
      </w:r>
    </w:p>
    <w:p>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color w:val="auto"/>
          <w:kern w:val="0"/>
          <w:sz w:val="32"/>
          <w:szCs w:val="32"/>
          <w:highlight w:val="none"/>
          <w:lang w:eastAsia="zh-CN"/>
        </w:rPr>
      </w:pPr>
      <w:r>
        <w:rPr>
          <w:rFonts w:hint="eastAsia" w:ascii="仿宋_GB2312" w:eastAsia="仿宋_GB2312" w:cs="仿宋_GB2312"/>
          <w:b/>
          <w:color w:val="auto"/>
          <w:kern w:val="0"/>
          <w:sz w:val="32"/>
          <w:szCs w:val="32"/>
          <w:highlight w:val="none"/>
          <w:lang w:eastAsia="zh-CN"/>
        </w:rPr>
        <w:t>国有资本经营预算财政拨款支出情况说明（根据实际情况作表述）</w:t>
      </w:r>
    </w:p>
    <w:p>
      <w:pPr>
        <w:numPr>
          <w:ilvl w:val="0"/>
          <w:numId w:val="0"/>
        </w:numPr>
        <w:autoSpaceDE w:val="0"/>
        <w:autoSpaceDN w:val="0"/>
        <w:adjustRightInd w:val="0"/>
        <w:spacing w:line="580" w:lineRule="exact"/>
        <w:jc w:val="left"/>
        <w:rPr>
          <w:rFonts w:hint="eastAsia" w:ascii="仿宋_GB2312" w:eastAsia="仿宋_GB2312" w:cs="仿宋_GB2312"/>
          <w:b w:val="0"/>
          <w:bCs/>
          <w:color w:val="auto"/>
          <w:kern w:val="0"/>
          <w:sz w:val="32"/>
          <w:szCs w:val="32"/>
          <w:highlight w:val="none"/>
          <w:lang w:val="en-US" w:eastAsia="zh-CN"/>
        </w:rPr>
      </w:pPr>
      <w:r>
        <w:rPr>
          <w:rFonts w:hint="eastAsia" w:ascii="仿宋_GB2312" w:eastAsia="仿宋_GB2312" w:cs="仿宋_GB2312"/>
          <w:b/>
          <w:color w:val="auto"/>
          <w:kern w:val="0"/>
          <w:sz w:val="32"/>
          <w:szCs w:val="32"/>
          <w:highlight w:val="none"/>
          <w:lang w:val="en-US" w:eastAsia="zh-CN"/>
        </w:rPr>
        <w:t xml:space="preserve">   </w:t>
      </w:r>
      <w:bookmarkStart w:id="0" w:name="_GoBack"/>
      <w:bookmarkEnd w:id="0"/>
      <w:r>
        <w:rPr>
          <w:rFonts w:hint="eastAsia" w:ascii="仿宋_GB2312" w:eastAsia="仿宋_GB2312" w:cs="仿宋_GB2312"/>
          <w:b/>
          <w:color w:val="auto"/>
          <w:kern w:val="0"/>
          <w:sz w:val="32"/>
          <w:szCs w:val="32"/>
          <w:highlight w:val="none"/>
          <w:lang w:val="en-US" w:eastAsia="zh-CN"/>
        </w:rPr>
        <w:t xml:space="preserve"> </w:t>
      </w:r>
      <w:r>
        <w:rPr>
          <w:rFonts w:hint="eastAsia" w:ascii="仿宋_GB2312" w:eastAsia="仿宋_GB2312" w:cs="仿宋_GB2312"/>
          <w:b w:val="0"/>
          <w:bCs/>
          <w:color w:val="auto"/>
          <w:kern w:val="0"/>
          <w:sz w:val="32"/>
          <w:szCs w:val="32"/>
          <w:highlight w:val="none"/>
          <w:lang w:val="en-US" w:eastAsia="zh-CN"/>
        </w:rPr>
        <w:t>2020年度柳州市柳江区人民检察院没有国有资本经营收入，也没有国有资本经营安排的支出。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从2020年起我市各县（区）检察院作为柳州市人民检察院二级预算单位纳入柳州市财政局统一管理，因是首次纳入市级预算管理，相关工作尚待理顺，2020年各县（区）检察院未开展绩效考评工作。</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（一）机关运行经费支出情况。2020年度部门机关运行经费支出130</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5</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万元，比 2019年增加</w:t>
      </w:r>
      <w:r>
        <w:rPr>
          <w:rFonts w:hint="eastAsia" w:ascii="仿宋_GB2312" w:eastAsia="仿宋_GB2312" w:cs="仿宋_GB2312"/>
          <w:kern w:val="0"/>
          <w:sz w:val="32"/>
          <w:szCs w:val="32"/>
          <w:lang w:val="en-US" w:eastAsia="zh-CN"/>
        </w:rPr>
        <w:t>43.24</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49.54</w:t>
      </w:r>
      <w:r>
        <w:rPr>
          <w:rFonts w:hint="eastAsia" w:ascii="仿宋_GB2312" w:eastAsia="仿宋_GB2312" w:cs="仿宋_GB2312"/>
          <w:kern w:val="0"/>
          <w:sz w:val="32"/>
          <w:szCs w:val="32"/>
        </w:rPr>
        <w:t xml:space="preserve"> %，增</w:t>
      </w:r>
      <w:r>
        <w:rPr>
          <w:rFonts w:hint="eastAsia" w:ascii="仿宋_GB2312" w:eastAsia="仿宋_GB2312" w:cs="仿宋_GB2312"/>
          <w:kern w:val="0"/>
          <w:sz w:val="32"/>
          <w:szCs w:val="32"/>
          <w:lang w:eastAsia="zh-CN"/>
        </w:rPr>
        <w:t>长</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主要是</w:t>
      </w:r>
      <w:r>
        <w:rPr>
          <w:rFonts w:hint="eastAsia" w:ascii="仿宋_GB2312" w:eastAsia="仿宋_GB2312" w:cs="仿宋_GB2312"/>
          <w:kern w:val="0"/>
          <w:sz w:val="32"/>
          <w:szCs w:val="32"/>
          <w:lang w:val="en-US" w:eastAsia="zh-CN"/>
        </w:rPr>
        <w:t>2020年度差旅费和其他交通费用大幅增加。其中：差旅费用大幅增加的主要原因是2020年度为脱贫攻坚决战之年，下乡工作比较频繁，差旅费用增加。其他交通费用大幅增加的主要原因是统计口径改变：2019年度公车补放在工资福利性支出，2020年度统计放在商品服务支出中，因此2020年度机关运行费用支出明显增加</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20.60</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20.60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 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r>
        <w:rPr>
          <w:rFonts w:hint="eastAsia" w:ascii="仿宋_GB2312" w:eastAsia="仿宋_GB2312"/>
          <w:bCs/>
          <w:sz w:val="32"/>
          <w:szCs w:val="32"/>
          <w:lang w:eastAsia="zh-CN"/>
        </w:rPr>
        <w:t>不是市本级财政拨款，是柳江区财政拨付资金。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BC4BB342"/>
    <w:multiLevelType w:val="singleLevel"/>
    <w:tmpl w:val="BC4BB342"/>
    <w:lvl w:ilvl="0" w:tentative="0">
      <w:start w:val="2"/>
      <w:numFmt w:val="chineseCounting"/>
      <w:suff w:val="nothing"/>
      <w:lvlText w:val="（%1）"/>
      <w:lvlJc w:val="left"/>
      <w:rPr>
        <w:rFonts w:hint="eastAsia"/>
      </w:rPr>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AE97987"/>
    <w:rsid w:val="0E074DDF"/>
    <w:rsid w:val="124204B5"/>
    <w:rsid w:val="13AB2E18"/>
    <w:rsid w:val="14C06D39"/>
    <w:rsid w:val="182962AB"/>
    <w:rsid w:val="19D073EB"/>
    <w:rsid w:val="1CAD0A6F"/>
    <w:rsid w:val="1CC31F67"/>
    <w:rsid w:val="24D337DC"/>
    <w:rsid w:val="26460DBA"/>
    <w:rsid w:val="2801490E"/>
    <w:rsid w:val="298B11F9"/>
    <w:rsid w:val="2B6F74EB"/>
    <w:rsid w:val="2C0E0267"/>
    <w:rsid w:val="2C4219FE"/>
    <w:rsid w:val="2DA11217"/>
    <w:rsid w:val="2DE16204"/>
    <w:rsid w:val="2FA941AD"/>
    <w:rsid w:val="34020F86"/>
    <w:rsid w:val="39A63F06"/>
    <w:rsid w:val="39AC6DF7"/>
    <w:rsid w:val="3ED1439F"/>
    <w:rsid w:val="3FEE47D9"/>
    <w:rsid w:val="4632401C"/>
    <w:rsid w:val="48374EDC"/>
    <w:rsid w:val="49E46712"/>
    <w:rsid w:val="4C256E3D"/>
    <w:rsid w:val="4CB52F0F"/>
    <w:rsid w:val="4EF2667D"/>
    <w:rsid w:val="50077E1D"/>
    <w:rsid w:val="50782196"/>
    <w:rsid w:val="52D22E90"/>
    <w:rsid w:val="532F1F9A"/>
    <w:rsid w:val="58A228E4"/>
    <w:rsid w:val="58B26D40"/>
    <w:rsid w:val="5E995A3E"/>
    <w:rsid w:val="62163194"/>
    <w:rsid w:val="624D024D"/>
    <w:rsid w:val="6289629C"/>
    <w:rsid w:val="650E086A"/>
    <w:rsid w:val="661223B1"/>
    <w:rsid w:val="6BAA0708"/>
    <w:rsid w:val="79EF5F4B"/>
    <w:rsid w:val="7C6D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批注框文本 Char"/>
    <w:basedOn w:val="5"/>
    <w:link w:val="2"/>
    <w:qFormat/>
    <w:uiPriority w:val="0"/>
    <w:rPr>
      <w:kern w:val="2"/>
      <w:sz w:val="18"/>
      <w:szCs w:val="18"/>
    </w:rPr>
  </w:style>
  <w:style w:type="character" w:customStyle="1" w:styleId="9">
    <w:name w:val="font11"/>
    <w:basedOn w:val="5"/>
    <w:qFormat/>
    <w:uiPriority w:val="0"/>
    <w:rPr>
      <w:rFonts w:hint="eastAsia" w:ascii="宋体" w:hAnsi="宋体" w:eastAsia="宋体" w:cs="宋体"/>
      <w:color w:val="000000"/>
      <w:sz w:val="22"/>
      <w:szCs w:val="22"/>
      <w:u w:val="none"/>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16</TotalTime>
  <ScaleCrop>false</ScaleCrop>
  <LinksUpToDate>false</LinksUpToDate>
  <CharactersWithSpaces>8540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Lenovo</cp:lastModifiedBy>
  <cp:lastPrinted>2021-08-13T03:15:00Z</cp:lastPrinted>
  <dcterms:modified xsi:type="dcterms:W3CDTF">2021-08-13T03:32:53Z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