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CF" w:rsidRDefault="006E23CF">
      <w:pPr>
        <w:rPr>
          <w:rFonts w:ascii="仿宋_GB2312" w:eastAsia="仿宋_GB2312" w:cs="ArialUnicodeMS"/>
          <w:kern w:val="0"/>
          <w:sz w:val="32"/>
          <w:szCs w:val="32"/>
        </w:rPr>
      </w:pPr>
    </w:p>
    <w:p w:rsidR="006E23CF" w:rsidRDefault="006E23CF">
      <w:pPr>
        <w:rPr>
          <w:rFonts w:ascii="黑体" w:eastAsia="黑体" w:cs="ArialUnicodeMS"/>
          <w:kern w:val="0"/>
          <w:sz w:val="72"/>
          <w:szCs w:val="72"/>
        </w:rPr>
      </w:pPr>
    </w:p>
    <w:p w:rsidR="006E23CF" w:rsidRDefault="006E23CF">
      <w:pPr>
        <w:rPr>
          <w:rFonts w:ascii="黑体" w:eastAsia="黑体" w:cs="ArialUnicodeMS"/>
          <w:kern w:val="0"/>
          <w:sz w:val="72"/>
          <w:szCs w:val="72"/>
        </w:rPr>
      </w:pPr>
    </w:p>
    <w:p w:rsidR="006E23CF" w:rsidRDefault="0012390F">
      <w:pPr>
        <w:jc w:val="center"/>
        <w:rPr>
          <w:rFonts w:ascii="黑体" w:eastAsia="黑体" w:hAnsi="黑体"/>
          <w:bCs/>
          <w:color w:val="000000"/>
          <w:sz w:val="52"/>
          <w:szCs w:val="52"/>
        </w:rPr>
      </w:pPr>
      <w:r>
        <w:rPr>
          <w:rFonts w:ascii="黑体" w:eastAsia="黑体" w:cs="ArialUnicodeMS" w:hint="eastAsia"/>
          <w:kern w:val="0"/>
          <w:sz w:val="52"/>
          <w:szCs w:val="52"/>
        </w:rPr>
        <w:t>柳州市</w:t>
      </w:r>
      <w:r w:rsidR="00AB499B">
        <w:rPr>
          <w:rFonts w:ascii="黑体" w:eastAsia="黑体" w:hAnsi="黑体" w:hint="eastAsia"/>
          <w:bCs/>
          <w:color w:val="000000"/>
          <w:sz w:val="52"/>
          <w:szCs w:val="52"/>
        </w:rPr>
        <w:t>统计局数据管理中心</w:t>
      </w:r>
    </w:p>
    <w:p w:rsidR="006E23CF" w:rsidRDefault="0012390F">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w:t>
      </w:r>
      <w:r w:rsidR="00555699">
        <w:rPr>
          <w:rFonts w:ascii="黑体" w:eastAsia="黑体" w:cs="ArialUnicodeMS" w:hint="eastAsia"/>
          <w:kern w:val="0"/>
          <w:sz w:val="52"/>
          <w:szCs w:val="52"/>
        </w:rPr>
        <w:t>单位</w:t>
      </w:r>
      <w:r>
        <w:rPr>
          <w:rFonts w:ascii="黑体" w:eastAsia="黑体" w:cs="ArialUnicodeMS" w:hint="eastAsia"/>
          <w:kern w:val="0"/>
          <w:sz w:val="52"/>
          <w:szCs w:val="52"/>
        </w:rPr>
        <w:t>决算</w:t>
      </w: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jc w:val="center"/>
        <w:rPr>
          <w:rFonts w:ascii="黑体" w:eastAsia="黑体" w:cs="黑体"/>
          <w:kern w:val="0"/>
          <w:sz w:val="44"/>
          <w:szCs w:val="44"/>
        </w:rPr>
      </w:pPr>
    </w:p>
    <w:p w:rsidR="006E23CF" w:rsidRDefault="0012390F">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6E23CF" w:rsidRDefault="006E23CF">
      <w:pPr>
        <w:ind w:firstLine="645"/>
        <w:rPr>
          <w:rFonts w:ascii="仿宋_GB2312" w:eastAsia="仿宋_GB2312"/>
          <w:b/>
          <w:sz w:val="32"/>
          <w:szCs w:val="32"/>
        </w:rPr>
      </w:pPr>
    </w:p>
    <w:p w:rsidR="006E23CF" w:rsidRDefault="0012390F">
      <w:pPr>
        <w:ind w:firstLine="645"/>
        <w:rPr>
          <w:rFonts w:ascii="仿宋_GB2312" w:eastAsia="仿宋_GB2312"/>
          <w:b/>
          <w:sz w:val="32"/>
          <w:szCs w:val="32"/>
        </w:rPr>
      </w:pPr>
      <w:r>
        <w:rPr>
          <w:rFonts w:ascii="仿宋_GB2312" w:eastAsia="仿宋_GB2312" w:hint="eastAsia"/>
          <w:b/>
          <w:sz w:val="32"/>
          <w:szCs w:val="32"/>
        </w:rPr>
        <w:t>第一部分：</w:t>
      </w:r>
      <w:r w:rsidR="005B51F1">
        <w:rPr>
          <w:rFonts w:ascii="仿宋_GB2312" w:eastAsia="仿宋_GB2312" w:hAnsi="黑体" w:hint="eastAsia"/>
          <w:b/>
          <w:bCs/>
          <w:color w:val="000000"/>
          <w:sz w:val="32"/>
          <w:szCs w:val="32"/>
        </w:rPr>
        <w:t>柳州市</w:t>
      </w:r>
      <w:r w:rsidR="00AB499B">
        <w:rPr>
          <w:rFonts w:ascii="仿宋_GB2312" w:eastAsia="仿宋_GB2312" w:hAnsi="黑体" w:hint="eastAsia"/>
          <w:b/>
          <w:bCs/>
          <w:color w:val="000000"/>
          <w:sz w:val="32"/>
          <w:szCs w:val="32"/>
        </w:rPr>
        <w:t>统计局数据管理</w:t>
      </w:r>
      <w:r w:rsidR="000E2107">
        <w:rPr>
          <w:rFonts w:ascii="仿宋_GB2312" w:eastAsia="仿宋_GB2312" w:hAnsi="黑体" w:hint="eastAsia"/>
          <w:b/>
          <w:bCs/>
          <w:color w:val="000000"/>
          <w:sz w:val="32"/>
          <w:szCs w:val="32"/>
        </w:rPr>
        <w:t>中心</w:t>
      </w:r>
      <w:r>
        <w:rPr>
          <w:rFonts w:ascii="仿宋_GB2312" w:eastAsia="仿宋_GB2312" w:hint="eastAsia"/>
          <w:b/>
          <w:sz w:val="32"/>
          <w:szCs w:val="32"/>
        </w:rPr>
        <w:t>概况</w:t>
      </w:r>
    </w:p>
    <w:p w:rsidR="006E23CF" w:rsidRDefault="0012390F">
      <w:pPr>
        <w:ind w:firstLine="645"/>
        <w:rPr>
          <w:rFonts w:ascii="仿宋_GB2312" w:eastAsia="仿宋_GB2312"/>
          <w:sz w:val="32"/>
          <w:szCs w:val="32"/>
        </w:rPr>
      </w:pPr>
      <w:r>
        <w:rPr>
          <w:rFonts w:ascii="仿宋_GB2312" w:eastAsia="仿宋_GB2312" w:hint="eastAsia"/>
          <w:sz w:val="32"/>
          <w:szCs w:val="32"/>
        </w:rPr>
        <w:t>一、主要职能</w:t>
      </w:r>
    </w:p>
    <w:p w:rsidR="006E23CF" w:rsidRDefault="0012390F">
      <w:pPr>
        <w:ind w:firstLine="645"/>
        <w:rPr>
          <w:rFonts w:ascii="仿宋_GB2312" w:eastAsia="仿宋_GB2312"/>
          <w:sz w:val="32"/>
          <w:szCs w:val="32"/>
        </w:rPr>
      </w:pPr>
      <w:r>
        <w:rPr>
          <w:rFonts w:ascii="仿宋_GB2312" w:eastAsia="仿宋_GB2312" w:hint="eastAsia"/>
          <w:sz w:val="32"/>
          <w:szCs w:val="32"/>
        </w:rPr>
        <w:t>二、</w:t>
      </w:r>
      <w:r w:rsidR="00032C0E">
        <w:rPr>
          <w:rFonts w:ascii="仿宋_GB2312" w:eastAsia="仿宋_GB2312" w:hint="eastAsia"/>
          <w:sz w:val="32"/>
          <w:szCs w:val="32"/>
        </w:rPr>
        <w:t>单位</w:t>
      </w:r>
      <w:r>
        <w:rPr>
          <w:rFonts w:ascii="仿宋_GB2312" w:eastAsia="仿宋_GB2312" w:hint="eastAsia"/>
          <w:sz w:val="32"/>
          <w:szCs w:val="32"/>
        </w:rPr>
        <w:t>决算单位构成</w:t>
      </w:r>
    </w:p>
    <w:p w:rsidR="006E23CF" w:rsidRDefault="0012390F">
      <w:pPr>
        <w:ind w:firstLine="645"/>
        <w:rPr>
          <w:rFonts w:ascii="仿宋_GB2312" w:eastAsia="仿宋_GB2312"/>
          <w:b/>
          <w:sz w:val="32"/>
          <w:szCs w:val="32"/>
        </w:rPr>
      </w:pPr>
      <w:r>
        <w:rPr>
          <w:rFonts w:ascii="仿宋_GB2312" w:eastAsia="仿宋_GB2312" w:hint="eastAsia"/>
          <w:b/>
          <w:sz w:val="32"/>
          <w:szCs w:val="32"/>
        </w:rPr>
        <w:t>第二部分：</w:t>
      </w:r>
      <w:r w:rsidR="00AB499B">
        <w:rPr>
          <w:rFonts w:ascii="仿宋_GB2312" w:eastAsia="仿宋_GB2312" w:hAnsi="黑体" w:hint="eastAsia"/>
          <w:b/>
          <w:bCs/>
          <w:color w:val="000000"/>
          <w:sz w:val="32"/>
          <w:szCs w:val="32"/>
        </w:rPr>
        <w:t>柳州市统计局数据管理中心</w:t>
      </w:r>
      <w:r>
        <w:rPr>
          <w:rFonts w:ascii="仿宋_GB2312" w:eastAsia="仿宋_GB2312" w:hint="eastAsia"/>
          <w:b/>
          <w:sz w:val="32"/>
          <w:szCs w:val="32"/>
        </w:rPr>
        <w:t>2020年部门决算报表</w:t>
      </w:r>
    </w:p>
    <w:p w:rsidR="006E23CF" w:rsidRDefault="0012390F">
      <w:pPr>
        <w:ind w:left="645"/>
        <w:rPr>
          <w:rFonts w:ascii="仿宋_GB2312" w:eastAsia="仿宋_GB2312"/>
          <w:sz w:val="32"/>
          <w:szCs w:val="32"/>
        </w:rPr>
      </w:pPr>
      <w:r>
        <w:rPr>
          <w:rFonts w:ascii="仿宋_GB2312" w:eastAsia="仿宋_GB2312" w:hint="eastAsia"/>
          <w:sz w:val="32"/>
          <w:szCs w:val="32"/>
        </w:rPr>
        <w:t>表一：收入支出决算总表</w:t>
      </w:r>
    </w:p>
    <w:p w:rsidR="006E23CF" w:rsidRDefault="0012390F">
      <w:pPr>
        <w:ind w:left="645"/>
        <w:rPr>
          <w:rFonts w:ascii="仿宋_GB2312" w:eastAsia="仿宋_GB2312"/>
          <w:sz w:val="32"/>
          <w:szCs w:val="32"/>
        </w:rPr>
      </w:pPr>
      <w:r>
        <w:rPr>
          <w:rFonts w:ascii="仿宋_GB2312" w:eastAsia="仿宋_GB2312" w:hint="eastAsia"/>
          <w:sz w:val="32"/>
          <w:szCs w:val="32"/>
        </w:rPr>
        <w:t>表二：收入决算表</w:t>
      </w:r>
    </w:p>
    <w:p w:rsidR="006E23CF" w:rsidRDefault="0012390F">
      <w:pPr>
        <w:ind w:left="645"/>
        <w:rPr>
          <w:rFonts w:ascii="仿宋_GB2312" w:eastAsia="仿宋_GB2312"/>
          <w:sz w:val="32"/>
          <w:szCs w:val="32"/>
        </w:rPr>
      </w:pPr>
      <w:r>
        <w:rPr>
          <w:rFonts w:ascii="仿宋_GB2312" w:eastAsia="仿宋_GB2312" w:hint="eastAsia"/>
          <w:sz w:val="32"/>
          <w:szCs w:val="32"/>
        </w:rPr>
        <w:t>表三：支出决算表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表四：财政拨款收入支出决算总表</w:t>
      </w:r>
    </w:p>
    <w:p w:rsidR="006E23CF" w:rsidRDefault="0012390F">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6E23CF" w:rsidRPr="00587BC5" w:rsidRDefault="0012390F">
      <w:pPr>
        <w:ind w:left="645"/>
        <w:rPr>
          <w:rFonts w:ascii="仿宋_GB2312" w:eastAsia="仿宋_GB2312"/>
          <w:sz w:val="32"/>
          <w:szCs w:val="32"/>
        </w:rPr>
      </w:pPr>
      <w:r w:rsidRPr="00587BC5">
        <w:rPr>
          <w:rFonts w:ascii="仿宋_GB2312" w:eastAsia="仿宋_GB2312" w:hint="eastAsia"/>
          <w:sz w:val="32"/>
          <w:szCs w:val="32"/>
        </w:rPr>
        <w:t>表九：国有资本经营预算财政拨款支出决算表</w:t>
      </w:r>
    </w:p>
    <w:p w:rsidR="006E23CF" w:rsidRDefault="0012390F">
      <w:pPr>
        <w:ind w:firstLine="645"/>
        <w:rPr>
          <w:rFonts w:ascii="仿宋_GB2312" w:eastAsia="仿宋_GB2312"/>
          <w:b/>
          <w:sz w:val="32"/>
          <w:szCs w:val="32"/>
        </w:rPr>
      </w:pPr>
      <w:r>
        <w:rPr>
          <w:rFonts w:ascii="仿宋_GB2312" w:eastAsia="仿宋_GB2312" w:hint="eastAsia"/>
          <w:b/>
          <w:sz w:val="32"/>
          <w:szCs w:val="32"/>
        </w:rPr>
        <w:t>第三部分：</w:t>
      </w:r>
      <w:r w:rsidR="00AB499B">
        <w:rPr>
          <w:rFonts w:ascii="仿宋_GB2312" w:eastAsia="仿宋_GB2312" w:hAnsi="黑体" w:hint="eastAsia"/>
          <w:b/>
          <w:bCs/>
          <w:color w:val="000000"/>
          <w:sz w:val="32"/>
          <w:szCs w:val="32"/>
        </w:rPr>
        <w:t>柳州市统计局数据管理中心</w:t>
      </w:r>
      <w:r>
        <w:rPr>
          <w:rFonts w:ascii="仿宋_GB2312" w:eastAsia="仿宋_GB2312" w:hint="eastAsia"/>
          <w:b/>
          <w:sz w:val="32"/>
          <w:szCs w:val="32"/>
        </w:rPr>
        <w:t>2020年度部门决算情况说明</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ascii="仿宋_GB2312" w:eastAsia="仿宋_GB2312" w:cs="仿宋_GB2312" w:hint="eastAsia"/>
          <w:kern w:val="0"/>
          <w:sz w:val="32"/>
          <w:szCs w:val="32"/>
        </w:rPr>
        <w:t>年度收入支出决算总体情况。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二、</w:t>
      </w:r>
      <w:r>
        <w:rPr>
          <w:rFonts w:eastAsia="仿宋_GB2312" w:hint="eastAsia"/>
          <w:kern w:val="0"/>
          <w:sz w:val="32"/>
          <w:szCs w:val="32"/>
        </w:rPr>
        <w:t>2020</w:t>
      </w:r>
      <w:r>
        <w:rPr>
          <w:rFonts w:ascii="仿宋_GB2312" w:eastAsia="仿宋_GB2312" w:cs="仿宋_GB2312" w:hint="eastAsia"/>
          <w:kern w:val="0"/>
          <w:sz w:val="32"/>
          <w:szCs w:val="32"/>
        </w:rPr>
        <w:t>年度收入决算情况。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ascii="仿宋_GB2312" w:eastAsia="仿宋_GB2312" w:cs="仿宋_GB2312" w:hint="eastAsia"/>
          <w:kern w:val="0"/>
          <w:sz w:val="32"/>
          <w:szCs w:val="32"/>
        </w:rPr>
        <w:t>年度支出决算情况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年度一般公共预算财政拨款基本支出决算情况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年度一般公共预算财政拨款“三公”经费支出决算情况</w:t>
      </w:r>
    </w:p>
    <w:p w:rsidR="006E23CF" w:rsidRDefault="0012390F">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6E23CF" w:rsidRDefault="0012390F">
      <w:pPr>
        <w:ind w:left="645"/>
        <w:rPr>
          <w:rFonts w:ascii="仿宋_GB2312" w:eastAsia="仿宋_GB2312" w:cs="仿宋_GB2312"/>
          <w:bCs/>
          <w:kern w:val="0"/>
          <w:sz w:val="32"/>
          <w:szCs w:val="32"/>
        </w:rPr>
      </w:pPr>
      <w:r w:rsidRPr="00587BC5">
        <w:rPr>
          <w:rFonts w:ascii="仿宋_GB2312" w:eastAsia="仿宋_GB2312" w:cs="仿宋_GB2312" w:hint="eastAsia"/>
          <w:bCs/>
          <w:kern w:val="0"/>
          <w:sz w:val="32"/>
          <w:szCs w:val="32"/>
        </w:rPr>
        <w:t>九、</w:t>
      </w:r>
      <w:r w:rsidRPr="00587BC5">
        <w:rPr>
          <w:rFonts w:ascii="仿宋_GB2312" w:eastAsia="仿宋_GB2312" w:hint="eastAsia"/>
          <w:sz w:val="32"/>
          <w:szCs w:val="32"/>
        </w:rPr>
        <w:t>国有资本经营预算财政拨款支出决算情况</w:t>
      </w:r>
    </w:p>
    <w:p w:rsidR="006E23CF" w:rsidRDefault="0012390F">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6E23CF" w:rsidRDefault="0012390F">
      <w:pPr>
        <w:ind w:firstLine="645"/>
        <w:rPr>
          <w:rFonts w:ascii="仿宋_GB2312" w:eastAsia="仿宋_GB2312"/>
          <w:b/>
          <w:sz w:val="32"/>
          <w:szCs w:val="32"/>
        </w:rPr>
      </w:pPr>
      <w:r>
        <w:rPr>
          <w:rFonts w:ascii="仿宋_GB2312" w:eastAsia="仿宋_GB2312" w:hint="eastAsia"/>
          <w:b/>
          <w:sz w:val="32"/>
          <w:szCs w:val="32"/>
        </w:rPr>
        <w:t>第四部分：名词解释</w:t>
      </w:r>
    </w:p>
    <w:p w:rsidR="006E23CF" w:rsidRDefault="0012390F">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AB499B">
        <w:rPr>
          <w:rFonts w:ascii="仿宋_GB2312" w:eastAsia="仿宋_GB2312" w:hAnsi="黑体" w:hint="eastAsia"/>
          <w:b/>
          <w:bCs/>
          <w:color w:val="000000"/>
          <w:sz w:val="32"/>
          <w:szCs w:val="32"/>
        </w:rPr>
        <w:t>柳州市统计局数据管理中心</w:t>
      </w:r>
      <w:r>
        <w:rPr>
          <w:rFonts w:ascii="仿宋_GB2312" w:eastAsia="仿宋_GB2312" w:hint="eastAsia"/>
          <w:b/>
          <w:sz w:val="32"/>
          <w:szCs w:val="32"/>
        </w:rPr>
        <w:t>概况</w:t>
      </w:r>
    </w:p>
    <w:p w:rsidR="006E23CF" w:rsidRDefault="0012390F">
      <w:pPr>
        <w:ind w:firstLine="646"/>
        <w:rPr>
          <w:rFonts w:ascii="仿宋_GB2312" w:eastAsia="仿宋_GB2312"/>
          <w:sz w:val="32"/>
          <w:szCs w:val="32"/>
        </w:rPr>
      </w:pPr>
      <w:r>
        <w:rPr>
          <w:rFonts w:ascii="仿宋_GB2312" w:eastAsia="仿宋_GB2312" w:hint="eastAsia"/>
          <w:sz w:val="32"/>
          <w:szCs w:val="32"/>
        </w:rPr>
        <w:t>一、主要职能</w:t>
      </w:r>
    </w:p>
    <w:p w:rsidR="00AB499B" w:rsidRPr="00742FA2" w:rsidRDefault="00AB499B" w:rsidP="00AB499B">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742FA2">
        <w:rPr>
          <w:rFonts w:ascii="仿宋_GB2312" w:eastAsia="仿宋_GB2312" w:hAnsi="华文仿宋" w:hint="eastAsia"/>
          <w:bCs/>
          <w:color w:val="000000"/>
          <w:sz w:val="32"/>
          <w:szCs w:val="32"/>
        </w:rPr>
        <w:t>（一）负责草拟全市统计信息化建设规划并协助实施。</w:t>
      </w:r>
    </w:p>
    <w:p w:rsidR="00AB499B" w:rsidRPr="00742FA2" w:rsidRDefault="00AB499B" w:rsidP="00AB499B">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742FA2">
        <w:rPr>
          <w:rFonts w:ascii="仿宋_GB2312" w:eastAsia="仿宋_GB2312" w:hAnsi="华文仿宋" w:hint="eastAsia"/>
          <w:bCs/>
          <w:color w:val="000000"/>
          <w:sz w:val="32"/>
          <w:szCs w:val="32"/>
        </w:rPr>
        <w:t>（二）负责组织实施全市大型统计数据库开发管理、经济普查、农业普查、人口普查等大型国情国力调查的数据处理工作。</w:t>
      </w:r>
    </w:p>
    <w:p w:rsidR="00AB499B" w:rsidRPr="00742FA2" w:rsidRDefault="00AB499B" w:rsidP="00AB499B">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742FA2">
        <w:rPr>
          <w:rFonts w:ascii="仿宋_GB2312" w:eastAsia="仿宋_GB2312" w:hAnsi="华文仿宋" w:hint="eastAsia"/>
          <w:bCs/>
          <w:color w:val="000000"/>
          <w:sz w:val="32"/>
          <w:szCs w:val="32"/>
        </w:rPr>
        <w:t>（三）负责全市统计数据及信息系统运行及安全；负责处理全市统计调查数据，管理全市统计调查数据资源。</w:t>
      </w:r>
    </w:p>
    <w:p w:rsidR="00AB499B" w:rsidRPr="00742FA2" w:rsidRDefault="00AB499B" w:rsidP="00AB499B">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742FA2">
        <w:rPr>
          <w:rFonts w:ascii="仿宋_GB2312" w:eastAsia="仿宋_GB2312" w:hAnsi="华文仿宋" w:hint="eastAsia"/>
          <w:bCs/>
          <w:color w:val="000000"/>
          <w:sz w:val="32"/>
          <w:szCs w:val="32"/>
        </w:rPr>
        <w:t>（四）负责全市统计信息网络系统的运行、维护、管理与指导。</w:t>
      </w:r>
    </w:p>
    <w:p w:rsidR="00AB499B" w:rsidRPr="00742FA2" w:rsidRDefault="00AB499B" w:rsidP="00AB499B">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742FA2">
        <w:rPr>
          <w:rFonts w:ascii="仿宋_GB2312" w:eastAsia="仿宋_GB2312" w:hAnsi="华文仿宋" w:hint="eastAsia"/>
          <w:bCs/>
          <w:color w:val="000000"/>
          <w:sz w:val="32"/>
          <w:szCs w:val="32"/>
        </w:rPr>
        <w:t>（五）完成主管部门交办的其他任务。</w:t>
      </w:r>
    </w:p>
    <w:p w:rsidR="006E23CF" w:rsidRDefault="0012390F">
      <w:pPr>
        <w:ind w:firstLine="646"/>
        <w:rPr>
          <w:rFonts w:ascii="仿宋_GB2312" w:eastAsia="仿宋_GB2312"/>
          <w:sz w:val="32"/>
          <w:szCs w:val="32"/>
        </w:rPr>
      </w:pPr>
      <w:r>
        <w:rPr>
          <w:rFonts w:ascii="仿宋_GB2312" w:eastAsia="仿宋_GB2312" w:hint="eastAsia"/>
          <w:sz w:val="32"/>
          <w:szCs w:val="32"/>
        </w:rPr>
        <w:t>二、</w:t>
      </w:r>
      <w:r w:rsidR="00555699">
        <w:rPr>
          <w:rFonts w:ascii="仿宋_GB2312" w:eastAsia="仿宋_GB2312" w:hint="eastAsia"/>
          <w:sz w:val="32"/>
          <w:szCs w:val="32"/>
        </w:rPr>
        <w:t>单位</w:t>
      </w:r>
      <w:r>
        <w:rPr>
          <w:rFonts w:ascii="仿宋_GB2312" w:eastAsia="仿宋_GB2312" w:hint="eastAsia"/>
          <w:sz w:val="32"/>
          <w:szCs w:val="32"/>
        </w:rPr>
        <w:t>决算单位构成</w:t>
      </w:r>
    </w:p>
    <w:p w:rsidR="00555699" w:rsidRPr="00B3094D" w:rsidRDefault="00AB499B" w:rsidP="00555699">
      <w:pPr>
        <w:pStyle w:val="a7"/>
        <w:spacing w:before="0" w:beforeAutospacing="0" w:after="0" w:afterAutospacing="0" w:line="560" w:lineRule="exact"/>
        <w:ind w:firstLineChars="200" w:firstLine="640"/>
        <w:jc w:val="both"/>
        <w:rPr>
          <w:rFonts w:ascii="仿宋_GB2312" w:eastAsia="仿宋_GB2312" w:hAnsi="华文仿宋" w:cs="Times New Roman"/>
          <w:color w:val="000000"/>
          <w:kern w:val="2"/>
          <w:sz w:val="32"/>
          <w:szCs w:val="32"/>
        </w:rPr>
      </w:pPr>
      <w:r>
        <w:rPr>
          <w:rFonts w:ascii="仿宋_GB2312" w:eastAsia="仿宋_GB2312" w:hAnsi="仿宋_GB2312" w:cs="仿宋_GB2312" w:hint="eastAsia"/>
          <w:color w:val="000000"/>
          <w:sz w:val="32"/>
          <w:szCs w:val="32"/>
        </w:rPr>
        <w:t>柳州市统计局数据管理中心</w:t>
      </w:r>
      <w:r w:rsidR="00555699" w:rsidRPr="009719D7">
        <w:rPr>
          <w:rFonts w:ascii="仿宋_GB2312" w:eastAsia="仿宋_GB2312" w:hAnsi="华文仿宋" w:cs="Times New Roman" w:hint="eastAsia"/>
          <w:color w:val="000000"/>
          <w:kern w:val="2"/>
          <w:sz w:val="32"/>
          <w:szCs w:val="32"/>
        </w:rPr>
        <w:t>是市统计局管理的正科级公益一类全额拨款事业单位。</w:t>
      </w:r>
    </w:p>
    <w:p w:rsidR="006E23CF" w:rsidRPr="00555699" w:rsidRDefault="005B51F1" w:rsidP="00555699">
      <w:pPr>
        <w:jc w:val="left"/>
        <w:rPr>
          <w:rFonts w:ascii="仿宋_GB2312" w:eastAsia="仿宋_GB2312"/>
          <w:sz w:val="32"/>
          <w:szCs w:val="32"/>
        </w:rPr>
      </w:pPr>
      <w:r>
        <w:rPr>
          <w:rFonts w:ascii="仿宋_GB2312" w:eastAsia="仿宋_GB2312" w:hAnsiTheme="minorHAnsi" w:cs="仿宋_GB2312" w:hint="eastAsia"/>
          <w:kern w:val="0"/>
          <w:sz w:val="32"/>
          <w:szCs w:val="32"/>
        </w:rPr>
        <w:t xml:space="preserve">    </w:t>
      </w:r>
    </w:p>
    <w:p w:rsidR="006E23CF" w:rsidRDefault="006E23CF">
      <w:pPr>
        <w:jc w:val="center"/>
      </w:pPr>
    </w:p>
    <w:p w:rsidR="006E23CF" w:rsidRDefault="006E23CF">
      <w:pPr>
        <w:jc w:val="center"/>
      </w:pPr>
    </w:p>
    <w:p w:rsidR="006E23CF" w:rsidRDefault="006E23CF">
      <w:pPr>
        <w:jc w:val="center"/>
      </w:pPr>
    </w:p>
    <w:p w:rsidR="006E23CF" w:rsidRDefault="006E23CF">
      <w:pPr>
        <w:jc w:val="center"/>
      </w:pPr>
    </w:p>
    <w:p w:rsidR="006E23CF" w:rsidRDefault="006E23CF">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AB499B" w:rsidRDefault="00AB499B">
      <w:pPr>
        <w:jc w:val="center"/>
      </w:pPr>
    </w:p>
    <w:p w:rsidR="00AB499B" w:rsidRDefault="00AB499B">
      <w:pPr>
        <w:jc w:val="center"/>
      </w:pPr>
    </w:p>
    <w:p w:rsidR="006E23CF" w:rsidRDefault="006E23CF">
      <w:pPr>
        <w:jc w:val="center"/>
      </w:pPr>
    </w:p>
    <w:p w:rsidR="006E23CF" w:rsidRDefault="006E23CF">
      <w:pPr>
        <w:jc w:val="center"/>
      </w:pPr>
    </w:p>
    <w:p w:rsidR="006E23CF" w:rsidRPr="003B3BD1" w:rsidRDefault="0012390F" w:rsidP="003B3BD1">
      <w:pPr>
        <w:rPr>
          <w:rFonts w:ascii="仿宋_GB2312" w:eastAsia="仿宋_GB2312"/>
          <w:b/>
          <w:sz w:val="32"/>
          <w:szCs w:val="32"/>
        </w:rPr>
      </w:pPr>
      <w:r>
        <w:rPr>
          <w:rFonts w:ascii="仿宋_GB2312" w:eastAsia="仿宋_GB2312" w:hint="eastAsia"/>
          <w:b/>
          <w:sz w:val="32"/>
          <w:szCs w:val="32"/>
        </w:rPr>
        <w:lastRenderedPageBreak/>
        <w:t>第二部分：</w:t>
      </w:r>
      <w:r w:rsidR="001A48CE">
        <w:rPr>
          <w:rFonts w:ascii="仿宋_GB2312" w:eastAsia="仿宋_GB2312" w:hAnsi="黑体" w:hint="eastAsia"/>
          <w:b/>
          <w:bCs/>
          <w:color w:val="000000"/>
          <w:sz w:val="32"/>
          <w:szCs w:val="32"/>
        </w:rPr>
        <w:t>柳州市</w:t>
      </w:r>
      <w:r w:rsidR="00AB499B">
        <w:rPr>
          <w:rFonts w:ascii="仿宋_GB2312" w:eastAsia="仿宋_GB2312" w:hAnsi="黑体" w:hint="eastAsia"/>
          <w:b/>
          <w:bCs/>
          <w:color w:val="000000"/>
          <w:sz w:val="32"/>
          <w:szCs w:val="32"/>
        </w:rPr>
        <w:t>统计局数据管理中心</w:t>
      </w:r>
      <w:r>
        <w:rPr>
          <w:rFonts w:ascii="仿宋_GB2312" w:eastAsia="仿宋_GB2312" w:hint="eastAsia"/>
          <w:b/>
          <w:sz w:val="32"/>
          <w:szCs w:val="32"/>
        </w:rPr>
        <w:t>2020年部门决算报表</w:t>
      </w:r>
    </w:p>
    <w:p w:rsidR="006E23CF" w:rsidRDefault="006E23CF"/>
    <w:tbl>
      <w:tblPr>
        <w:tblW w:w="8720" w:type="dxa"/>
        <w:jc w:val="center"/>
        <w:tblInd w:w="93" w:type="dxa"/>
        <w:tblLayout w:type="fixed"/>
        <w:tblLook w:val="04A0"/>
      </w:tblPr>
      <w:tblGrid>
        <w:gridCol w:w="2895"/>
        <w:gridCol w:w="1085"/>
        <w:gridCol w:w="3123"/>
        <w:gridCol w:w="1552"/>
        <w:gridCol w:w="65"/>
      </w:tblGrid>
      <w:tr w:rsidR="006E23CF">
        <w:trPr>
          <w:gridAfter w:val="1"/>
          <w:wAfter w:w="65" w:type="dxa"/>
          <w:trHeight w:val="570"/>
          <w:jc w:val="center"/>
        </w:trPr>
        <w:tc>
          <w:tcPr>
            <w:tcW w:w="8655" w:type="dxa"/>
            <w:gridSpan w:val="4"/>
            <w:tcBorders>
              <w:top w:val="nil"/>
              <w:left w:val="nil"/>
              <w:bottom w:val="nil"/>
              <w:right w:val="nil"/>
            </w:tcBorders>
            <w:vAlign w:val="bottom"/>
          </w:tcPr>
          <w:p w:rsidR="006E23CF" w:rsidRDefault="0012390F">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表一：收入支出决算总表</w:t>
            </w:r>
          </w:p>
          <w:p w:rsidR="006E23CF" w:rsidRDefault="0012390F">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6E23CF">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6E23CF" w:rsidRDefault="0012390F">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740"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一、一般公共预算财政拨款收入</w:t>
            </w:r>
          </w:p>
        </w:tc>
        <w:tc>
          <w:tcPr>
            <w:tcW w:w="1085" w:type="dxa"/>
            <w:tcBorders>
              <w:top w:val="nil"/>
              <w:left w:val="nil"/>
              <w:bottom w:val="single" w:sz="4" w:space="0" w:color="auto"/>
              <w:right w:val="single" w:sz="4" w:space="0" w:color="auto"/>
            </w:tcBorders>
            <w:vAlign w:val="center"/>
          </w:tcPr>
          <w:p w:rsidR="006E23CF" w:rsidRDefault="00AB499B">
            <w:pPr>
              <w:widowControl/>
              <w:jc w:val="left"/>
              <w:rPr>
                <w:rFonts w:ascii="宋体" w:hAnsi="宋体" w:cs="宋体"/>
                <w:color w:val="000000"/>
                <w:kern w:val="0"/>
                <w:sz w:val="22"/>
                <w:szCs w:val="22"/>
              </w:rPr>
            </w:pPr>
            <w:r>
              <w:rPr>
                <w:rFonts w:ascii="宋体" w:hAnsi="宋体" w:cs="宋体" w:hint="eastAsia"/>
                <w:color w:val="000000"/>
                <w:kern w:val="0"/>
                <w:sz w:val="22"/>
                <w:szCs w:val="22"/>
              </w:rPr>
              <w:t>149.64</w:t>
            </w:r>
          </w:p>
        </w:tc>
        <w:tc>
          <w:tcPr>
            <w:tcW w:w="3123"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617" w:type="dxa"/>
            <w:gridSpan w:val="2"/>
            <w:tcBorders>
              <w:top w:val="nil"/>
              <w:left w:val="nil"/>
              <w:bottom w:val="single" w:sz="4" w:space="0" w:color="auto"/>
              <w:right w:val="single" w:sz="4" w:space="0" w:color="auto"/>
            </w:tcBorders>
            <w:vAlign w:val="center"/>
          </w:tcPr>
          <w:p w:rsidR="006E23CF" w:rsidRDefault="00AB499B">
            <w:pPr>
              <w:widowControl/>
              <w:jc w:val="left"/>
              <w:rPr>
                <w:rFonts w:ascii="宋体" w:hAnsi="宋体" w:cs="宋体"/>
                <w:color w:val="000000"/>
                <w:kern w:val="0"/>
                <w:sz w:val="22"/>
                <w:szCs w:val="22"/>
              </w:rPr>
            </w:pPr>
            <w:r>
              <w:rPr>
                <w:rFonts w:ascii="宋体" w:hAnsi="宋体" w:cs="宋体" w:hint="eastAsia"/>
                <w:color w:val="000000"/>
                <w:kern w:val="0"/>
                <w:sz w:val="22"/>
                <w:szCs w:val="22"/>
              </w:rPr>
              <w:t>126.7</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二、政府性基金预算财政拨款收入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二、</w:t>
            </w:r>
            <w:r w:rsidRPr="00DD3E33">
              <w:rPr>
                <w:rFonts w:ascii="宋体" w:hAnsi="宋体" w:cs="宋体" w:hint="eastAsia"/>
                <w:color w:val="000000"/>
                <w:kern w:val="0"/>
                <w:sz w:val="22"/>
                <w:szCs w:val="22"/>
              </w:rPr>
              <w:t>社会保障和就业支出</w:t>
            </w:r>
          </w:p>
        </w:tc>
        <w:tc>
          <w:tcPr>
            <w:tcW w:w="1617" w:type="dxa"/>
            <w:gridSpan w:val="2"/>
            <w:tcBorders>
              <w:top w:val="nil"/>
              <w:left w:val="nil"/>
              <w:bottom w:val="single" w:sz="4" w:space="0" w:color="auto"/>
              <w:right w:val="single" w:sz="4" w:space="0" w:color="auto"/>
            </w:tcBorders>
            <w:vAlign w:val="center"/>
          </w:tcPr>
          <w:p w:rsidR="0012390F" w:rsidRDefault="00AB499B">
            <w:pPr>
              <w:widowControl/>
              <w:jc w:val="left"/>
              <w:rPr>
                <w:rFonts w:ascii="宋体" w:hAnsi="宋体" w:cs="宋体"/>
                <w:color w:val="000000"/>
                <w:kern w:val="0"/>
                <w:sz w:val="22"/>
                <w:szCs w:val="22"/>
              </w:rPr>
            </w:pPr>
            <w:r>
              <w:rPr>
                <w:rFonts w:ascii="宋体" w:hAnsi="宋体" w:cs="宋体" w:hint="eastAsia"/>
                <w:color w:val="000000"/>
                <w:kern w:val="0"/>
                <w:sz w:val="22"/>
                <w:szCs w:val="22"/>
              </w:rPr>
              <w:t>19.52</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三、上级补助收入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三、卫生健康</w:t>
            </w:r>
            <w:r w:rsidRPr="00DD3E33">
              <w:rPr>
                <w:rFonts w:ascii="宋体" w:hAnsi="宋体" w:cs="宋体" w:hint="eastAsia"/>
                <w:color w:val="000000"/>
                <w:kern w:val="0"/>
                <w:sz w:val="22"/>
                <w:szCs w:val="22"/>
              </w:rPr>
              <w:t>支出</w:t>
            </w:r>
          </w:p>
        </w:tc>
        <w:tc>
          <w:tcPr>
            <w:tcW w:w="1617" w:type="dxa"/>
            <w:gridSpan w:val="2"/>
            <w:tcBorders>
              <w:top w:val="nil"/>
              <w:left w:val="nil"/>
              <w:bottom w:val="single" w:sz="4" w:space="0" w:color="auto"/>
              <w:right w:val="single" w:sz="4" w:space="0" w:color="auto"/>
            </w:tcBorders>
            <w:vAlign w:val="center"/>
          </w:tcPr>
          <w:p w:rsidR="0012390F" w:rsidRDefault="00AB499B">
            <w:pPr>
              <w:widowControl/>
              <w:jc w:val="left"/>
              <w:rPr>
                <w:rFonts w:ascii="宋体" w:hAnsi="宋体" w:cs="宋体"/>
                <w:color w:val="000000"/>
                <w:kern w:val="0"/>
                <w:sz w:val="22"/>
                <w:szCs w:val="22"/>
              </w:rPr>
            </w:pPr>
            <w:r>
              <w:rPr>
                <w:rFonts w:ascii="宋体" w:hAnsi="宋体" w:cs="宋体" w:hint="eastAsia"/>
                <w:color w:val="000000"/>
                <w:kern w:val="0"/>
                <w:sz w:val="22"/>
                <w:szCs w:val="22"/>
              </w:rPr>
              <w:t>5.24</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四、事业收入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四、资源勘探信息等支出</w:t>
            </w:r>
          </w:p>
        </w:tc>
        <w:tc>
          <w:tcPr>
            <w:tcW w:w="1617" w:type="dxa"/>
            <w:gridSpan w:val="2"/>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五、经营收入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五、商业服务业等支出</w:t>
            </w:r>
          </w:p>
        </w:tc>
        <w:tc>
          <w:tcPr>
            <w:tcW w:w="1617" w:type="dxa"/>
            <w:gridSpan w:val="2"/>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六、附属单位上缴收入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六、</w:t>
            </w:r>
            <w:r w:rsidRPr="00DD3E33">
              <w:rPr>
                <w:rFonts w:ascii="宋体" w:hAnsi="宋体" w:cs="宋体" w:hint="eastAsia"/>
                <w:color w:val="000000"/>
                <w:kern w:val="0"/>
                <w:sz w:val="22"/>
                <w:szCs w:val="22"/>
              </w:rPr>
              <w:t>住房保障支出</w:t>
            </w:r>
          </w:p>
        </w:tc>
        <w:tc>
          <w:tcPr>
            <w:tcW w:w="1617" w:type="dxa"/>
            <w:gridSpan w:val="2"/>
            <w:tcBorders>
              <w:top w:val="nil"/>
              <w:left w:val="nil"/>
              <w:bottom w:val="single" w:sz="4" w:space="0" w:color="auto"/>
              <w:right w:val="single" w:sz="4" w:space="0" w:color="auto"/>
            </w:tcBorders>
            <w:vAlign w:val="center"/>
          </w:tcPr>
          <w:p w:rsidR="0012390F" w:rsidRDefault="00AB499B">
            <w:pPr>
              <w:widowControl/>
              <w:jc w:val="left"/>
              <w:rPr>
                <w:rFonts w:ascii="宋体" w:hAnsi="宋体" w:cs="宋体"/>
                <w:color w:val="000000"/>
                <w:kern w:val="0"/>
                <w:sz w:val="22"/>
                <w:szCs w:val="22"/>
              </w:rPr>
            </w:pPr>
            <w:r>
              <w:rPr>
                <w:rFonts w:ascii="宋体" w:hAnsi="宋体" w:cs="宋体" w:hint="eastAsia"/>
                <w:color w:val="000000"/>
                <w:kern w:val="0"/>
                <w:sz w:val="22"/>
                <w:szCs w:val="22"/>
              </w:rPr>
              <w:t>11.47</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七、其他收入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085" w:type="dxa"/>
            <w:tcBorders>
              <w:top w:val="nil"/>
              <w:left w:val="nil"/>
              <w:bottom w:val="single" w:sz="4" w:space="0" w:color="auto"/>
              <w:right w:val="single" w:sz="4" w:space="0" w:color="auto"/>
            </w:tcBorders>
            <w:vAlign w:val="center"/>
          </w:tcPr>
          <w:p w:rsidR="006E23CF" w:rsidRDefault="00AB499B">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149.64</w:t>
            </w:r>
          </w:p>
        </w:tc>
        <w:tc>
          <w:tcPr>
            <w:tcW w:w="3123"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6E23CF" w:rsidRDefault="00AB499B">
            <w:pPr>
              <w:widowControl/>
              <w:jc w:val="left"/>
              <w:rPr>
                <w:rFonts w:ascii="宋体" w:hAnsi="宋体" w:cs="宋体"/>
                <w:b/>
                <w:color w:val="000000"/>
                <w:kern w:val="0"/>
                <w:sz w:val="22"/>
                <w:szCs w:val="22"/>
              </w:rPr>
            </w:pPr>
            <w:r>
              <w:rPr>
                <w:rFonts w:ascii="宋体" w:hAnsi="宋体" w:cs="宋体" w:hint="eastAsia"/>
                <w:b/>
                <w:color w:val="000000"/>
                <w:kern w:val="0"/>
                <w:sz w:val="22"/>
                <w:szCs w:val="22"/>
              </w:rPr>
              <w:t>162.93</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使用非财政拨款结余</w:t>
            </w:r>
          </w:p>
        </w:tc>
        <w:tc>
          <w:tcPr>
            <w:tcW w:w="1085"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6E23CF" w:rsidRDefault="00AB499B">
            <w:pPr>
              <w:widowControl/>
              <w:jc w:val="left"/>
              <w:rPr>
                <w:rFonts w:ascii="宋体" w:hAnsi="宋体" w:cs="宋体"/>
                <w:color w:val="000000"/>
                <w:kern w:val="0"/>
                <w:sz w:val="22"/>
                <w:szCs w:val="22"/>
              </w:rPr>
            </w:pPr>
            <w:r>
              <w:rPr>
                <w:rFonts w:ascii="宋体" w:hAnsi="宋体" w:cs="宋体" w:hint="eastAsia"/>
                <w:color w:val="000000"/>
                <w:kern w:val="0"/>
                <w:sz w:val="22"/>
                <w:szCs w:val="22"/>
              </w:rPr>
              <w:t>21.57</w:t>
            </w:r>
          </w:p>
        </w:tc>
        <w:tc>
          <w:tcPr>
            <w:tcW w:w="3123"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6E23CF" w:rsidRDefault="00AB499B">
            <w:pPr>
              <w:widowControl/>
              <w:jc w:val="left"/>
              <w:rPr>
                <w:rFonts w:ascii="宋体" w:hAnsi="宋体" w:cs="宋体"/>
                <w:color w:val="000000"/>
                <w:kern w:val="0"/>
                <w:sz w:val="22"/>
                <w:szCs w:val="22"/>
              </w:rPr>
            </w:pPr>
            <w:r>
              <w:rPr>
                <w:rFonts w:ascii="宋体" w:hAnsi="宋体" w:cs="宋体" w:hint="eastAsia"/>
                <w:color w:val="000000"/>
                <w:kern w:val="0"/>
                <w:sz w:val="22"/>
                <w:szCs w:val="22"/>
              </w:rPr>
              <w:t>8.28</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085" w:type="dxa"/>
            <w:tcBorders>
              <w:top w:val="nil"/>
              <w:left w:val="nil"/>
              <w:bottom w:val="single" w:sz="4" w:space="0" w:color="auto"/>
              <w:right w:val="single" w:sz="4" w:space="0" w:color="auto"/>
            </w:tcBorders>
            <w:vAlign w:val="center"/>
          </w:tcPr>
          <w:p w:rsidR="006E23CF" w:rsidRDefault="00AB499B">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171.21</w:t>
            </w:r>
          </w:p>
        </w:tc>
        <w:tc>
          <w:tcPr>
            <w:tcW w:w="3123"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6E23CF" w:rsidRDefault="00AB499B">
            <w:pPr>
              <w:widowControl/>
              <w:jc w:val="left"/>
              <w:rPr>
                <w:rFonts w:ascii="宋体" w:hAnsi="宋体" w:cs="宋体"/>
                <w:b/>
                <w:color w:val="000000"/>
                <w:kern w:val="0"/>
                <w:sz w:val="22"/>
                <w:szCs w:val="22"/>
              </w:rPr>
            </w:pPr>
            <w:r>
              <w:rPr>
                <w:rFonts w:ascii="宋体" w:hAnsi="宋体" w:cs="宋体" w:hint="eastAsia"/>
                <w:b/>
                <w:color w:val="000000"/>
                <w:kern w:val="0"/>
                <w:sz w:val="22"/>
                <w:szCs w:val="22"/>
              </w:rPr>
              <w:t>171.21</w:t>
            </w:r>
          </w:p>
        </w:tc>
      </w:tr>
    </w:tbl>
    <w:p w:rsidR="006E23CF" w:rsidRDefault="0012390F">
      <w:pPr>
        <w:sectPr w:rsidR="006E23CF">
          <w:headerReference w:type="even" r:id="rId8"/>
          <w:footerReference w:type="even" r:id="rId9"/>
          <w:footerReference w:type="default" r:id="rId10"/>
          <w:headerReference w:type="first" r:id="rId11"/>
          <w:footerReference w:type="first" r:id="rId12"/>
          <w:pgSz w:w="11906" w:h="16838"/>
          <w:pgMar w:top="1701" w:right="1418" w:bottom="1134" w:left="1588" w:header="851" w:footer="992" w:gutter="0"/>
          <w:cols w:space="720"/>
          <w:docGrid w:type="lines" w:linePitch="312"/>
        </w:sectPr>
      </w:pPr>
      <w:r>
        <w:rPr>
          <w:rFonts w:hint="eastAsia"/>
        </w:rPr>
        <w:t>注：本表反映</w:t>
      </w:r>
      <w:r w:rsidR="005C7672">
        <w:rPr>
          <w:rFonts w:hint="eastAsia"/>
        </w:rPr>
        <w:t>单位</w:t>
      </w:r>
      <w:r>
        <w:rPr>
          <w:rFonts w:hint="eastAsia"/>
        </w:rPr>
        <w:t>本年度的总收支和年末结转结余情况。</w:t>
      </w:r>
    </w:p>
    <w:p w:rsidR="006E23CF" w:rsidRDefault="0012390F">
      <w:pPr>
        <w:jc w:val="center"/>
      </w:pPr>
      <w:r>
        <w:rPr>
          <w:rFonts w:ascii="方正小标宋简体" w:eastAsia="方正小标宋简体" w:hAnsi="宋体" w:cs="宋体" w:hint="eastAsia"/>
          <w:kern w:val="0"/>
          <w:sz w:val="36"/>
          <w:szCs w:val="36"/>
        </w:rPr>
        <w:lastRenderedPageBreak/>
        <w:t>表二：收入决算表</w:t>
      </w:r>
    </w:p>
    <w:p w:rsidR="006E23CF" w:rsidRDefault="0012390F">
      <w:pPr>
        <w:jc w:val="right"/>
        <w:rPr>
          <w:sz w:val="22"/>
          <w:szCs w:val="22"/>
        </w:rPr>
      </w:pPr>
      <w:r>
        <w:rPr>
          <w:rFonts w:hint="eastAsia"/>
          <w:sz w:val="22"/>
          <w:szCs w:val="22"/>
        </w:rPr>
        <w:t>单位：万元</w:t>
      </w:r>
      <w:r>
        <w:rPr>
          <w:rFonts w:hint="eastAsia"/>
          <w:sz w:val="22"/>
          <w:szCs w:val="22"/>
        </w:rPr>
        <w:t xml:space="preserve">                     </w:t>
      </w:r>
    </w:p>
    <w:tbl>
      <w:tblPr>
        <w:tblW w:w="15753" w:type="dxa"/>
        <w:jc w:val="center"/>
        <w:tblInd w:w="-987" w:type="dxa"/>
        <w:tblLayout w:type="fixed"/>
        <w:tblLook w:val="04A0"/>
      </w:tblPr>
      <w:tblGrid>
        <w:gridCol w:w="1029"/>
        <w:gridCol w:w="3969"/>
        <w:gridCol w:w="1559"/>
        <w:gridCol w:w="1559"/>
        <w:gridCol w:w="1560"/>
        <w:gridCol w:w="1275"/>
        <w:gridCol w:w="1276"/>
        <w:gridCol w:w="1985"/>
        <w:gridCol w:w="1541"/>
      </w:tblGrid>
      <w:tr w:rsidR="006E23CF"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000000"/>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275" w:type="dxa"/>
            <w:vMerge w:val="restart"/>
            <w:tcBorders>
              <w:top w:val="single" w:sz="4" w:space="0" w:color="auto"/>
              <w:left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事业收入</w:t>
            </w:r>
          </w:p>
          <w:p w:rsidR="006E23CF" w:rsidRDefault="006E23CF">
            <w:pPr>
              <w:widowControl/>
              <w:jc w:val="left"/>
              <w:rPr>
                <w:rFonts w:ascii="宋体" w:hAnsi="宋体" w:cs="Arial"/>
                <w:color w:val="000000"/>
                <w:kern w:val="0"/>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541"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6E23CF" w:rsidTr="002D12C7">
        <w:trPr>
          <w:trHeight w:val="567"/>
          <w:jc w:val="center"/>
        </w:trPr>
        <w:tc>
          <w:tcPr>
            <w:tcW w:w="1029" w:type="dxa"/>
            <w:tcBorders>
              <w:top w:val="nil"/>
              <w:left w:val="single" w:sz="4" w:space="0" w:color="auto"/>
              <w:bottom w:val="single" w:sz="4" w:space="0" w:color="auto"/>
              <w:right w:val="single" w:sz="4" w:space="0" w:color="auto"/>
            </w:tcBorders>
          </w:tcPr>
          <w:p w:rsidR="006E23CF" w:rsidRDefault="0012390F">
            <w:pPr>
              <w:widowControl/>
              <w:jc w:val="left"/>
              <w:rPr>
                <w:rFonts w:ascii="宋体" w:hAnsi="宋体" w:cs="Arial"/>
                <w:kern w:val="0"/>
                <w:sz w:val="22"/>
                <w:szCs w:val="22"/>
              </w:rPr>
            </w:pPr>
            <w:r>
              <w:rPr>
                <w:rFonts w:ascii="宋体" w:hAnsi="宋体" w:cs="Arial" w:hint="eastAsia"/>
                <w:kern w:val="0"/>
                <w:sz w:val="22"/>
                <w:szCs w:val="22"/>
              </w:rPr>
              <w:t>科目编码</w:t>
            </w:r>
          </w:p>
        </w:tc>
        <w:tc>
          <w:tcPr>
            <w:tcW w:w="3969"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275" w:type="dxa"/>
            <w:vMerge/>
            <w:tcBorders>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541"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r>
      <w:tr w:rsidR="006E23CF"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59"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60"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275"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276" w:type="dxa"/>
            <w:tcBorders>
              <w:top w:val="nil"/>
              <w:left w:val="nil"/>
              <w:bottom w:val="single" w:sz="4" w:space="0" w:color="auto"/>
              <w:right w:val="single" w:sz="4" w:space="0" w:color="auto"/>
            </w:tcBorders>
          </w:tcPr>
          <w:p w:rsidR="006E23CF" w:rsidRDefault="0012390F">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6E23CF" w:rsidRDefault="0012390F">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541"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45549E"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45549E" w:rsidRDefault="0045549E">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45549E" w:rsidRDefault="00AB499B" w:rsidP="0045549E">
            <w:pPr>
              <w:widowControl/>
              <w:jc w:val="left"/>
              <w:rPr>
                <w:rFonts w:ascii="宋体" w:hAnsi="宋体" w:cs="Arial"/>
                <w:color w:val="000000"/>
                <w:kern w:val="0"/>
                <w:sz w:val="22"/>
                <w:szCs w:val="22"/>
              </w:rPr>
            </w:pPr>
            <w:r>
              <w:rPr>
                <w:rFonts w:ascii="宋体" w:hAnsi="宋体" w:cs="Arial" w:hint="eastAsia"/>
                <w:color w:val="000000"/>
                <w:kern w:val="0"/>
                <w:sz w:val="22"/>
                <w:szCs w:val="22"/>
              </w:rPr>
              <w:t>149.64</w:t>
            </w:r>
          </w:p>
        </w:tc>
        <w:tc>
          <w:tcPr>
            <w:tcW w:w="1559" w:type="dxa"/>
            <w:tcBorders>
              <w:top w:val="nil"/>
              <w:left w:val="nil"/>
              <w:bottom w:val="single" w:sz="4" w:space="0" w:color="auto"/>
              <w:right w:val="single" w:sz="4" w:space="0" w:color="auto"/>
            </w:tcBorders>
          </w:tcPr>
          <w:p w:rsidR="0045549E" w:rsidRDefault="005C7672"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149.64</w:t>
            </w:r>
          </w:p>
        </w:tc>
        <w:tc>
          <w:tcPr>
            <w:tcW w:w="1560" w:type="dxa"/>
            <w:tcBorders>
              <w:top w:val="nil"/>
              <w:left w:val="nil"/>
              <w:bottom w:val="single" w:sz="4" w:space="0" w:color="auto"/>
              <w:right w:val="single" w:sz="4" w:space="0" w:color="auto"/>
            </w:tcBorders>
          </w:tcPr>
          <w:p w:rsidR="0045549E" w:rsidRDefault="0045549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5549E" w:rsidRDefault="0045549E">
            <w:pPr>
              <w:widowControl/>
              <w:ind w:firstLineChars="200" w:firstLine="44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5549E" w:rsidRDefault="0045549E">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5549E" w:rsidRDefault="0045549E">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45549E" w:rsidRDefault="0045549E" w:rsidP="0045549E">
            <w:pPr>
              <w:widowControl/>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w:t>
            </w:r>
          </w:p>
        </w:tc>
        <w:tc>
          <w:tcPr>
            <w:tcW w:w="3969" w:type="dxa"/>
            <w:tcBorders>
              <w:top w:val="nil"/>
              <w:left w:val="nil"/>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一般公共服务支出</w:t>
            </w:r>
          </w:p>
        </w:tc>
        <w:tc>
          <w:tcPr>
            <w:tcW w:w="1559" w:type="dxa"/>
            <w:tcBorders>
              <w:top w:val="nil"/>
              <w:left w:val="nil"/>
              <w:bottom w:val="single" w:sz="4" w:space="0" w:color="auto"/>
              <w:right w:val="single" w:sz="4" w:space="0" w:color="auto"/>
            </w:tcBorders>
          </w:tcPr>
          <w:p w:rsidR="005C7672" w:rsidRDefault="005C7672" w:rsidP="001A48CE">
            <w:pPr>
              <w:widowControl/>
              <w:rPr>
                <w:rFonts w:ascii="宋体" w:hAnsi="宋体" w:cs="Arial"/>
                <w:color w:val="000000"/>
                <w:kern w:val="0"/>
                <w:sz w:val="22"/>
                <w:szCs w:val="22"/>
              </w:rPr>
            </w:pPr>
            <w:r>
              <w:rPr>
                <w:rFonts w:ascii="宋体" w:hAnsi="宋体" w:cs="Arial" w:hint="eastAsia"/>
                <w:color w:val="000000"/>
                <w:kern w:val="0"/>
                <w:sz w:val="22"/>
                <w:szCs w:val="22"/>
              </w:rPr>
              <w:t>110.11</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110.11</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400" w:firstLine="88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rsidP="0045549E">
            <w:pPr>
              <w:widowControl/>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p>
        </w:tc>
        <w:tc>
          <w:tcPr>
            <w:tcW w:w="3969" w:type="dxa"/>
            <w:tcBorders>
              <w:top w:val="nil"/>
              <w:left w:val="nil"/>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统计信息事务</w:t>
            </w:r>
          </w:p>
        </w:tc>
        <w:tc>
          <w:tcPr>
            <w:tcW w:w="1559" w:type="dxa"/>
            <w:tcBorders>
              <w:top w:val="nil"/>
              <w:left w:val="nil"/>
              <w:bottom w:val="single" w:sz="4" w:space="0" w:color="auto"/>
              <w:right w:val="single" w:sz="4" w:space="0" w:color="auto"/>
            </w:tcBorders>
          </w:tcPr>
          <w:p w:rsidR="005C7672" w:rsidRDefault="005C7672" w:rsidP="001A48CE">
            <w:pPr>
              <w:widowControl/>
              <w:rPr>
                <w:rFonts w:ascii="宋体" w:hAnsi="宋体" w:cs="Arial"/>
                <w:color w:val="000000"/>
                <w:kern w:val="0"/>
                <w:sz w:val="22"/>
                <w:szCs w:val="22"/>
              </w:rPr>
            </w:pPr>
            <w:r>
              <w:rPr>
                <w:rFonts w:ascii="宋体" w:hAnsi="宋体" w:cs="Arial" w:hint="eastAsia"/>
                <w:color w:val="000000"/>
                <w:kern w:val="0"/>
                <w:sz w:val="22"/>
                <w:szCs w:val="22"/>
              </w:rPr>
              <w:t>110.11</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110.11</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400" w:firstLine="88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rsidP="0045549E">
            <w:pPr>
              <w:widowControl/>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2010508</w:t>
            </w:r>
          </w:p>
        </w:tc>
        <w:tc>
          <w:tcPr>
            <w:tcW w:w="3969" w:type="dxa"/>
            <w:tcBorders>
              <w:top w:val="nil"/>
              <w:left w:val="nil"/>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统计抽样调查</w:t>
            </w:r>
          </w:p>
        </w:tc>
        <w:tc>
          <w:tcPr>
            <w:tcW w:w="1559" w:type="dxa"/>
            <w:tcBorders>
              <w:top w:val="nil"/>
              <w:left w:val="nil"/>
              <w:bottom w:val="single" w:sz="4" w:space="0" w:color="auto"/>
              <w:right w:val="single" w:sz="4" w:space="0" w:color="auto"/>
            </w:tcBorders>
          </w:tcPr>
          <w:p w:rsidR="005C7672" w:rsidRDefault="005C7672" w:rsidP="002D12C7">
            <w:pPr>
              <w:widowControl/>
              <w:rPr>
                <w:rFonts w:ascii="宋体" w:hAnsi="宋体" w:cs="Arial"/>
                <w:color w:val="000000"/>
                <w:kern w:val="0"/>
                <w:sz w:val="22"/>
                <w:szCs w:val="22"/>
              </w:rPr>
            </w:pPr>
            <w:r>
              <w:rPr>
                <w:rFonts w:ascii="宋体" w:hAnsi="宋体" w:cs="Arial" w:hint="eastAsia"/>
                <w:color w:val="000000"/>
                <w:kern w:val="0"/>
                <w:sz w:val="22"/>
                <w:szCs w:val="22"/>
              </w:rPr>
              <w:t>26.37</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26.37</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AB499B">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r>
              <w:rPr>
                <w:rFonts w:ascii="宋体" w:hAnsi="宋体" w:cs="Arial" w:hint="eastAsia"/>
                <w:color w:val="000000"/>
                <w:kern w:val="0"/>
                <w:sz w:val="22"/>
                <w:szCs w:val="22"/>
              </w:rPr>
              <w:t>50</w:t>
            </w:r>
          </w:p>
        </w:tc>
        <w:tc>
          <w:tcPr>
            <w:tcW w:w="3969" w:type="dxa"/>
            <w:tcBorders>
              <w:top w:val="nil"/>
              <w:left w:val="nil"/>
              <w:bottom w:val="single" w:sz="4" w:space="0" w:color="auto"/>
              <w:right w:val="single" w:sz="4" w:space="0" w:color="auto"/>
            </w:tcBorders>
            <w:vAlign w:val="center"/>
          </w:tcPr>
          <w:p w:rsidR="005C7672" w:rsidRPr="0039735F" w:rsidRDefault="005C7672" w:rsidP="00AB499B">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w:t>
            </w:r>
            <w:r>
              <w:rPr>
                <w:rFonts w:ascii="宋体" w:hAnsi="宋体" w:cs="Arial" w:hint="eastAsia"/>
                <w:color w:val="000000"/>
                <w:kern w:val="0"/>
                <w:sz w:val="22"/>
                <w:szCs w:val="22"/>
              </w:rPr>
              <w:t>事业</w:t>
            </w:r>
            <w:r w:rsidRPr="0039735F">
              <w:rPr>
                <w:rFonts w:ascii="宋体" w:hAnsi="宋体" w:cs="Arial" w:hint="eastAsia"/>
                <w:color w:val="000000"/>
                <w:kern w:val="0"/>
                <w:sz w:val="22"/>
                <w:szCs w:val="22"/>
              </w:rPr>
              <w:t>运行</w:t>
            </w:r>
          </w:p>
        </w:tc>
        <w:tc>
          <w:tcPr>
            <w:tcW w:w="1559" w:type="dxa"/>
            <w:tcBorders>
              <w:top w:val="nil"/>
              <w:left w:val="nil"/>
              <w:bottom w:val="single" w:sz="4" w:space="0" w:color="auto"/>
              <w:right w:val="single" w:sz="4" w:space="0" w:color="auto"/>
            </w:tcBorders>
          </w:tcPr>
          <w:p w:rsidR="005C7672" w:rsidRDefault="005C7672" w:rsidP="002D12C7">
            <w:pPr>
              <w:widowControl/>
              <w:rPr>
                <w:rFonts w:ascii="宋体" w:hAnsi="宋体" w:cs="Arial"/>
                <w:color w:val="000000"/>
                <w:kern w:val="0"/>
                <w:sz w:val="22"/>
                <w:szCs w:val="22"/>
              </w:rPr>
            </w:pPr>
            <w:r>
              <w:rPr>
                <w:rFonts w:ascii="宋体" w:hAnsi="宋体" w:cs="Arial" w:hint="eastAsia"/>
                <w:color w:val="000000"/>
                <w:kern w:val="0"/>
                <w:sz w:val="22"/>
                <w:szCs w:val="22"/>
              </w:rPr>
              <w:t>83.74</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83.74</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w:t>
            </w:r>
          </w:p>
        </w:tc>
        <w:tc>
          <w:tcPr>
            <w:tcW w:w="3969" w:type="dxa"/>
            <w:tcBorders>
              <w:top w:val="nil"/>
              <w:left w:val="nil"/>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社会保障和就业支出</w:t>
            </w:r>
          </w:p>
        </w:tc>
        <w:tc>
          <w:tcPr>
            <w:tcW w:w="1559" w:type="dxa"/>
            <w:tcBorders>
              <w:top w:val="nil"/>
              <w:left w:val="nil"/>
              <w:bottom w:val="single" w:sz="4" w:space="0" w:color="auto"/>
              <w:right w:val="single" w:sz="4" w:space="0" w:color="auto"/>
            </w:tcBorders>
          </w:tcPr>
          <w:p w:rsidR="005C7672" w:rsidRDefault="005C7672" w:rsidP="002D12C7">
            <w:pPr>
              <w:widowControl/>
              <w:rPr>
                <w:rFonts w:ascii="宋体" w:hAnsi="宋体" w:cs="Arial"/>
                <w:color w:val="000000"/>
                <w:kern w:val="0"/>
                <w:sz w:val="22"/>
                <w:szCs w:val="22"/>
              </w:rPr>
            </w:pPr>
            <w:r>
              <w:rPr>
                <w:rFonts w:ascii="宋体" w:hAnsi="宋体" w:cs="Arial" w:hint="eastAsia"/>
                <w:color w:val="000000"/>
                <w:kern w:val="0"/>
                <w:sz w:val="22"/>
                <w:szCs w:val="22"/>
              </w:rPr>
              <w:t>20.84</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20.84</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w:t>
            </w:r>
          </w:p>
        </w:tc>
        <w:tc>
          <w:tcPr>
            <w:tcW w:w="3969" w:type="dxa"/>
            <w:tcBorders>
              <w:top w:val="nil"/>
              <w:left w:val="nil"/>
              <w:bottom w:val="single" w:sz="4" w:space="0" w:color="auto"/>
              <w:right w:val="single" w:sz="4" w:space="0" w:color="auto"/>
            </w:tcBorders>
            <w:vAlign w:val="center"/>
          </w:tcPr>
          <w:p w:rsidR="005C7672" w:rsidRPr="0039735F" w:rsidRDefault="005C7672" w:rsidP="002D12C7">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w:t>
            </w:r>
            <w:r>
              <w:rPr>
                <w:rFonts w:ascii="宋体" w:hAnsi="宋体" w:cs="Arial" w:hint="eastAsia"/>
                <w:color w:val="000000"/>
                <w:kern w:val="0"/>
                <w:sz w:val="22"/>
                <w:szCs w:val="22"/>
              </w:rPr>
              <w:t>养老支出</w:t>
            </w:r>
          </w:p>
        </w:tc>
        <w:tc>
          <w:tcPr>
            <w:tcW w:w="1559" w:type="dxa"/>
            <w:tcBorders>
              <w:top w:val="nil"/>
              <w:left w:val="nil"/>
              <w:bottom w:val="single" w:sz="4" w:space="0" w:color="auto"/>
              <w:right w:val="single" w:sz="4" w:space="0" w:color="auto"/>
            </w:tcBorders>
          </w:tcPr>
          <w:p w:rsidR="005C7672" w:rsidRDefault="005C7672" w:rsidP="002D12C7">
            <w:pPr>
              <w:widowControl/>
              <w:rPr>
                <w:rFonts w:ascii="宋体" w:hAnsi="宋体" w:cs="Arial"/>
                <w:color w:val="000000"/>
                <w:kern w:val="0"/>
                <w:sz w:val="22"/>
                <w:szCs w:val="22"/>
              </w:rPr>
            </w:pPr>
            <w:r>
              <w:rPr>
                <w:rFonts w:ascii="宋体" w:hAnsi="宋体" w:cs="Arial" w:hint="eastAsia"/>
                <w:color w:val="000000"/>
                <w:kern w:val="0"/>
                <w:sz w:val="22"/>
                <w:szCs w:val="22"/>
              </w:rPr>
              <w:t>20.84</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20.84</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2080505</w:t>
            </w:r>
          </w:p>
        </w:tc>
        <w:tc>
          <w:tcPr>
            <w:tcW w:w="3969" w:type="dxa"/>
            <w:tcBorders>
              <w:top w:val="nil"/>
              <w:left w:val="nil"/>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机关事业单位基本养老保险缴费支出</w:t>
            </w:r>
          </w:p>
        </w:tc>
        <w:tc>
          <w:tcPr>
            <w:tcW w:w="1559" w:type="dxa"/>
            <w:tcBorders>
              <w:top w:val="nil"/>
              <w:left w:val="nil"/>
              <w:bottom w:val="single" w:sz="4" w:space="0" w:color="auto"/>
              <w:right w:val="single" w:sz="4" w:space="0" w:color="auto"/>
            </w:tcBorders>
          </w:tcPr>
          <w:p w:rsidR="005C7672" w:rsidRDefault="005C7672" w:rsidP="002D12C7">
            <w:pPr>
              <w:widowControl/>
              <w:rPr>
                <w:rFonts w:ascii="宋体" w:hAnsi="宋体" w:cs="Arial"/>
                <w:color w:val="000000"/>
                <w:kern w:val="0"/>
                <w:sz w:val="22"/>
                <w:szCs w:val="22"/>
              </w:rPr>
            </w:pPr>
            <w:r>
              <w:rPr>
                <w:rFonts w:ascii="宋体" w:hAnsi="宋体" w:cs="Arial" w:hint="eastAsia"/>
                <w:color w:val="000000"/>
                <w:kern w:val="0"/>
                <w:sz w:val="22"/>
                <w:szCs w:val="22"/>
              </w:rPr>
              <w:t>15.29</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15.29</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3969" w:type="dxa"/>
            <w:tcBorders>
              <w:top w:val="nil"/>
              <w:left w:val="nil"/>
              <w:bottom w:val="single" w:sz="4" w:space="0" w:color="auto"/>
              <w:right w:val="single" w:sz="4" w:space="0" w:color="auto"/>
            </w:tcBorders>
            <w:vAlign w:val="center"/>
          </w:tcPr>
          <w:p w:rsidR="005C7672" w:rsidRDefault="005C7672" w:rsidP="002D12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1559" w:type="dxa"/>
            <w:tcBorders>
              <w:top w:val="nil"/>
              <w:left w:val="nil"/>
              <w:bottom w:val="single" w:sz="4" w:space="0" w:color="auto"/>
              <w:right w:val="single" w:sz="4" w:space="0" w:color="auto"/>
            </w:tcBorders>
          </w:tcPr>
          <w:p w:rsidR="005C7672" w:rsidRPr="002D12C7" w:rsidRDefault="005C7672" w:rsidP="002D12C7">
            <w:pPr>
              <w:widowControl/>
              <w:rPr>
                <w:rFonts w:ascii="宋体" w:hAnsi="宋体" w:cs="Arial"/>
                <w:color w:val="000000"/>
                <w:kern w:val="0"/>
                <w:sz w:val="22"/>
                <w:szCs w:val="22"/>
              </w:rPr>
            </w:pPr>
            <w:r>
              <w:rPr>
                <w:rFonts w:ascii="宋体" w:hAnsi="宋体" w:cs="Arial" w:hint="eastAsia"/>
                <w:color w:val="000000"/>
                <w:kern w:val="0"/>
                <w:sz w:val="22"/>
                <w:szCs w:val="22"/>
              </w:rPr>
              <w:t>5.55</w:t>
            </w:r>
          </w:p>
        </w:tc>
        <w:tc>
          <w:tcPr>
            <w:tcW w:w="1559" w:type="dxa"/>
            <w:tcBorders>
              <w:top w:val="nil"/>
              <w:left w:val="nil"/>
              <w:bottom w:val="single" w:sz="4" w:space="0" w:color="auto"/>
              <w:right w:val="single" w:sz="4" w:space="0" w:color="auto"/>
            </w:tcBorders>
          </w:tcPr>
          <w:p w:rsidR="005C7672" w:rsidRPr="002D12C7"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5.55</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w:t>
            </w:r>
          </w:p>
        </w:tc>
        <w:tc>
          <w:tcPr>
            <w:tcW w:w="3969" w:type="dxa"/>
            <w:tcBorders>
              <w:top w:val="nil"/>
              <w:left w:val="nil"/>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w:t>
            </w:r>
            <w:r w:rsidRPr="0039735F">
              <w:rPr>
                <w:rFonts w:ascii="宋体" w:hAnsi="宋体" w:cs="Arial" w:hint="eastAsia"/>
                <w:color w:val="000000"/>
                <w:kern w:val="0"/>
                <w:sz w:val="22"/>
                <w:szCs w:val="22"/>
              </w:rPr>
              <w:t>支出</w:t>
            </w:r>
          </w:p>
        </w:tc>
        <w:tc>
          <w:tcPr>
            <w:tcW w:w="1559" w:type="dxa"/>
            <w:tcBorders>
              <w:top w:val="nil"/>
              <w:left w:val="nil"/>
              <w:bottom w:val="single" w:sz="4" w:space="0" w:color="auto"/>
              <w:right w:val="single" w:sz="4" w:space="0" w:color="auto"/>
            </w:tcBorders>
          </w:tcPr>
          <w:p w:rsidR="005C7672" w:rsidRDefault="005C7672" w:rsidP="002D12C7">
            <w:pPr>
              <w:widowControl/>
              <w:rPr>
                <w:rFonts w:ascii="宋体" w:hAnsi="宋体" w:cs="Arial"/>
                <w:color w:val="000000"/>
                <w:kern w:val="0"/>
                <w:sz w:val="22"/>
                <w:szCs w:val="22"/>
              </w:rPr>
            </w:pPr>
            <w:r>
              <w:rPr>
                <w:rFonts w:ascii="宋体" w:hAnsi="宋体" w:cs="Arial" w:hint="eastAsia"/>
                <w:color w:val="000000"/>
                <w:kern w:val="0"/>
                <w:sz w:val="22"/>
                <w:szCs w:val="22"/>
              </w:rPr>
              <w:t>7.22</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7.22</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w:t>
            </w:r>
          </w:p>
        </w:tc>
        <w:tc>
          <w:tcPr>
            <w:tcW w:w="3969" w:type="dxa"/>
            <w:tcBorders>
              <w:top w:val="nil"/>
              <w:left w:val="nil"/>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5C7672" w:rsidRDefault="005C7672" w:rsidP="002D12C7">
            <w:pPr>
              <w:widowControl/>
              <w:rPr>
                <w:rFonts w:ascii="宋体" w:hAnsi="宋体" w:cs="Arial"/>
                <w:color w:val="000000"/>
                <w:kern w:val="0"/>
                <w:sz w:val="22"/>
                <w:szCs w:val="22"/>
              </w:rPr>
            </w:pPr>
            <w:r>
              <w:rPr>
                <w:rFonts w:ascii="宋体" w:hAnsi="宋体" w:cs="Arial" w:hint="eastAsia"/>
                <w:color w:val="000000"/>
                <w:kern w:val="0"/>
                <w:sz w:val="22"/>
                <w:szCs w:val="22"/>
              </w:rPr>
              <w:t>7.22</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7.22</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AB499B">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w:t>
            </w:r>
            <w:r>
              <w:rPr>
                <w:rFonts w:ascii="宋体" w:hAnsi="宋体" w:cs="Arial" w:hint="eastAsia"/>
                <w:color w:val="000000"/>
                <w:kern w:val="0"/>
                <w:sz w:val="22"/>
                <w:szCs w:val="22"/>
              </w:rPr>
              <w:t>2</w:t>
            </w:r>
          </w:p>
        </w:tc>
        <w:tc>
          <w:tcPr>
            <w:tcW w:w="3969" w:type="dxa"/>
            <w:tcBorders>
              <w:top w:val="nil"/>
              <w:left w:val="nil"/>
              <w:bottom w:val="single" w:sz="4" w:space="0" w:color="auto"/>
              <w:right w:val="single" w:sz="4" w:space="0" w:color="auto"/>
            </w:tcBorders>
            <w:vAlign w:val="center"/>
          </w:tcPr>
          <w:p w:rsidR="005C7672" w:rsidRPr="0039735F" w:rsidRDefault="005C7672" w:rsidP="00AB499B">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w:t>
            </w:r>
            <w:r>
              <w:rPr>
                <w:rFonts w:ascii="宋体" w:hAnsi="宋体" w:cs="Arial" w:hint="eastAsia"/>
                <w:color w:val="000000"/>
                <w:kern w:val="0"/>
                <w:sz w:val="22"/>
                <w:szCs w:val="22"/>
              </w:rPr>
              <w:t>事业</w:t>
            </w:r>
            <w:r w:rsidRPr="0039735F">
              <w:rPr>
                <w:rFonts w:ascii="宋体" w:hAnsi="宋体" w:cs="Arial" w:hint="eastAsia"/>
                <w:color w:val="000000"/>
                <w:kern w:val="0"/>
                <w:sz w:val="22"/>
                <w:szCs w:val="22"/>
              </w:rPr>
              <w:t>单位医疗</w:t>
            </w:r>
          </w:p>
        </w:tc>
        <w:tc>
          <w:tcPr>
            <w:tcW w:w="1559" w:type="dxa"/>
            <w:tcBorders>
              <w:top w:val="nil"/>
              <w:left w:val="nil"/>
              <w:bottom w:val="single" w:sz="4" w:space="0" w:color="auto"/>
              <w:right w:val="single" w:sz="4" w:space="0" w:color="auto"/>
            </w:tcBorders>
          </w:tcPr>
          <w:p w:rsidR="005C7672" w:rsidRDefault="005C7672" w:rsidP="002D12C7">
            <w:pPr>
              <w:widowControl/>
              <w:rPr>
                <w:rFonts w:ascii="宋体" w:hAnsi="宋体" w:cs="Arial"/>
                <w:color w:val="000000"/>
                <w:kern w:val="0"/>
                <w:sz w:val="22"/>
                <w:szCs w:val="22"/>
              </w:rPr>
            </w:pPr>
            <w:r>
              <w:rPr>
                <w:rFonts w:ascii="宋体" w:hAnsi="宋体" w:cs="Arial" w:hint="eastAsia"/>
                <w:color w:val="000000"/>
                <w:kern w:val="0"/>
                <w:sz w:val="22"/>
                <w:szCs w:val="22"/>
              </w:rPr>
              <w:t>7.22</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7.22</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w:t>
            </w:r>
          </w:p>
        </w:tc>
        <w:tc>
          <w:tcPr>
            <w:tcW w:w="3969" w:type="dxa"/>
            <w:tcBorders>
              <w:top w:val="nil"/>
              <w:left w:val="nil"/>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住房保障支出</w:t>
            </w:r>
          </w:p>
        </w:tc>
        <w:tc>
          <w:tcPr>
            <w:tcW w:w="1559" w:type="dxa"/>
            <w:tcBorders>
              <w:top w:val="nil"/>
              <w:left w:val="nil"/>
              <w:bottom w:val="single" w:sz="4" w:space="0" w:color="auto"/>
              <w:right w:val="single" w:sz="4" w:space="0" w:color="auto"/>
            </w:tcBorders>
          </w:tcPr>
          <w:p w:rsidR="005C7672" w:rsidRDefault="005C7672" w:rsidP="002D12C7">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w:t>
            </w:r>
          </w:p>
        </w:tc>
        <w:tc>
          <w:tcPr>
            <w:tcW w:w="3969" w:type="dxa"/>
            <w:tcBorders>
              <w:top w:val="nil"/>
              <w:left w:val="nil"/>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5C7672" w:rsidRDefault="005C7672" w:rsidP="002D12C7">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r w:rsidR="005C7672"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2210201</w:t>
            </w:r>
          </w:p>
        </w:tc>
        <w:tc>
          <w:tcPr>
            <w:tcW w:w="3969" w:type="dxa"/>
            <w:tcBorders>
              <w:top w:val="nil"/>
              <w:left w:val="nil"/>
              <w:bottom w:val="single" w:sz="4" w:space="0" w:color="auto"/>
              <w:right w:val="single" w:sz="4" w:space="0" w:color="auto"/>
            </w:tcBorders>
            <w:vAlign w:val="center"/>
          </w:tcPr>
          <w:p w:rsidR="005C7672" w:rsidRPr="0039735F" w:rsidRDefault="005C767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5C7672" w:rsidRDefault="005C7672" w:rsidP="0045549E">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59" w:type="dxa"/>
            <w:tcBorders>
              <w:top w:val="nil"/>
              <w:left w:val="nil"/>
              <w:bottom w:val="single" w:sz="4" w:space="0" w:color="auto"/>
              <w:right w:val="single" w:sz="4" w:space="0" w:color="auto"/>
            </w:tcBorders>
          </w:tcPr>
          <w:p w:rsidR="005C7672" w:rsidRDefault="005C7672" w:rsidP="00FD7E4C">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60"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5C7672" w:rsidRDefault="005C7672">
            <w:pPr>
              <w:widowControl/>
              <w:ind w:firstLineChars="100" w:firstLine="220"/>
              <w:jc w:val="left"/>
              <w:rPr>
                <w:rFonts w:ascii="宋体" w:hAnsi="宋体" w:cs="Arial"/>
                <w:color w:val="000000"/>
                <w:kern w:val="0"/>
                <w:sz w:val="22"/>
                <w:szCs w:val="22"/>
              </w:rPr>
            </w:pPr>
          </w:p>
        </w:tc>
      </w:tr>
    </w:tbl>
    <w:p w:rsidR="006E23CF" w:rsidRDefault="0012390F">
      <w:r>
        <w:rPr>
          <w:rFonts w:hint="eastAsia"/>
        </w:rPr>
        <w:t>注：本表反映</w:t>
      </w:r>
      <w:r w:rsidR="005C7672">
        <w:rPr>
          <w:rFonts w:hint="eastAsia"/>
        </w:rPr>
        <w:t>单位</w:t>
      </w:r>
      <w:r>
        <w:rPr>
          <w:rFonts w:hint="eastAsia"/>
        </w:rPr>
        <w:t>本年度取得的各项收入情况。</w:t>
      </w:r>
    </w:p>
    <w:p w:rsidR="006E23CF" w:rsidRPr="0045549E" w:rsidRDefault="006E23CF"/>
    <w:p w:rsidR="006E23CF" w:rsidRDefault="006E23CF"/>
    <w:p w:rsidR="0020151C" w:rsidRPr="0020151C" w:rsidRDefault="0020151C"/>
    <w:p w:rsidR="006E23CF" w:rsidRDefault="006E23CF"/>
    <w:p w:rsidR="006E23CF" w:rsidRDefault="006E23CF"/>
    <w:p w:rsidR="005C7672" w:rsidRDefault="005C7672"/>
    <w:p w:rsidR="005C7672" w:rsidRDefault="005C7672"/>
    <w:p w:rsidR="006E23CF" w:rsidRDefault="0012390F">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表三：支出决算表</w:t>
      </w:r>
    </w:p>
    <w:p w:rsidR="003146FA" w:rsidRDefault="003146FA" w:rsidP="003146FA">
      <w:pPr>
        <w:ind w:right="550"/>
        <w:jc w:val="right"/>
      </w:pPr>
      <w:r>
        <w:rPr>
          <w:rFonts w:hint="eastAsia"/>
          <w:sz w:val="22"/>
          <w:szCs w:val="22"/>
        </w:rPr>
        <w:t>单位：万元</w:t>
      </w:r>
    </w:p>
    <w:tbl>
      <w:tblPr>
        <w:tblW w:w="14212" w:type="dxa"/>
        <w:jc w:val="center"/>
        <w:tblInd w:w="-987" w:type="dxa"/>
        <w:tblLayout w:type="fixed"/>
        <w:tblLook w:val="04A0"/>
      </w:tblPr>
      <w:tblGrid>
        <w:gridCol w:w="1029"/>
        <w:gridCol w:w="3969"/>
        <w:gridCol w:w="1559"/>
        <w:gridCol w:w="1559"/>
        <w:gridCol w:w="1560"/>
        <w:gridCol w:w="1275"/>
        <w:gridCol w:w="1276"/>
        <w:gridCol w:w="1985"/>
      </w:tblGrid>
      <w:tr w:rsidR="003146FA"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000000"/>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275" w:type="dxa"/>
            <w:vMerge w:val="restart"/>
            <w:tcBorders>
              <w:top w:val="single" w:sz="4" w:space="0" w:color="auto"/>
              <w:left w:val="single" w:sz="4" w:space="0" w:color="auto"/>
              <w:right w:val="single" w:sz="4" w:space="0" w:color="auto"/>
            </w:tcBorders>
            <w:vAlign w:val="center"/>
          </w:tcPr>
          <w:p w:rsidR="003146FA" w:rsidRDefault="003146FA" w:rsidP="001A48CE">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3146FA" w:rsidTr="003146FA">
        <w:trPr>
          <w:trHeight w:val="567"/>
          <w:jc w:val="center"/>
        </w:trPr>
        <w:tc>
          <w:tcPr>
            <w:tcW w:w="1029" w:type="dxa"/>
            <w:tcBorders>
              <w:top w:val="nil"/>
              <w:left w:val="single" w:sz="4" w:space="0" w:color="auto"/>
              <w:bottom w:val="single" w:sz="4" w:space="0" w:color="auto"/>
              <w:right w:val="single" w:sz="4" w:space="0" w:color="auto"/>
            </w:tcBorders>
          </w:tcPr>
          <w:p w:rsidR="003146FA" w:rsidRDefault="003146FA" w:rsidP="001A48CE">
            <w:pPr>
              <w:widowControl/>
              <w:jc w:val="left"/>
              <w:rPr>
                <w:rFonts w:ascii="宋体" w:hAnsi="宋体" w:cs="Arial"/>
                <w:kern w:val="0"/>
                <w:sz w:val="22"/>
                <w:szCs w:val="22"/>
              </w:rPr>
            </w:pPr>
            <w:r>
              <w:rPr>
                <w:rFonts w:ascii="宋体" w:hAnsi="宋体" w:cs="Arial" w:hint="eastAsia"/>
                <w:kern w:val="0"/>
                <w:sz w:val="22"/>
                <w:szCs w:val="22"/>
              </w:rPr>
              <w:t>科目编码</w:t>
            </w:r>
          </w:p>
        </w:tc>
        <w:tc>
          <w:tcPr>
            <w:tcW w:w="3969"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c>
          <w:tcPr>
            <w:tcW w:w="1275" w:type="dxa"/>
            <w:vMerge/>
            <w:tcBorders>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color w:val="000000"/>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r>
      <w:tr w:rsidR="003146FA"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59"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60"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275"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276" w:type="dxa"/>
            <w:tcBorders>
              <w:top w:val="nil"/>
              <w:left w:val="nil"/>
              <w:bottom w:val="single" w:sz="4" w:space="0" w:color="auto"/>
              <w:right w:val="single" w:sz="4" w:space="0" w:color="auto"/>
            </w:tcBorders>
          </w:tcPr>
          <w:p w:rsidR="003146FA" w:rsidRDefault="003146FA" w:rsidP="001A48CE">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3146FA" w:rsidRDefault="003146FA" w:rsidP="001A48CE">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r>
      <w:tr w:rsidR="003146FA"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3146FA" w:rsidRDefault="004B2CA7"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162.93</w:t>
            </w:r>
          </w:p>
        </w:tc>
        <w:tc>
          <w:tcPr>
            <w:tcW w:w="1559" w:type="dxa"/>
            <w:tcBorders>
              <w:top w:val="nil"/>
              <w:left w:val="nil"/>
              <w:bottom w:val="single" w:sz="4" w:space="0" w:color="auto"/>
              <w:right w:val="single" w:sz="4" w:space="0" w:color="auto"/>
            </w:tcBorders>
          </w:tcPr>
          <w:p w:rsidR="003146FA" w:rsidRDefault="004B2CA7"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138.52</w:t>
            </w:r>
          </w:p>
        </w:tc>
        <w:tc>
          <w:tcPr>
            <w:tcW w:w="1560" w:type="dxa"/>
            <w:tcBorders>
              <w:top w:val="nil"/>
              <w:left w:val="nil"/>
              <w:bottom w:val="single" w:sz="4" w:space="0" w:color="auto"/>
              <w:right w:val="single" w:sz="4" w:space="0" w:color="auto"/>
            </w:tcBorders>
          </w:tcPr>
          <w:p w:rsidR="003146FA"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24.4</w:t>
            </w:r>
          </w:p>
        </w:tc>
        <w:tc>
          <w:tcPr>
            <w:tcW w:w="1275" w:type="dxa"/>
            <w:tcBorders>
              <w:top w:val="nil"/>
              <w:left w:val="nil"/>
              <w:bottom w:val="single" w:sz="4" w:space="0" w:color="auto"/>
              <w:right w:val="single" w:sz="4" w:space="0" w:color="auto"/>
            </w:tcBorders>
          </w:tcPr>
          <w:p w:rsidR="003146FA" w:rsidRDefault="003146FA" w:rsidP="001A48C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3146FA" w:rsidRDefault="003146FA" w:rsidP="001A48C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一般公共服务支出</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126.7</w:t>
            </w:r>
          </w:p>
        </w:tc>
        <w:tc>
          <w:tcPr>
            <w:tcW w:w="1559" w:type="dxa"/>
            <w:tcBorders>
              <w:top w:val="nil"/>
              <w:left w:val="nil"/>
              <w:bottom w:val="single" w:sz="4" w:space="0" w:color="auto"/>
              <w:right w:val="single" w:sz="4" w:space="0" w:color="auto"/>
            </w:tcBorders>
          </w:tcPr>
          <w:p w:rsidR="004B2CA7" w:rsidRDefault="004B2CA7"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102.3</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24.4</w:t>
            </w:r>
          </w:p>
        </w:tc>
        <w:tc>
          <w:tcPr>
            <w:tcW w:w="1275" w:type="dxa"/>
            <w:tcBorders>
              <w:top w:val="nil"/>
              <w:left w:val="nil"/>
              <w:bottom w:val="single" w:sz="4" w:space="0" w:color="auto"/>
              <w:right w:val="single" w:sz="4" w:space="0" w:color="auto"/>
            </w:tcBorders>
          </w:tcPr>
          <w:p w:rsidR="004B2CA7" w:rsidRDefault="004B2CA7" w:rsidP="001A48CE">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统计信息事务</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126.7</w:t>
            </w:r>
          </w:p>
        </w:tc>
        <w:tc>
          <w:tcPr>
            <w:tcW w:w="1559" w:type="dxa"/>
            <w:tcBorders>
              <w:top w:val="nil"/>
              <w:left w:val="nil"/>
              <w:bottom w:val="single" w:sz="4" w:space="0" w:color="auto"/>
              <w:right w:val="single" w:sz="4" w:space="0" w:color="auto"/>
            </w:tcBorders>
          </w:tcPr>
          <w:p w:rsidR="004B2CA7" w:rsidRDefault="004B2CA7"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102.3</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24.4</w:t>
            </w:r>
          </w:p>
        </w:tc>
        <w:tc>
          <w:tcPr>
            <w:tcW w:w="1275" w:type="dxa"/>
            <w:tcBorders>
              <w:top w:val="nil"/>
              <w:left w:val="nil"/>
              <w:bottom w:val="single" w:sz="4" w:space="0" w:color="auto"/>
              <w:right w:val="single" w:sz="4" w:space="0" w:color="auto"/>
            </w:tcBorders>
          </w:tcPr>
          <w:p w:rsidR="004B2CA7" w:rsidRDefault="004B2CA7" w:rsidP="001A48CE">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2010508</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统计抽样调查</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24.4</w:t>
            </w:r>
          </w:p>
        </w:tc>
        <w:tc>
          <w:tcPr>
            <w:tcW w:w="1559" w:type="dxa"/>
            <w:tcBorders>
              <w:top w:val="nil"/>
              <w:left w:val="nil"/>
              <w:bottom w:val="single" w:sz="4" w:space="0" w:color="auto"/>
              <w:right w:val="single" w:sz="4" w:space="0" w:color="auto"/>
            </w:tcBorders>
          </w:tcPr>
          <w:p w:rsidR="004B2CA7" w:rsidRDefault="004B2CA7" w:rsidP="001A48CE">
            <w:pPr>
              <w:widowControl/>
              <w:jc w:val="left"/>
              <w:rPr>
                <w:rFonts w:ascii="宋体" w:hAnsi="宋体" w:cs="Arial"/>
                <w:color w:val="000000"/>
                <w:kern w:val="0"/>
                <w:sz w:val="22"/>
                <w:szCs w:val="22"/>
              </w:rPr>
            </w:pP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24.4</w:t>
            </w:r>
          </w:p>
        </w:tc>
        <w:tc>
          <w:tcPr>
            <w:tcW w:w="1275" w:type="dxa"/>
            <w:tcBorders>
              <w:top w:val="nil"/>
              <w:left w:val="nil"/>
              <w:bottom w:val="single" w:sz="4" w:space="0" w:color="auto"/>
              <w:right w:val="single" w:sz="4" w:space="0" w:color="auto"/>
            </w:tcBorders>
          </w:tcPr>
          <w:p w:rsidR="004B2CA7" w:rsidRDefault="004B2CA7" w:rsidP="001A48CE">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r>
              <w:rPr>
                <w:rFonts w:ascii="宋体" w:hAnsi="宋体" w:cs="Arial" w:hint="eastAsia"/>
                <w:color w:val="000000"/>
                <w:kern w:val="0"/>
                <w:sz w:val="22"/>
                <w:szCs w:val="22"/>
              </w:rPr>
              <w:t>50</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w:t>
            </w:r>
            <w:r>
              <w:rPr>
                <w:rFonts w:ascii="宋体" w:hAnsi="宋体" w:cs="Arial" w:hint="eastAsia"/>
                <w:color w:val="000000"/>
                <w:kern w:val="0"/>
                <w:sz w:val="22"/>
                <w:szCs w:val="22"/>
              </w:rPr>
              <w:t>事业</w:t>
            </w:r>
            <w:r w:rsidRPr="0039735F">
              <w:rPr>
                <w:rFonts w:ascii="宋体" w:hAnsi="宋体" w:cs="Arial" w:hint="eastAsia"/>
                <w:color w:val="000000"/>
                <w:kern w:val="0"/>
                <w:sz w:val="22"/>
                <w:szCs w:val="22"/>
              </w:rPr>
              <w:t>运行</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102.3</w:t>
            </w:r>
          </w:p>
        </w:tc>
        <w:tc>
          <w:tcPr>
            <w:tcW w:w="1559" w:type="dxa"/>
            <w:tcBorders>
              <w:top w:val="nil"/>
              <w:left w:val="nil"/>
              <w:bottom w:val="single" w:sz="4" w:space="0" w:color="auto"/>
              <w:right w:val="single" w:sz="4" w:space="0" w:color="auto"/>
            </w:tcBorders>
          </w:tcPr>
          <w:p w:rsidR="004B2CA7" w:rsidRDefault="004B2CA7"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102.3</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社会保障和就业支出</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19.52</w:t>
            </w:r>
          </w:p>
        </w:tc>
        <w:tc>
          <w:tcPr>
            <w:tcW w:w="1559" w:type="dxa"/>
            <w:tcBorders>
              <w:top w:val="nil"/>
              <w:left w:val="nil"/>
              <w:bottom w:val="single" w:sz="4" w:space="0" w:color="auto"/>
              <w:right w:val="single" w:sz="4" w:space="0" w:color="auto"/>
            </w:tcBorders>
          </w:tcPr>
          <w:p w:rsidR="004B2CA7" w:rsidRDefault="004B2CA7"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19.52</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w:t>
            </w:r>
            <w:r>
              <w:rPr>
                <w:rFonts w:ascii="宋体" w:hAnsi="宋体" w:cs="Arial" w:hint="eastAsia"/>
                <w:color w:val="000000"/>
                <w:kern w:val="0"/>
                <w:sz w:val="22"/>
                <w:szCs w:val="22"/>
              </w:rPr>
              <w:t>养老支出</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19.52</w:t>
            </w:r>
          </w:p>
        </w:tc>
        <w:tc>
          <w:tcPr>
            <w:tcW w:w="1559" w:type="dxa"/>
            <w:tcBorders>
              <w:top w:val="nil"/>
              <w:left w:val="nil"/>
              <w:bottom w:val="single" w:sz="4" w:space="0" w:color="auto"/>
              <w:right w:val="single" w:sz="4" w:space="0" w:color="auto"/>
            </w:tcBorders>
          </w:tcPr>
          <w:p w:rsidR="004B2CA7" w:rsidRDefault="004B2CA7" w:rsidP="00FC5300">
            <w:pPr>
              <w:widowControl/>
              <w:rPr>
                <w:rFonts w:ascii="宋体" w:hAnsi="宋体" w:cs="Arial"/>
                <w:color w:val="000000"/>
                <w:kern w:val="0"/>
                <w:sz w:val="22"/>
                <w:szCs w:val="22"/>
              </w:rPr>
            </w:pPr>
            <w:r>
              <w:rPr>
                <w:rFonts w:ascii="宋体" w:hAnsi="宋体" w:cs="Arial" w:hint="eastAsia"/>
                <w:color w:val="000000"/>
                <w:kern w:val="0"/>
                <w:sz w:val="22"/>
                <w:szCs w:val="22"/>
              </w:rPr>
              <w:t>19.52</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2080505</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机关事业单位基本养老保险缴费支出</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14.32</w:t>
            </w:r>
          </w:p>
        </w:tc>
        <w:tc>
          <w:tcPr>
            <w:tcW w:w="1559" w:type="dxa"/>
            <w:tcBorders>
              <w:top w:val="nil"/>
              <w:left w:val="nil"/>
              <w:bottom w:val="single" w:sz="4" w:space="0" w:color="auto"/>
              <w:right w:val="single" w:sz="4" w:space="0" w:color="auto"/>
            </w:tcBorders>
          </w:tcPr>
          <w:p w:rsidR="004B2CA7" w:rsidRDefault="004B2CA7" w:rsidP="00FC5300">
            <w:pPr>
              <w:widowControl/>
              <w:rPr>
                <w:rFonts w:ascii="宋体" w:hAnsi="宋体" w:cs="Arial"/>
                <w:color w:val="000000"/>
                <w:kern w:val="0"/>
                <w:sz w:val="22"/>
                <w:szCs w:val="22"/>
              </w:rPr>
            </w:pPr>
            <w:r>
              <w:rPr>
                <w:rFonts w:ascii="宋体" w:hAnsi="宋体" w:cs="Arial" w:hint="eastAsia"/>
                <w:color w:val="000000"/>
                <w:kern w:val="0"/>
                <w:sz w:val="22"/>
                <w:szCs w:val="22"/>
              </w:rPr>
              <w:t>14.32</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3969" w:type="dxa"/>
            <w:tcBorders>
              <w:top w:val="nil"/>
              <w:left w:val="nil"/>
              <w:bottom w:val="single" w:sz="4" w:space="0" w:color="auto"/>
              <w:right w:val="single" w:sz="4" w:space="0" w:color="auto"/>
            </w:tcBorders>
            <w:vAlign w:val="center"/>
          </w:tcPr>
          <w:p w:rsidR="004B2CA7" w:rsidRDefault="004B2CA7" w:rsidP="00FD7E4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5.19</w:t>
            </w:r>
          </w:p>
        </w:tc>
        <w:tc>
          <w:tcPr>
            <w:tcW w:w="1559" w:type="dxa"/>
            <w:tcBorders>
              <w:top w:val="nil"/>
              <w:left w:val="nil"/>
              <w:bottom w:val="single" w:sz="4" w:space="0" w:color="auto"/>
              <w:right w:val="single" w:sz="4" w:space="0" w:color="auto"/>
            </w:tcBorders>
          </w:tcPr>
          <w:p w:rsidR="004B2CA7" w:rsidRDefault="004B2CA7" w:rsidP="00FC5300">
            <w:pPr>
              <w:widowControl/>
              <w:rPr>
                <w:rFonts w:ascii="宋体" w:hAnsi="宋体" w:cs="Arial"/>
                <w:color w:val="000000"/>
                <w:kern w:val="0"/>
                <w:sz w:val="22"/>
                <w:szCs w:val="22"/>
              </w:rPr>
            </w:pPr>
            <w:r>
              <w:rPr>
                <w:rFonts w:ascii="宋体" w:hAnsi="宋体" w:cs="Arial" w:hint="eastAsia"/>
                <w:color w:val="000000"/>
                <w:kern w:val="0"/>
                <w:sz w:val="22"/>
                <w:szCs w:val="22"/>
              </w:rPr>
              <w:t>5.19</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w:t>
            </w:r>
            <w:r w:rsidRPr="0039735F">
              <w:rPr>
                <w:rFonts w:ascii="宋体" w:hAnsi="宋体" w:cs="Arial" w:hint="eastAsia"/>
                <w:color w:val="000000"/>
                <w:kern w:val="0"/>
                <w:sz w:val="22"/>
                <w:szCs w:val="22"/>
              </w:rPr>
              <w:t>支出</w:t>
            </w:r>
          </w:p>
        </w:tc>
        <w:tc>
          <w:tcPr>
            <w:tcW w:w="1559" w:type="dxa"/>
            <w:tcBorders>
              <w:top w:val="nil"/>
              <w:left w:val="nil"/>
              <w:bottom w:val="single" w:sz="4" w:space="0" w:color="auto"/>
              <w:right w:val="single" w:sz="4" w:space="0" w:color="auto"/>
            </w:tcBorders>
          </w:tcPr>
          <w:p w:rsidR="004B2CA7" w:rsidRPr="002D12C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1559" w:type="dxa"/>
            <w:tcBorders>
              <w:top w:val="nil"/>
              <w:left w:val="nil"/>
              <w:bottom w:val="single" w:sz="4" w:space="0" w:color="auto"/>
              <w:right w:val="single" w:sz="4" w:space="0" w:color="auto"/>
            </w:tcBorders>
          </w:tcPr>
          <w:p w:rsidR="004B2CA7" w:rsidRPr="002D12C7" w:rsidRDefault="004B2CA7" w:rsidP="00FC5300">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1559" w:type="dxa"/>
            <w:tcBorders>
              <w:top w:val="nil"/>
              <w:left w:val="nil"/>
              <w:bottom w:val="single" w:sz="4" w:space="0" w:color="auto"/>
              <w:right w:val="single" w:sz="4" w:space="0" w:color="auto"/>
            </w:tcBorders>
          </w:tcPr>
          <w:p w:rsidR="004B2CA7" w:rsidRDefault="004B2CA7" w:rsidP="00FC5300">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w:t>
            </w:r>
            <w:r>
              <w:rPr>
                <w:rFonts w:ascii="宋体" w:hAnsi="宋体" w:cs="Arial" w:hint="eastAsia"/>
                <w:color w:val="000000"/>
                <w:kern w:val="0"/>
                <w:sz w:val="22"/>
                <w:szCs w:val="22"/>
              </w:rPr>
              <w:t>2</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w:t>
            </w:r>
            <w:r>
              <w:rPr>
                <w:rFonts w:ascii="宋体" w:hAnsi="宋体" w:cs="Arial" w:hint="eastAsia"/>
                <w:color w:val="000000"/>
                <w:kern w:val="0"/>
                <w:sz w:val="22"/>
                <w:szCs w:val="22"/>
              </w:rPr>
              <w:t>事业</w:t>
            </w:r>
            <w:r w:rsidRPr="0039735F">
              <w:rPr>
                <w:rFonts w:ascii="宋体" w:hAnsi="宋体" w:cs="Arial" w:hint="eastAsia"/>
                <w:color w:val="000000"/>
                <w:kern w:val="0"/>
                <w:sz w:val="22"/>
                <w:szCs w:val="22"/>
              </w:rPr>
              <w:t>单位医疗</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1559" w:type="dxa"/>
            <w:tcBorders>
              <w:top w:val="nil"/>
              <w:left w:val="nil"/>
              <w:bottom w:val="single" w:sz="4" w:space="0" w:color="auto"/>
              <w:right w:val="single" w:sz="4" w:space="0" w:color="auto"/>
            </w:tcBorders>
          </w:tcPr>
          <w:p w:rsidR="004B2CA7" w:rsidRDefault="004B2CA7" w:rsidP="00FC5300">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住房保障支出</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59" w:type="dxa"/>
            <w:tcBorders>
              <w:top w:val="nil"/>
              <w:left w:val="nil"/>
              <w:bottom w:val="single" w:sz="4" w:space="0" w:color="auto"/>
              <w:right w:val="single" w:sz="4" w:space="0" w:color="auto"/>
            </w:tcBorders>
          </w:tcPr>
          <w:p w:rsidR="004B2CA7" w:rsidRDefault="004B2CA7" w:rsidP="00FC5300">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59" w:type="dxa"/>
            <w:tcBorders>
              <w:top w:val="nil"/>
              <w:left w:val="nil"/>
              <w:bottom w:val="single" w:sz="4" w:space="0" w:color="auto"/>
              <w:right w:val="single" w:sz="4" w:space="0" w:color="auto"/>
            </w:tcBorders>
          </w:tcPr>
          <w:p w:rsidR="004B2CA7" w:rsidRDefault="004B2CA7" w:rsidP="00FC5300">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r>
      <w:tr w:rsidR="004B2C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2210201</w:t>
            </w:r>
          </w:p>
        </w:tc>
        <w:tc>
          <w:tcPr>
            <w:tcW w:w="3969" w:type="dxa"/>
            <w:tcBorders>
              <w:top w:val="nil"/>
              <w:left w:val="nil"/>
              <w:bottom w:val="single" w:sz="4" w:space="0" w:color="auto"/>
              <w:right w:val="single" w:sz="4" w:space="0" w:color="auto"/>
            </w:tcBorders>
            <w:vAlign w:val="center"/>
          </w:tcPr>
          <w:p w:rsidR="004B2CA7" w:rsidRPr="0039735F" w:rsidRDefault="004B2CA7"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4B2CA7" w:rsidRDefault="004B2CA7" w:rsidP="001A48CE">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59" w:type="dxa"/>
            <w:tcBorders>
              <w:top w:val="nil"/>
              <w:left w:val="nil"/>
              <w:bottom w:val="single" w:sz="4" w:space="0" w:color="auto"/>
              <w:right w:val="single" w:sz="4" w:space="0" w:color="auto"/>
            </w:tcBorders>
          </w:tcPr>
          <w:p w:rsidR="004B2CA7" w:rsidRDefault="004B2CA7" w:rsidP="00FC5300">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1560"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B2CA7" w:rsidRDefault="004B2CA7" w:rsidP="001A48CE">
            <w:pPr>
              <w:widowControl/>
              <w:ind w:firstLineChars="100" w:firstLine="220"/>
              <w:jc w:val="left"/>
              <w:rPr>
                <w:rFonts w:ascii="宋体" w:hAnsi="宋体" w:cs="Arial"/>
                <w:color w:val="000000"/>
                <w:kern w:val="0"/>
                <w:sz w:val="22"/>
                <w:szCs w:val="22"/>
              </w:rPr>
            </w:pPr>
          </w:p>
        </w:tc>
      </w:tr>
    </w:tbl>
    <w:p w:rsidR="006E23CF" w:rsidRDefault="006E23CF"/>
    <w:p w:rsidR="006E23CF" w:rsidRDefault="0012390F">
      <w:r>
        <w:rPr>
          <w:rFonts w:hint="eastAsia"/>
        </w:rPr>
        <w:t>注：本表反映</w:t>
      </w:r>
      <w:r w:rsidR="005C7672">
        <w:rPr>
          <w:rFonts w:hint="eastAsia"/>
        </w:rPr>
        <w:t>单位</w:t>
      </w:r>
      <w:r>
        <w:rPr>
          <w:rFonts w:hint="eastAsia"/>
        </w:rPr>
        <w:t>本年度各项支出情况。</w:t>
      </w:r>
    </w:p>
    <w:p w:rsidR="006E23CF" w:rsidRDefault="006E23CF"/>
    <w:p w:rsidR="0045549E" w:rsidRDefault="0045549E">
      <w:pPr>
        <w:ind w:firstLineChars="1000" w:firstLine="3600"/>
        <w:rPr>
          <w:rFonts w:ascii="方正小标宋简体" w:eastAsia="方正小标宋简体" w:hAnsi="宋体" w:cs="宋体"/>
          <w:kern w:val="0"/>
          <w:sz w:val="36"/>
          <w:szCs w:val="36"/>
        </w:rPr>
      </w:pPr>
    </w:p>
    <w:p w:rsidR="004B2CA7" w:rsidRPr="004B2CA7" w:rsidRDefault="004B2CA7">
      <w:pPr>
        <w:ind w:firstLineChars="1000" w:firstLine="3600"/>
        <w:rPr>
          <w:rFonts w:ascii="方正小标宋简体" w:eastAsia="方正小标宋简体" w:hAnsi="宋体" w:cs="宋体"/>
          <w:kern w:val="0"/>
          <w:sz w:val="36"/>
          <w:szCs w:val="36"/>
        </w:rPr>
      </w:pPr>
    </w:p>
    <w:p w:rsidR="00615134" w:rsidRDefault="00615134" w:rsidP="007E70FD">
      <w:pPr>
        <w:rPr>
          <w:rFonts w:ascii="方正小标宋简体" w:eastAsia="方正小标宋简体" w:hAnsi="宋体" w:cs="宋体"/>
          <w:kern w:val="0"/>
          <w:sz w:val="36"/>
          <w:szCs w:val="36"/>
        </w:rPr>
      </w:pPr>
    </w:p>
    <w:p w:rsidR="006E23CF" w:rsidRDefault="0012390F" w:rsidP="001A48CE">
      <w:pPr>
        <w:ind w:firstLineChars="1200" w:firstLine="4320"/>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表四：财政拨款收入支出决算总表</w:t>
      </w:r>
    </w:p>
    <w:p w:rsidR="0045549E" w:rsidRDefault="003146FA" w:rsidP="003146FA">
      <w:pPr>
        <w:ind w:firstLineChars="6100" w:firstLine="13420"/>
      </w:pPr>
      <w:r>
        <w:rPr>
          <w:rFonts w:hint="eastAsia"/>
          <w:sz w:val="22"/>
          <w:szCs w:val="22"/>
        </w:rPr>
        <w:t>单位：万元</w:t>
      </w:r>
    </w:p>
    <w:tbl>
      <w:tblPr>
        <w:tblpPr w:leftFromText="180" w:rightFromText="180" w:vertAnchor="text" w:horzAnchor="page" w:tblpX="1167" w:tblpY="24"/>
        <w:tblOverlap w:val="never"/>
        <w:tblW w:w="14366" w:type="dxa"/>
        <w:tblLayout w:type="fixed"/>
        <w:tblLook w:val="04A0"/>
      </w:tblPr>
      <w:tblGrid>
        <w:gridCol w:w="4219"/>
        <w:gridCol w:w="567"/>
        <w:gridCol w:w="1795"/>
        <w:gridCol w:w="3372"/>
        <w:gridCol w:w="681"/>
        <w:gridCol w:w="1267"/>
        <w:gridCol w:w="1149"/>
        <w:gridCol w:w="1316"/>
      </w:tblGrid>
      <w:tr w:rsidR="006E23CF" w:rsidTr="00AD6908">
        <w:trPr>
          <w:trHeight w:val="300"/>
        </w:trPr>
        <w:tc>
          <w:tcPr>
            <w:tcW w:w="6581" w:type="dxa"/>
            <w:gridSpan w:val="3"/>
            <w:tcBorders>
              <w:top w:val="single" w:sz="4" w:space="0" w:color="auto"/>
              <w:left w:val="single" w:sz="4" w:space="0" w:color="auto"/>
              <w:bottom w:val="single" w:sz="4" w:space="0" w:color="auto"/>
              <w:right w:val="single" w:sz="4" w:space="0" w:color="000000"/>
            </w:tcBorders>
          </w:tcPr>
          <w:p w:rsidR="006E23CF" w:rsidRDefault="0012390F" w:rsidP="00AD6908">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785" w:type="dxa"/>
            <w:gridSpan w:val="5"/>
            <w:tcBorders>
              <w:top w:val="single" w:sz="4" w:space="0" w:color="auto"/>
              <w:left w:val="nil"/>
              <w:bottom w:val="single" w:sz="4" w:space="0" w:color="auto"/>
              <w:right w:val="single" w:sz="4" w:space="0" w:color="000000"/>
            </w:tcBorders>
          </w:tcPr>
          <w:p w:rsidR="006E23CF" w:rsidRDefault="0012390F" w:rsidP="00AD6908">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6E23CF" w:rsidTr="00AD6908">
        <w:trPr>
          <w:trHeight w:val="732"/>
        </w:trPr>
        <w:tc>
          <w:tcPr>
            <w:tcW w:w="4219" w:type="dxa"/>
            <w:tcBorders>
              <w:top w:val="nil"/>
              <w:left w:val="single" w:sz="4" w:space="0" w:color="auto"/>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行次</w:t>
            </w:r>
          </w:p>
        </w:tc>
        <w:tc>
          <w:tcPr>
            <w:tcW w:w="1795"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372"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681"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行次</w:t>
            </w:r>
          </w:p>
        </w:tc>
        <w:tc>
          <w:tcPr>
            <w:tcW w:w="1267"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149"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6E23CF" w:rsidTr="00AD6908">
        <w:trPr>
          <w:trHeight w:val="288"/>
        </w:trPr>
        <w:tc>
          <w:tcPr>
            <w:tcW w:w="4219" w:type="dxa"/>
            <w:tcBorders>
              <w:top w:val="nil"/>
              <w:left w:val="single" w:sz="4" w:space="0" w:color="auto"/>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E23CF" w:rsidRDefault="0012390F" w:rsidP="00AD690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95"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372" w:type="dxa"/>
            <w:tcBorders>
              <w:top w:val="nil"/>
              <w:left w:val="nil"/>
              <w:bottom w:val="single" w:sz="4" w:space="0" w:color="auto"/>
              <w:right w:val="single" w:sz="4" w:space="0" w:color="auto"/>
            </w:tcBorders>
          </w:tcPr>
          <w:p w:rsidR="006E23CF" w:rsidRDefault="0012390F" w:rsidP="00AD6908">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681" w:type="dxa"/>
            <w:tcBorders>
              <w:top w:val="nil"/>
              <w:left w:val="nil"/>
              <w:bottom w:val="single" w:sz="4" w:space="0" w:color="auto"/>
              <w:right w:val="single" w:sz="4" w:space="0" w:color="auto"/>
            </w:tcBorders>
          </w:tcPr>
          <w:p w:rsidR="006E23CF" w:rsidRDefault="0012390F" w:rsidP="00AD690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7"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9"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16"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一、一般公共预算财政拨款收入</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795" w:type="dxa"/>
            <w:tcBorders>
              <w:top w:val="nil"/>
              <w:left w:val="nil"/>
              <w:bottom w:val="single" w:sz="4" w:space="0" w:color="auto"/>
              <w:right w:val="single" w:sz="4" w:space="0" w:color="auto"/>
            </w:tcBorders>
          </w:tcPr>
          <w:p w:rsidR="007E70FD" w:rsidRDefault="004B2CA7"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149.64</w:t>
            </w: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67" w:type="dxa"/>
            <w:tcBorders>
              <w:top w:val="nil"/>
              <w:left w:val="nil"/>
              <w:bottom w:val="single" w:sz="4" w:space="0" w:color="auto"/>
              <w:right w:val="single" w:sz="4" w:space="0" w:color="auto"/>
            </w:tcBorders>
          </w:tcPr>
          <w:p w:rsidR="007E70FD" w:rsidRDefault="004B2CA7"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126.7</w:t>
            </w:r>
          </w:p>
        </w:tc>
        <w:tc>
          <w:tcPr>
            <w:tcW w:w="1149" w:type="dxa"/>
            <w:tcBorders>
              <w:top w:val="nil"/>
              <w:left w:val="nil"/>
              <w:bottom w:val="single" w:sz="4" w:space="0" w:color="auto"/>
              <w:right w:val="single" w:sz="4" w:space="0" w:color="auto"/>
            </w:tcBorders>
          </w:tcPr>
          <w:p w:rsidR="007E70FD" w:rsidRDefault="004B2CA7"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126.7</w:t>
            </w: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二、政府性基金预算财政拨款收入</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795" w:type="dxa"/>
            <w:tcBorders>
              <w:top w:val="nil"/>
              <w:left w:val="nil"/>
              <w:bottom w:val="single" w:sz="4" w:space="0" w:color="auto"/>
              <w:right w:val="single" w:sz="4" w:space="0" w:color="auto"/>
            </w:tcBorders>
          </w:tcPr>
          <w:p w:rsidR="007E70FD" w:rsidRDefault="007E70FD" w:rsidP="007E70FD">
            <w:pPr>
              <w:widowControl/>
              <w:ind w:firstLineChars="200" w:firstLine="44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二、</w:t>
            </w:r>
            <w:r w:rsidRPr="00DD3E33">
              <w:rPr>
                <w:rFonts w:ascii="宋体" w:hAnsi="宋体" w:cs="宋体" w:hint="eastAsia"/>
                <w:color w:val="000000"/>
                <w:kern w:val="0"/>
                <w:sz w:val="22"/>
                <w:szCs w:val="22"/>
              </w:rPr>
              <w:t>社会保障和就业支出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67" w:type="dxa"/>
            <w:tcBorders>
              <w:top w:val="nil"/>
              <w:left w:val="nil"/>
              <w:bottom w:val="single" w:sz="4" w:space="0" w:color="auto"/>
              <w:right w:val="single" w:sz="4" w:space="0" w:color="auto"/>
            </w:tcBorders>
          </w:tcPr>
          <w:p w:rsidR="007E70FD" w:rsidRDefault="004B2CA7"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19.52</w:t>
            </w:r>
          </w:p>
        </w:tc>
        <w:tc>
          <w:tcPr>
            <w:tcW w:w="1149" w:type="dxa"/>
            <w:tcBorders>
              <w:top w:val="nil"/>
              <w:left w:val="nil"/>
              <w:bottom w:val="single" w:sz="4" w:space="0" w:color="auto"/>
              <w:right w:val="single" w:sz="4" w:space="0" w:color="auto"/>
            </w:tcBorders>
          </w:tcPr>
          <w:p w:rsidR="007E70FD" w:rsidRDefault="004B2CA7"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19.52</w:t>
            </w: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三、卫生健康</w:t>
            </w:r>
            <w:r w:rsidRPr="00DD3E33">
              <w:rPr>
                <w:rFonts w:ascii="宋体" w:hAnsi="宋体" w:cs="宋体" w:hint="eastAsia"/>
                <w:color w:val="000000"/>
                <w:kern w:val="0"/>
                <w:sz w:val="22"/>
                <w:szCs w:val="22"/>
              </w:rPr>
              <w:t>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67" w:type="dxa"/>
            <w:tcBorders>
              <w:top w:val="nil"/>
              <w:left w:val="nil"/>
              <w:bottom w:val="single" w:sz="4" w:space="0" w:color="auto"/>
              <w:right w:val="single" w:sz="4" w:space="0" w:color="auto"/>
            </w:tcBorders>
          </w:tcPr>
          <w:p w:rsidR="007E70FD" w:rsidRDefault="004B2CA7"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5.24</w:t>
            </w:r>
          </w:p>
        </w:tc>
        <w:tc>
          <w:tcPr>
            <w:tcW w:w="1149" w:type="dxa"/>
            <w:tcBorders>
              <w:top w:val="nil"/>
              <w:left w:val="nil"/>
              <w:bottom w:val="single" w:sz="4" w:space="0" w:color="auto"/>
              <w:right w:val="single" w:sz="4" w:space="0" w:color="auto"/>
            </w:tcBorders>
          </w:tcPr>
          <w:p w:rsidR="007E70FD" w:rsidRDefault="004B2CA7"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5.24</w:t>
            </w: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四、资源勘探信息等支出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67"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五、商业服务业等支出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67"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六、</w:t>
            </w:r>
            <w:r w:rsidRPr="00DD3E33">
              <w:rPr>
                <w:rFonts w:ascii="宋体" w:hAnsi="宋体" w:cs="宋体" w:hint="eastAsia"/>
                <w:color w:val="000000"/>
                <w:kern w:val="0"/>
                <w:sz w:val="22"/>
                <w:szCs w:val="22"/>
              </w:rPr>
              <w:t>住房保障支出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67" w:type="dxa"/>
            <w:tcBorders>
              <w:top w:val="nil"/>
              <w:left w:val="nil"/>
              <w:bottom w:val="single" w:sz="4" w:space="0" w:color="auto"/>
              <w:right w:val="single" w:sz="4" w:space="0" w:color="auto"/>
            </w:tcBorders>
          </w:tcPr>
          <w:p w:rsidR="007E70FD" w:rsidRDefault="004B2CA7"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11.47</w:t>
            </w:r>
          </w:p>
        </w:tc>
        <w:tc>
          <w:tcPr>
            <w:tcW w:w="1149" w:type="dxa"/>
            <w:tcBorders>
              <w:top w:val="nil"/>
              <w:left w:val="nil"/>
              <w:bottom w:val="single" w:sz="4" w:space="0" w:color="auto"/>
              <w:right w:val="single" w:sz="4" w:space="0" w:color="auto"/>
            </w:tcBorders>
          </w:tcPr>
          <w:p w:rsidR="007E70FD" w:rsidRDefault="004B2CA7"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11.47</w:t>
            </w:r>
          </w:p>
        </w:tc>
        <w:tc>
          <w:tcPr>
            <w:tcW w:w="1316" w:type="dxa"/>
            <w:tcBorders>
              <w:top w:val="nil"/>
              <w:left w:val="nil"/>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67" w:type="dxa"/>
            <w:tcBorders>
              <w:top w:val="nil"/>
              <w:left w:val="nil"/>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67" w:type="dxa"/>
            <w:tcBorders>
              <w:top w:val="nil"/>
              <w:left w:val="nil"/>
              <w:bottom w:val="single" w:sz="4" w:space="0" w:color="auto"/>
              <w:right w:val="single" w:sz="4" w:space="0" w:color="auto"/>
            </w:tcBorders>
          </w:tcPr>
          <w:p w:rsidR="007E70FD" w:rsidRDefault="007E70FD" w:rsidP="007E70FD">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67" w:type="dxa"/>
            <w:tcBorders>
              <w:top w:val="nil"/>
              <w:left w:val="nil"/>
              <w:bottom w:val="single" w:sz="4" w:space="0" w:color="auto"/>
              <w:right w:val="single" w:sz="4" w:space="0" w:color="auto"/>
            </w:tcBorders>
          </w:tcPr>
          <w:p w:rsidR="007E70FD" w:rsidRDefault="007E70FD" w:rsidP="007E70FD">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67" w:type="dxa"/>
            <w:tcBorders>
              <w:top w:val="nil"/>
              <w:left w:val="nil"/>
              <w:bottom w:val="single" w:sz="4" w:space="0" w:color="auto"/>
              <w:right w:val="single" w:sz="4" w:space="0" w:color="auto"/>
            </w:tcBorders>
          </w:tcPr>
          <w:p w:rsidR="007E70FD" w:rsidRDefault="007E70FD" w:rsidP="007E70FD">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795" w:type="dxa"/>
            <w:tcBorders>
              <w:top w:val="nil"/>
              <w:left w:val="nil"/>
              <w:bottom w:val="single" w:sz="4" w:space="0" w:color="auto"/>
              <w:right w:val="single" w:sz="4" w:space="0" w:color="auto"/>
            </w:tcBorders>
          </w:tcPr>
          <w:p w:rsidR="007E70FD" w:rsidRDefault="004B2CA7"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149.64</w:t>
            </w:r>
          </w:p>
        </w:tc>
        <w:tc>
          <w:tcPr>
            <w:tcW w:w="3372"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3732" w:type="dxa"/>
            <w:gridSpan w:val="3"/>
            <w:tcBorders>
              <w:top w:val="single" w:sz="4" w:space="0" w:color="auto"/>
              <w:left w:val="nil"/>
              <w:bottom w:val="single" w:sz="4" w:space="0" w:color="auto"/>
              <w:right w:val="single" w:sz="4" w:space="0" w:color="auto"/>
            </w:tcBorders>
          </w:tcPr>
          <w:p w:rsidR="007E70FD" w:rsidRDefault="004B2CA7"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162.93</w:t>
            </w: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795" w:type="dxa"/>
            <w:tcBorders>
              <w:top w:val="nil"/>
              <w:left w:val="nil"/>
              <w:bottom w:val="single" w:sz="4" w:space="0" w:color="auto"/>
              <w:right w:val="single" w:sz="4" w:space="0" w:color="auto"/>
            </w:tcBorders>
          </w:tcPr>
          <w:p w:rsidR="007E70FD" w:rsidRDefault="004B2CA7"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21.57</w:t>
            </w:r>
          </w:p>
        </w:tc>
        <w:tc>
          <w:tcPr>
            <w:tcW w:w="3372"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年末财政拨款结转和结余</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3732" w:type="dxa"/>
            <w:gridSpan w:val="3"/>
            <w:tcBorders>
              <w:top w:val="single" w:sz="4" w:space="0" w:color="auto"/>
              <w:left w:val="nil"/>
              <w:bottom w:val="single" w:sz="4" w:space="0" w:color="auto"/>
              <w:right w:val="single" w:sz="4" w:space="0" w:color="auto"/>
            </w:tcBorders>
          </w:tcPr>
          <w:p w:rsidR="007E70FD" w:rsidRDefault="004B2CA7"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8.28</w:t>
            </w: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700" w:firstLine="1540"/>
              <w:jc w:val="left"/>
              <w:rPr>
                <w:rFonts w:ascii="宋体" w:hAnsi="宋体" w:cs="Arial"/>
                <w:kern w:val="0"/>
                <w:sz w:val="22"/>
                <w:szCs w:val="22"/>
              </w:rPr>
            </w:pPr>
            <w:r>
              <w:rPr>
                <w:rFonts w:ascii="宋体" w:hAnsi="宋体" w:cs="Arial" w:hint="eastAsia"/>
                <w:kern w:val="0"/>
                <w:sz w:val="22"/>
                <w:szCs w:val="22"/>
              </w:rPr>
              <w:t>一般公共预算财政拨款</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795" w:type="dxa"/>
            <w:tcBorders>
              <w:top w:val="nil"/>
              <w:left w:val="nil"/>
              <w:bottom w:val="single" w:sz="4" w:space="0" w:color="auto"/>
              <w:right w:val="single" w:sz="4" w:space="0" w:color="auto"/>
            </w:tcBorders>
          </w:tcPr>
          <w:p w:rsidR="007E70FD" w:rsidRDefault="004B2CA7"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21.57</w:t>
            </w: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795" w:type="dxa"/>
            <w:tcBorders>
              <w:top w:val="nil"/>
              <w:left w:val="nil"/>
              <w:bottom w:val="single" w:sz="4" w:space="0" w:color="auto"/>
              <w:right w:val="single" w:sz="4" w:space="0" w:color="auto"/>
            </w:tcBorders>
          </w:tcPr>
          <w:p w:rsidR="007E70FD" w:rsidRDefault="007E70FD" w:rsidP="007E70FD">
            <w:pPr>
              <w:widowControl/>
              <w:ind w:firstLineChars="200" w:firstLine="44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795" w:type="dxa"/>
            <w:tcBorders>
              <w:top w:val="nil"/>
              <w:left w:val="nil"/>
              <w:bottom w:val="single" w:sz="4" w:space="0" w:color="auto"/>
              <w:right w:val="single" w:sz="4" w:space="0" w:color="auto"/>
            </w:tcBorders>
          </w:tcPr>
          <w:p w:rsidR="007E70FD" w:rsidRDefault="004B2CA7" w:rsidP="007E70FD">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171.21</w:t>
            </w:r>
          </w:p>
        </w:tc>
        <w:tc>
          <w:tcPr>
            <w:tcW w:w="3372"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3732" w:type="dxa"/>
            <w:gridSpan w:val="3"/>
            <w:tcBorders>
              <w:top w:val="single" w:sz="4" w:space="0" w:color="auto"/>
              <w:left w:val="nil"/>
              <w:bottom w:val="single" w:sz="4" w:space="0" w:color="auto"/>
              <w:right w:val="single" w:sz="4" w:space="0" w:color="auto"/>
            </w:tcBorders>
          </w:tcPr>
          <w:p w:rsidR="007E70FD" w:rsidRDefault="004B2CA7"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171.21</w:t>
            </w:r>
          </w:p>
        </w:tc>
      </w:tr>
    </w:tbl>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6E23CF" w:rsidRPr="003146FA" w:rsidRDefault="0012390F" w:rsidP="003146FA">
      <w:pPr>
        <w:ind w:right="420"/>
        <w:rPr>
          <w:sz w:val="22"/>
          <w:szCs w:val="22"/>
        </w:rPr>
      </w:pPr>
      <w:r>
        <w:rPr>
          <w:rFonts w:hint="eastAsia"/>
        </w:rPr>
        <w:t>注：本表反映</w:t>
      </w:r>
      <w:r w:rsidR="004B2CA7">
        <w:rPr>
          <w:rFonts w:hint="eastAsia"/>
        </w:rPr>
        <w:t>单位</w:t>
      </w:r>
      <w:r>
        <w:rPr>
          <w:rFonts w:hint="eastAsia"/>
        </w:rPr>
        <w:t>本年度一般公共预算财政拨款和政府性基金预算财政拨款的总收支和年末结转结余情况。</w:t>
      </w:r>
    </w:p>
    <w:p w:rsidR="006E23CF" w:rsidRDefault="006E23CF"/>
    <w:p w:rsidR="0045549E" w:rsidRDefault="0045549E" w:rsidP="003146FA">
      <w:pPr>
        <w:rPr>
          <w:rFonts w:ascii="方正小标宋简体" w:eastAsia="方正小标宋简体" w:hAnsi="宋体" w:cs="宋体"/>
          <w:kern w:val="0"/>
          <w:sz w:val="36"/>
          <w:szCs w:val="36"/>
        </w:rPr>
      </w:pPr>
    </w:p>
    <w:p w:rsidR="006E23CF" w:rsidRDefault="0012390F" w:rsidP="0045549E">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6E23CF" w:rsidRDefault="0012390F" w:rsidP="003146FA">
      <w:pPr>
        <w:ind w:right="770"/>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242" w:type="dxa"/>
        <w:jc w:val="center"/>
        <w:tblInd w:w="-4553" w:type="dxa"/>
        <w:tblLayout w:type="fixed"/>
        <w:tblLook w:val="04A0"/>
      </w:tblPr>
      <w:tblGrid>
        <w:gridCol w:w="1559"/>
        <w:gridCol w:w="4026"/>
        <w:gridCol w:w="2551"/>
        <w:gridCol w:w="2665"/>
        <w:gridCol w:w="2441"/>
      </w:tblGrid>
      <w:tr w:rsidR="001A48CE"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000000"/>
            </w:tcBorders>
            <w:vAlign w:val="center"/>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2441" w:type="dxa"/>
            <w:vMerge w:val="restart"/>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r>
      <w:tr w:rsidR="001A48CE" w:rsidTr="003B3BD1">
        <w:trPr>
          <w:trHeight w:val="284"/>
          <w:jc w:val="center"/>
        </w:trPr>
        <w:tc>
          <w:tcPr>
            <w:tcW w:w="1559" w:type="dxa"/>
            <w:tcBorders>
              <w:top w:val="nil"/>
              <w:left w:val="single" w:sz="4" w:space="0" w:color="auto"/>
              <w:bottom w:val="single" w:sz="4" w:space="0" w:color="auto"/>
              <w:right w:val="single" w:sz="4" w:space="0" w:color="auto"/>
            </w:tcBorders>
          </w:tcPr>
          <w:p w:rsidR="001A48CE" w:rsidRDefault="001A48CE" w:rsidP="001A48CE">
            <w:pPr>
              <w:widowControl/>
              <w:jc w:val="left"/>
              <w:rPr>
                <w:rFonts w:ascii="宋体" w:hAnsi="宋体" w:cs="Arial"/>
                <w:kern w:val="0"/>
                <w:sz w:val="22"/>
                <w:szCs w:val="22"/>
              </w:rPr>
            </w:pPr>
            <w:r>
              <w:rPr>
                <w:rFonts w:ascii="宋体" w:hAnsi="宋体" w:cs="Arial" w:hint="eastAsia"/>
                <w:kern w:val="0"/>
                <w:sz w:val="22"/>
                <w:szCs w:val="22"/>
              </w:rPr>
              <w:t>科目编码</w:t>
            </w:r>
          </w:p>
        </w:tc>
        <w:tc>
          <w:tcPr>
            <w:tcW w:w="4026"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2551" w:type="dxa"/>
            <w:vMerge/>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left"/>
              <w:rPr>
                <w:rFonts w:ascii="宋体" w:hAnsi="宋体" w:cs="Arial"/>
                <w:kern w:val="0"/>
                <w:sz w:val="22"/>
                <w:szCs w:val="22"/>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left"/>
              <w:rPr>
                <w:rFonts w:ascii="宋体" w:hAnsi="宋体" w:cs="Arial"/>
                <w:kern w:val="0"/>
                <w:sz w:val="22"/>
                <w:szCs w:val="22"/>
              </w:rPr>
            </w:pPr>
          </w:p>
        </w:tc>
        <w:tc>
          <w:tcPr>
            <w:tcW w:w="2441" w:type="dxa"/>
            <w:vMerge/>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left"/>
              <w:rPr>
                <w:rFonts w:ascii="宋体" w:hAnsi="宋体" w:cs="Arial"/>
                <w:kern w:val="0"/>
                <w:sz w:val="22"/>
                <w:szCs w:val="22"/>
              </w:rPr>
            </w:pPr>
          </w:p>
        </w:tc>
      </w:tr>
      <w:tr w:rsidR="001A48CE"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2551"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2665"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2441"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3</w:t>
            </w:r>
          </w:p>
        </w:tc>
      </w:tr>
      <w:tr w:rsidR="00E60A32"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auto"/>
            </w:tcBorders>
          </w:tcPr>
          <w:p w:rsidR="00E60A32" w:rsidRDefault="00E60A32" w:rsidP="001A48CE">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2551" w:type="dxa"/>
            <w:tcBorders>
              <w:top w:val="nil"/>
              <w:left w:val="nil"/>
              <w:bottom w:val="single" w:sz="4" w:space="0" w:color="auto"/>
              <w:right w:val="single" w:sz="4" w:space="0" w:color="auto"/>
            </w:tcBorders>
          </w:tcPr>
          <w:p w:rsidR="00E60A32" w:rsidRDefault="00651ACB" w:rsidP="00FC5300">
            <w:pPr>
              <w:widowControl/>
              <w:jc w:val="left"/>
              <w:rPr>
                <w:rFonts w:ascii="宋体" w:hAnsi="宋体" w:cs="Arial"/>
                <w:color w:val="000000"/>
                <w:kern w:val="0"/>
                <w:sz w:val="22"/>
                <w:szCs w:val="22"/>
              </w:rPr>
            </w:pPr>
            <w:r>
              <w:rPr>
                <w:rFonts w:ascii="宋体" w:hAnsi="宋体" w:cs="Arial" w:hint="eastAsia"/>
                <w:color w:val="000000"/>
                <w:kern w:val="0"/>
                <w:sz w:val="22"/>
                <w:szCs w:val="22"/>
              </w:rPr>
              <w:t>162.93</w:t>
            </w:r>
          </w:p>
        </w:tc>
        <w:tc>
          <w:tcPr>
            <w:tcW w:w="2665" w:type="dxa"/>
            <w:tcBorders>
              <w:top w:val="nil"/>
              <w:left w:val="nil"/>
              <w:bottom w:val="single" w:sz="4" w:space="0" w:color="auto"/>
              <w:right w:val="single" w:sz="4" w:space="0" w:color="auto"/>
            </w:tcBorders>
          </w:tcPr>
          <w:p w:rsidR="00E60A32" w:rsidRDefault="00651ACB" w:rsidP="00FC5300">
            <w:pPr>
              <w:widowControl/>
              <w:jc w:val="left"/>
              <w:rPr>
                <w:rFonts w:ascii="宋体" w:hAnsi="宋体" w:cs="Arial"/>
                <w:color w:val="000000"/>
                <w:kern w:val="0"/>
                <w:sz w:val="22"/>
                <w:szCs w:val="22"/>
              </w:rPr>
            </w:pPr>
            <w:r>
              <w:rPr>
                <w:rFonts w:ascii="宋体" w:hAnsi="宋体" w:cs="Arial" w:hint="eastAsia"/>
                <w:color w:val="000000"/>
                <w:kern w:val="0"/>
                <w:sz w:val="22"/>
                <w:szCs w:val="22"/>
              </w:rPr>
              <w:t>138.52</w:t>
            </w:r>
          </w:p>
        </w:tc>
        <w:tc>
          <w:tcPr>
            <w:tcW w:w="2441" w:type="dxa"/>
            <w:tcBorders>
              <w:top w:val="nil"/>
              <w:left w:val="nil"/>
              <w:bottom w:val="single" w:sz="4" w:space="0" w:color="auto"/>
              <w:right w:val="single" w:sz="4" w:space="0" w:color="auto"/>
            </w:tcBorders>
          </w:tcPr>
          <w:p w:rsidR="00E60A32" w:rsidRDefault="00651ACB" w:rsidP="00FC530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24.4</w:t>
            </w: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一般公共服务支出</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126.7</w:t>
            </w:r>
          </w:p>
        </w:tc>
        <w:tc>
          <w:tcPr>
            <w:tcW w:w="2665" w:type="dxa"/>
            <w:tcBorders>
              <w:top w:val="nil"/>
              <w:left w:val="nil"/>
              <w:bottom w:val="single" w:sz="4" w:space="0" w:color="auto"/>
              <w:right w:val="single" w:sz="4" w:space="0" w:color="auto"/>
            </w:tcBorders>
          </w:tcPr>
          <w:p w:rsidR="00651ACB" w:rsidRDefault="00651ACB" w:rsidP="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102.3</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24.4</w:t>
            </w: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统计信息事务</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126.7</w:t>
            </w:r>
          </w:p>
        </w:tc>
        <w:tc>
          <w:tcPr>
            <w:tcW w:w="2665" w:type="dxa"/>
            <w:tcBorders>
              <w:top w:val="nil"/>
              <w:left w:val="nil"/>
              <w:bottom w:val="single" w:sz="4" w:space="0" w:color="auto"/>
              <w:right w:val="single" w:sz="4" w:space="0" w:color="auto"/>
            </w:tcBorders>
          </w:tcPr>
          <w:p w:rsidR="00651ACB" w:rsidRDefault="00651ACB" w:rsidP="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102.3</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24.4</w:t>
            </w: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2010508</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统计抽样调查</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24.4</w:t>
            </w:r>
          </w:p>
        </w:tc>
        <w:tc>
          <w:tcPr>
            <w:tcW w:w="2665" w:type="dxa"/>
            <w:tcBorders>
              <w:top w:val="nil"/>
              <w:left w:val="nil"/>
              <w:bottom w:val="single" w:sz="4" w:space="0" w:color="auto"/>
              <w:right w:val="single" w:sz="4" w:space="0" w:color="auto"/>
            </w:tcBorders>
          </w:tcPr>
          <w:p w:rsidR="00651ACB" w:rsidRDefault="00651ACB" w:rsidP="00FD7E4C">
            <w:pPr>
              <w:widowControl/>
              <w:jc w:val="left"/>
              <w:rPr>
                <w:rFonts w:ascii="宋体" w:hAnsi="宋体" w:cs="Arial"/>
                <w:color w:val="000000"/>
                <w:kern w:val="0"/>
                <w:sz w:val="22"/>
                <w:szCs w:val="22"/>
              </w:rPr>
            </w:pP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24.4</w:t>
            </w: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r>
              <w:rPr>
                <w:rFonts w:ascii="宋体" w:hAnsi="宋体" w:cs="Arial" w:hint="eastAsia"/>
                <w:color w:val="000000"/>
                <w:kern w:val="0"/>
                <w:sz w:val="22"/>
                <w:szCs w:val="22"/>
              </w:rPr>
              <w:t>50</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w:t>
            </w:r>
            <w:r>
              <w:rPr>
                <w:rFonts w:ascii="宋体" w:hAnsi="宋体" w:cs="Arial" w:hint="eastAsia"/>
                <w:color w:val="000000"/>
                <w:kern w:val="0"/>
                <w:sz w:val="22"/>
                <w:szCs w:val="22"/>
              </w:rPr>
              <w:t>事业</w:t>
            </w:r>
            <w:r w:rsidRPr="0039735F">
              <w:rPr>
                <w:rFonts w:ascii="宋体" w:hAnsi="宋体" w:cs="Arial" w:hint="eastAsia"/>
                <w:color w:val="000000"/>
                <w:kern w:val="0"/>
                <w:sz w:val="22"/>
                <w:szCs w:val="22"/>
              </w:rPr>
              <w:t>运行</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102.3</w:t>
            </w:r>
          </w:p>
        </w:tc>
        <w:tc>
          <w:tcPr>
            <w:tcW w:w="2665" w:type="dxa"/>
            <w:tcBorders>
              <w:top w:val="nil"/>
              <w:left w:val="nil"/>
              <w:bottom w:val="single" w:sz="4" w:space="0" w:color="auto"/>
              <w:right w:val="single" w:sz="4" w:space="0" w:color="auto"/>
            </w:tcBorders>
          </w:tcPr>
          <w:p w:rsidR="00651ACB" w:rsidRDefault="00651ACB" w:rsidP="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102.3</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社会保障和就业支出</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19.52</w:t>
            </w:r>
          </w:p>
        </w:tc>
        <w:tc>
          <w:tcPr>
            <w:tcW w:w="2665" w:type="dxa"/>
            <w:tcBorders>
              <w:top w:val="nil"/>
              <w:left w:val="nil"/>
              <w:bottom w:val="single" w:sz="4" w:space="0" w:color="auto"/>
              <w:right w:val="single" w:sz="4" w:space="0" w:color="auto"/>
            </w:tcBorders>
          </w:tcPr>
          <w:p w:rsidR="00651ACB" w:rsidRDefault="00651ACB" w:rsidP="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19.52</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w:t>
            </w:r>
            <w:r>
              <w:rPr>
                <w:rFonts w:ascii="宋体" w:hAnsi="宋体" w:cs="Arial" w:hint="eastAsia"/>
                <w:color w:val="000000"/>
                <w:kern w:val="0"/>
                <w:sz w:val="22"/>
                <w:szCs w:val="22"/>
              </w:rPr>
              <w:t>养老支出</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19.52</w:t>
            </w:r>
          </w:p>
        </w:tc>
        <w:tc>
          <w:tcPr>
            <w:tcW w:w="2665"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19.52</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2080505</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机关事业单位基本养老保险缴费支出</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14.32</w:t>
            </w:r>
          </w:p>
        </w:tc>
        <w:tc>
          <w:tcPr>
            <w:tcW w:w="2665"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14.32</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4026" w:type="dxa"/>
            <w:tcBorders>
              <w:top w:val="nil"/>
              <w:left w:val="nil"/>
              <w:bottom w:val="single" w:sz="4" w:space="0" w:color="auto"/>
              <w:right w:val="single" w:sz="4" w:space="0" w:color="auto"/>
            </w:tcBorders>
            <w:vAlign w:val="center"/>
          </w:tcPr>
          <w:p w:rsidR="00651ACB" w:rsidRDefault="00651ACB" w:rsidP="00FD7E4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5.19</w:t>
            </w:r>
          </w:p>
        </w:tc>
        <w:tc>
          <w:tcPr>
            <w:tcW w:w="2665"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5.19</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w:t>
            </w:r>
            <w:r w:rsidRPr="0039735F">
              <w:rPr>
                <w:rFonts w:ascii="宋体" w:hAnsi="宋体" w:cs="Arial" w:hint="eastAsia"/>
                <w:color w:val="000000"/>
                <w:kern w:val="0"/>
                <w:sz w:val="22"/>
                <w:szCs w:val="22"/>
              </w:rPr>
              <w:t>支出</w:t>
            </w:r>
          </w:p>
        </w:tc>
        <w:tc>
          <w:tcPr>
            <w:tcW w:w="2551" w:type="dxa"/>
            <w:tcBorders>
              <w:top w:val="nil"/>
              <w:left w:val="nil"/>
              <w:bottom w:val="single" w:sz="4" w:space="0" w:color="auto"/>
              <w:right w:val="single" w:sz="4" w:space="0" w:color="auto"/>
            </w:tcBorders>
          </w:tcPr>
          <w:p w:rsidR="00651ACB" w:rsidRPr="002D12C7"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2665" w:type="dxa"/>
            <w:tcBorders>
              <w:top w:val="nil"/>
              <w:left w:val="nil"/>
              <w:bottom w:val="single" w:sz="4" w:space="0" w:color="auto"/>
              <w:right w:val="single" w:sz="4" w:space="0" w:color="auto"/>
            </w:tcBorders>
          </w:tcPr>
          <w:p w:rsidR="00651ACB" w:rsidRPr="002D12C7"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行政事业单位医疗</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2665"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w:t>
            </w:r>
            <w:r>
              <w:rPr>
                <w:rFonts w:ascii="宋体" w:hAnsi="宋体" w:cs="Arial" w:hint="eastAsia"/>
                <w:color w:val="000000"/>
                <w:kern w:val="0"/>
                <w:sz w:val="22"/>
                <w:szCs w:val="22"/>
              </w:rPr>
              <w:t>2</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w:t>
            </w:r>
            <w:r>
              <w:rPr>
                <w:rFonts w:ascii="宋体" w:hAnsi="宋体" w:cs="Arial" w:hint="eastAsia"/>
                <w:color w:val="000000"/>
                <w:kern w:val="0"/>
                <w:sz w:val="22"/>
                <w:szCs w:val="22"/>
              </w:rPr>
              <w:t>事业</w:t>
            </w:r>
            <w:r w:rsidRPr="0039735F">
              <w:rPr>
                <w:rFonts w:ascii="宋体" w:hAnsi="宋体" w:cs="Arial" w:hint="eastAsia"/>
                <w:color w:val="000000"/>
                <w:kern w:val="0"/>
                <w:sz w:val="22"/>
                <w:szCs w:val="22"/>
              </w:rPr>
              <w:t>单位医疗</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2665"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5.24</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住房保障支出</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2665"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住房改革支出</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2665"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p>
        </w:tc>
      </w:tr>
      <w:tr w:rsidR="00651ACB"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2210201</w:t>
            </w:r>
          </w:p>
        </w:tc>
        <w:tc>
          <w:tcPr>
            <w:tcW w:w="4026" w:type="dxa"/>
            <w:tcBorders>
              <w:top w:val="nil"/>
              <w:left w:val="nil"/>
              <w:bottom w:val="single" w:sz="4" w:space="0" w:color="auto"/>
              <w:right w:val="single" w:sz="4" w:space="0" w:color="auto"/>
            </w:tcBorders>
            <w:vAlign w:val="center"/>
          </w:tcPr>
          <w:p w:rsidR="00651ACB" w:rsidRPr="0039735F" w:rsidRDefault="00651ACB" w:rsidP="00FD7E4C">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住房公积金</w:t>
            </w:r>
          </w:p>
        </w:tc>
        <w:tc>
          <w:tcPr>
            <w:tcW w:w="2551"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2665" w:type="dxa"/>
            <w:tcBorders>
              <w:top w:val="nil"/>
              <w:left w:val="nil"/>
              <w:bottom w:val="single" w:sz="4" w:space="0" w:color="auto"/>
              <w:right w:val="single" w:sz="4" w:space="0" w:color="auto"/>
            </w:tcBorders>
          </w:tcPr>
          <w:p w:rsidR="00651ACB" w:rsidRDefault="00651ACB" w:rsidP="00FD7E4C">
            <w:pPr>
              <w:widowControl/>
              <w:rPr>
                <w:rFonts w:ascii="宋体" w:hAnsi="宋体" w:cs="Arial"/>
                <w:color w:val="000000"/>
                <w:kern w:val="0"/>
                <w:sz w:val="22"/>
                <w:szCs w:val="22"/>
              </w:rPr>
            </w:pPr>
            <w:r>
              <w:rPr>
                <w:rFonts w:ascii="宋体" w:hAnsi="宋体" w:cs="Arial" w:hint="eastAsia"/>
                <w:color w:val="000000"/>
                <w:kern w:val="0"/>
                <w:sz w:val="22"/>
                <w:szCs w:val="22"/>
              </w:rPr>
              <w:t>11.47</w:t>
            </w:r>
          </w:p>
        </w:tc>
        <w:tc>
          <w:tcPr>
            <w:tcW w:w="2441" w:type="dxa"/>
            <w:tcBorders>
              <w:top w:val="nil"/>
              <w:left w:val="nil"/>
              <w:bottom w:val="single" w:sz="4" w:space="0" w:color="auto"/>
              <w:right w:val="single" w:sz="4" w:space="0" w:color="auto"/>
            </w:tcBorders>
          </w:tcPr>
          <w:p w:rsidR="00651ACB" w:rsidRDefault="00651ACB" w:rsidP="00FD7E4C">
            <w:pPr>
              <w:widowControl/>
              <w:ind w:firstLineChars="100" w:firstLine="220"/>
              <w:jc w:val="left"/>
              <w:rPr>
                <w:rFonts w:ascii="宋体" w:hAnsi="宋体" w:cs="Arial"/>
                <w:color w:val="000000"/>
                <w:kern w:val="0"/>
                <w:sz w:val="22"/>
                <w:szCs w:val="22"/>
              </w:rPr>
            </w:pPr>
          </w:p>
        </w:tc>
      </w:tr>
    </w:tbl>
    <w:p w:rsidR="006E23CF" w:rsidRDefault="0012390F">
      <w:r>
        <w:rPr>
          <w:rFonts w:hint="eastAsia"/>
        </w:rPr>
        <w:t>注：本表反映</w:t>
      </w:r>
      <w:r w:rsidR="00651ACB">
        <w:rPr>
          <w:rFonts w:hint="eastAsia"/>
        </w:rPr>
        <w:t>单位</w:t>
      </w:r>
      <w:r>
        <w:rPr>
          <w:rFonts w:hint="eastAsia"/>
        </w:rPr>
        <w:t>本年度一般公共预算财政拨款实际支出情况。</w:t>
      </w:r>
    </w:p>
    <w:p w:rsidR="006E23CF" w:rsidRDefault="006E23CF"/>
    <w:p w:rsidR="006E23CF" w:rsidRDefault="006E23CF"/>
    <w:p w:rsidR="006E23CF" w:rsidRPr="00651ACB" w:rsidRDefault="006E23CF">
      <w:pPr>
        <w:sectPr w:rsidR="006E23CF" w:rsidRPr="00651ACB" w:rsidSect="002D12C7">
          <w:footerReference w:type="even" r:id="rId13"/>
          <w:footerReference w:type="default" r:id="rId14"/>
          <w:pgSz w:w="16838" w:h="11906" w:orient="landscape"/>
          <w:pgMar w:top="720" w:right="720" w:bottom="720" w:left="720" w:header="0" w:footer="992" w:gutter="0"/>
          <w:pgNumType w:fmt="numberInDash"/>
          <w:cols w:space="720"/>
          <w:docGrid w:type="lines" w:linePitch="312"/>
        </w:sectPr>
      </w:pPr>
    </w:p>
    <w:p w:rsidR="006E23CF" w:rsidRDefault="0012390F" w:rsidP="003B3BD1">
      <w:pP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6E23CF" w:rsidRDefault="006E23CF">
      <w:pPr>
        <w:jc w:val="center"/>
        <w:rPr>
          <w:rFonts w:ascii="方正小标宋简体" w:eastAsia="方正小标宋简体" w:hAnsi="宋体" w:cs="宋体"/>
          <w:kern w:val="0"/>
          <w:sz w:val="36"/>
          <w:szCs w:val="36"/>
        </w:rPr>
      </w:pPr>
    </w:p>
    <w:p w:rsidR="006E23CF" w:rsidRDefault="0012390F">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845" w:type="dxa"/>
        <w:tblInd w:w="-601" w:type="dxa"/>
        <w:tblLayout w:type="fixed"/>
        <w:tblLook w:val="04A0"/>
      </w:tblPr>
      <w:tblGrid>
        <w:gridCol w:w="1276"/>
        <w:gridCol w:w="3119"/>
        <w:gridCol w:w="1286"/>
        <w:gridCol w:w="849"/>
        <w:gridCol w:w="1834"/>
        <w:gridCol w:w="1481"/>
      </w:tblGrid>
      <w:tr w:rsidR="006E23CF" w:rsidTr="0065768B">
        <w:trPr>
          <w:trHeight w:val="564"/>
        </w:trPr>
        <w:tc>
          <w:tcPr>
            <w:tcW w:w="5681" w:type="dxa"/>
            <w:gridSpan w:val="3"/>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4164"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6E23CF" w:rsidTr="0065768B">
        <w:trPr>
          <w:trHeight w:val="312"/>
        </w:trPr>
        <w:tc>
          <w:tcPr>
            <w:tcW w:w="1276" w:type="dxa"/>
            <w:tcBorders>
              <w:top w:val="nil"/>
              <w:left w:val="single" w:sz="4" w:space="0" w:color="auto"/>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支出经济分类科目编码</w:t>
            </w:r>
          </w:p>
        </w:tc>
        <w:tc>
          <w:tcPr>
            <w:tcW w:w="3119"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86"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49"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834"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481"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6E23CF"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286" w:type="dxa"/>
            <w:tcBorders>
              <w:top w:val="nil"/>
              <w:left w:val="nil"/>
              <w:bottom w:val="single" w:sz="4" w:space="0" w:color="auto"/>
              <w:right w:val="single" w:sz="4" w:space="0" w:color="auto"/>
            </w:tcBorders>
            <w:vAlign w:val="bottom"/>
          </w:tcPr>
          <w:p w:rsidR="006E23CF"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130.89</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7.63</w:t>
            </w:r>
          </w:p>
        </w:tc>
      </w:tr>
      <w:tr w:rsidR="006E23CF"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30101</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1286" w:type="dxa"/>
            <w:tcBorders>
              <w:top w:val="nil"/>
              <w:left w:val="nil"/>
              <w:bottom w:val="single" w:sz="4" w:space="0" w:color="auto"/>
              <w:right w:val="single" w:sz="4" w:space="0" w:color="auto"/>
            </w:tcBorders>
            <w:vAlign w:val="center"/>
          </w:tcPr>
          <w:p w:rsidR="006E23CF"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28.25</w:t>
            </w: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481" w:type="dxa"/>
            <w:tcBorders>
              <w:top w:val="nil"/>
              <w:left w:val="nil"/>
              <w:bottom w:val="single" w:sz="4" w:space="0" w:color="auto"/>
              <w:right w:val="single" w:sz="4" w:space="0" w:color="auto"/>
            </w:tcBorders>
            <w:vAlign w:val="bottom"/>
          </w:tcPr>
          <w:p w:rsidR="006E23CF"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1.61</w:t>
            </w:r>
          </w:p>
        </w:tc>
      </w:tr>
      <w:tr w:rsidR="006E23CF"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30102</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1286" w:type="dxa"/>
            <w:tcBorders>
              <w:top w:val="nil"/>
              <w:left w:val="nil"/>
              <w:bottom w:val="single" w:sz="4" w:space="0" w:color="auto"/>
              <w:right w:val="single" w:sz="4" w:space="0" w:color="auto"/>
            </w:tcBorders>
            <w:vAlign w:val="center"/>
          </w:tcPr>
          <w:p w:rsidR="006E23CF"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1.52</w:t>
            </w: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30103</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奖金  </w:t>
            </w:r>
            <w:r>
              <w:rPr>
                <w:rFonts w:ascii="宋体" w:hAnsi="宋体" w:cs="Arial"/>
                <w:color w:val="000000"/>
                <w:kern w:val="0"/>
                <w:sz w:val="22"/>
                <w:szCs w:val="22"/>
              </w:rPr>
              <w:t xml:space="preserve">　</w:t>
            </w:r>
          </w:p>
        </w:tc>
        <w:tc>
          <w:tcPr>
            <w:tcW w:w="1286" w:type="dxa"/>
            <w:tcBorders>
              <w:top w:val="nil"/>
              <w:left w:val="nil"/>
              <w:bottom w:val="single" w:sz="4" w:space="0" w:color="auto"/>
              <w:right w:val="single" w:sz="4" w:space="0" w:color="auto"/>
            </w:tcBorders>
            <w:vAlign w:val="bottom"/>
          </w:tcPr>
          <w:p w:rsidR="006E23CF"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0.15</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30106</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伙食补助费</w:t>
            </w:r>
          </w:p>
        </w:tc>
        <w:tc>
          <w:tcPr>
            <w:tcW w:w="1286" w:type="dxa"/>
            <w:tcBorders>
              <w:top w:val="nil"/>
              <w:left w:val="nil"/>
              <w:bottom w:val="single" w:sz="4" w:space="0" w:color="auto"/>
              <w:right w:val="single" w:sz="4" w:space="0" w:color="auto"/>
            </w:tcBorders>
            <w:vAlign w:val="bottom"/>
          </w:tcPr>
          <w:p w:rsidR="006E23CF"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3</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30107</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绩效工资</w:t>
            </w:r>
          </w:p>
        </w:tc>
        <w:tc>
          <w:tcPr>
            <w:tcW w:w="1286" w:type="dxa"/>
            <w:tcBorders>
              <w:top w:val="nil"/>
              <w:left w:val="nil"/>
              <w:bottom w:val="single" w:sz="4" w:space="0" w:color="auto"/>
              <w:right w:val="single" w:sz="4" w:space="0" w:color="auto"/>
            </w:tcBorders>
            <w:vAlign w:val="center"/>
          </w:tcPr>
          <w:p w:rsidR="006E23CF"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61.74</w:t>
            </w: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30108</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机关事业单位基本养老保险缴费</w:t>
            </w:r>
          </w:p>
        </w:tc>
        <w:tc>
          <w:tcPr>
            <w:tcW w:w="1286" w:type="dxa"/>
            <w:tcBorders>
              <w:top w:val="nil"/>
              <w:left w:val="nil"/>
              <w:bottom w:val="single" w:sz="4" w:space="0" w:color="auto"/>
              <w:right w:val="single" w:sz="4" w:space="0" w:color="auto"/>
            </w:tcBorders>
            <w:vAlign w:val="center"/>
          </w:tcPr>
          <w:p w:rsidR="006E23CF"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14.32</w:t>
            </w: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30109</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职业年金缴费</w:t>
            </w:r>
          </w:p>
        </w:tc>
        <w:tc>
          <w:tcPr>
            <w:tcW w:w="1286" w:type="dxa"/>
            <w:tcBorders>
              <w:top w:val="nil"/>
              <w:left w:val="nil"/>
              <w:bottom w:val="single" w:sz="4" w:space="0" w:color="auto"/>
              <w:right w:val="single" w:sz="4" w:space="0" w:color="auto"/>
            </w:tcBorders>
            <w:vAlign w:val="bottom"/>
          </w:tcPr>
          <w:p w:rsidR="006E23CF"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5.19</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30110</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职工基本医疗保险缴费</w:t>
            </w:r>
          </w:p>
        </w:tc>
        <w:tc>
          <w:tcPr>
            <w:tcW w:w="1286" w:type="dxa"/>
            <w:tcBorders>
              <w:top w:val="nil"/>
              <w:left w:val="nil"/>
              <w:bottom w:val="single" w:sz="4" w:space="0" w:color="auto"/>
              <w:right w:val="single" w:sz="4" w:space="0" w:color="auto"/>
            </w:tcBorders>
            <w:vAlign w:val="bottom"/>
          </w:tcPr>
          <w:p w:rsidR="00A110EC"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5.24</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30211</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差旅费</w:t>
            </w:r>
          </w:p>
        </w:tc>
        <w:tc>
          <w:tcPr>
            <w:tcW w:w="1481" w:type="dxa"/>
            <w:tcBorders>
              <w:top w:val="nil"/>
              <w:left w:val="nil"/>
              <w:bottom w:val="single" w:sz="4" w:space="0" w:color="auto"/>
              <w:right w:val="single" w:sz="4" w:space="0" w:color="auto"/>
            </w:tcBorders>
            <w:vAlign w:val="center"/>
          </w:tcPr>
          <w:p w:rsidR="00A110EC"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1.65</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30111</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公务员医疗补助缴费</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30213</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维修(护)费</w:t>
            </w:r>
          </w:p>
        </w:tc>
        <w:tc>
          <w:tcPr>
            <w:tcW w:w="1481" w:type="dxa"/>
            <w:tcBorders>
              <w:top w:val="nil"/>
              <w:left w:val="nil"/>
              <w:bottom w:val="single" w:sz="4" w:space="0" w:color="auto"/>
              <w:right w:val="single" w:sz="4" w:space="0" w:color="auto"/>
            </w:tcBorders>
            <w:vAlign w:val="center"/>
          </w:tcPr>
          <w:p w:rsidR="00A110EC"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0.04</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30112</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其他社会保障缴费</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30215</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会议费</w:t>
            </w:r>
          </w:p>
        </w:tc>
        <w:tc>
          <w:tcPr>
            <w:tcW w:w="1481"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30113</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住房公积金</w:t>
            </w:r>
          </w:p>
        </w:tc>
        <w:tc>
          <w:tcPr>
            <w:tcW w:w="1286" w:type="dxa"/>
            <w:tcBorders>
              <w:top w:val="nil"/>
              <w:left w:val="nil"/>
              <w:bottom w:val="single" w:sz="4" w:space="0" w:color="auto"/>
              <w:right w:val="single" w:sz="4" w:space="0" w:color="auto"/>
            </w:tcBorders>
            <w:vAlign w:val="bottom"/>
          </w:tcPr>
          <w:p w:rsidR="00A110EC"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11.47</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30216</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培训费</w:t>
            </w:r>
          </w:p>
        </w:tc>
        <w:tc>
          <w:tcPr>
            <w:tcW w:w="1481"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30114</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医疗费</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30217</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公务接待费</w:t>
            </w:r>
          </w:p>
        </w:tc>
        <w:tc>
          <w:tcPr>
            <w:tcW w:w="1481" w:type="dxa"/>
            <w:tcBorders>
              <w:top w:val="nil"/>
              <w:left w:val="nil"/>
              <w:bottom w:val="single" w:sz="4" w:space="0" w:color="auto"/>
              <w:right w:val="single" w:sz="4" w:space="0" w:color="auto"/>
            </w:tcBorders>
            <w:vAlign w:val="center"/>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30199</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其他工资福利支出</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30226</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劳务费</w:t>
            </w:r>
          </w:p>
        </w:tc>
        <w:tc>
          <w:tcPr>
            <w:tcW w:w="1481" w:type="dxa"/>
            <w:tcBorders>
              <w:top w:val="nil"/>
              <w:left w:val="nil"/>
              <w:bottom w:val="single" w:sz="4" w:space="0" w:color="auto"/>
              <w:right w:val="single" w:sz="4" w:space="0" w:color="auto"/>
            </w:tcBorders>
            <w:vAlign w:val="bottom"/>
          </w:tcPr>
          <w:p w:rsidR="00A110EC"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2.09</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bottom"/>
          </w:tcPr>
          <w:p w:rsidR="00A110EC" w:rsidRDefault="00A110EC" w:rsidP="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3119" w:type="dxa"/>
            <w:tcBorders>
              <w:top w:val="nil"/>
              <w:left w:val="nil"/>
              <w:bottom w:val="single" w:sz="4" w:space="0" w:color="auto"/>
              <w:right w:val="single" w:sz="4" w:space="0" w:color="auto"/>
            </w:tcBorders>
            <w:vAlign w:val="bottom"/>
          </w:tcPr>
          <w:p w:rsidR="00A110EC" w:rsidRDefault="00A110EC" w:rsidP="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对个人和家庭的补助</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30227</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委托业务费</w:t>
            </w:r>
          </w:p>
        </w:tc>
        <w:tc>
          <w:tcPr>
            <w:tcW w:w="1481"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rsidP="00224D7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224D7A">
              <w:rPr>
                <w:rFonts w:ascii="宋体" w:hAnsi="宋体" w:cs="Arial" w:hint="eastAsia"/>
                <w:color w:val="000000"/>
                <w:kern w:val="0"/>
                <w:sz w:val="22"/>
                <w:szCs w:val="22"/>
              </w:rPr>
              <w:t>30302</w:t>
            </w:r>
          </w:p>
        </w:tc>
        <w:tc>
          <w:tcPr>
            <w:tcW w:w="3119" w:type="dxa"/>
            <w:tcBorders>
              <w:top w:val="nil"/>
              <w:left w:val="nil"/>
              <w:bottom w:val="single" w:sz="4" w:space="0" w:color="auto"/>
              <w:right w:val="single" w:sz="4" w:space="0" w:color="auto"/>
            </w:tcBorders>
            <w:vAlign w:val="bottom"/>
          </w:tcPr>
          <w:p w:rsidR="00A110EC" w:rsidRDefault="00A110EC" w:rsidP="00224D7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sidR="00224D7A">
              <w:rPr>
                <w:rFonts w:ascii="宋体" w:hAnsi="宋体" w:cs="Arial" w:hint="eastAsia"/>
                <w:color w:val="000000"/>
                <w:kern w:val="0"/>
                <w:sz w:val="22"/>
                <w:szCs w:val="22"/>
              </w:rPr>
              <w:t>退休费</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30228</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工会</w:t>
            </w:r>
            <w:r>
              <w:rPr>
                <w:rFonts w:ascii="宋体" w:hAnsi="宋体" w:cs="Arial" w:hint="eastAsia"/>
                <w:color w:val="000000"/>
                <w:kern w:val="0"/>
                <w:sz w:val="22"/>
                <w:szCs w:val="22"/>
              </w:rPr>
              <w:t>经</w:t>
            </w:r>
            <w:r>
              <w:rPr>
                <w:rFonts w:ascii="宋体" w:hAnsi="宋体" w:cs="Arial"/>
                <w:color w:val="000000"/>
                <w:kern w:val="0"/>
                <w:sz w:val="22"/>
                <w:szCs w:val="22"/>
              </w:rPr>
              <w:t>费</w:t>
            </w:r>
          </w:p>
        </w:tc>
        <w:tc>
          <w:tcPr>
            <w:tcW w:w="1481" w:type="dxa"/>
            <w:tcBorders>
              <w:top w:val="nil"/>
              <w:left w:val="nil"/>
              <w:bottom w:val="single" w:sz="4" w:space="0" w:color="auto"/>
              <w:right w:val="single" w:sz="4" w:space="0" w:color="auto"/>
            </w:tcBorders>
            <w:vAlign w:val="bottom"/>
          </w:tcPr>
          <w:p w:rsidR="00A110EC"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1.32</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19"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30239</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其他交通费</w:t>
            </w:r>
          </w:p>
        </w:tc>
        <w:tc>
          <w:tcPr>
            <w:tcW w:w="1481" w:type="dxa"/>
            <w:tcBorders>
              <w:top w:val="nil"/>
              <w:left w:val="nil"/>
              <w:bottom w:val="single" w:sz="4" w:space="0" w:color="auto"/>
              <w:right w:val="single" w:sz="4" w:space="0" w:color="auto"/>
            </w:tcBorders>
            <w:vAlign w:val="bottom"/>
          </w:tcPr>
          <w:p w:rsidR="00A110EC" w:rsidRDefault="00A110EC" w:rsidP="00335436">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left"/>
              <w:rPr>
                <w:rFonts w:ascii="宋体" w:hAnsi="宋体" w:cs="Arial"/>
                <w:color w:val="000000"/>
                <w:kern w:val="0"/>
                <w:sz w:val="22"/>
                <w:szCs w:val="22"/>
              </w:rPr>
            </w:pPr>
          </w:p>
        </w:tc>
        <w:tc>
          <w:tcPr>
            <w:tcW w:w="3119"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30299</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right="220"/>
              <w:jc w:val="right"/>
              <w:rPr>
                <w:rFonts w:ascii="宋体" w:hAnsi="宋体" w:cs="Arial"/>
                <w:color w:val="000000"/>
                <w:kern w:val="0"/>
                <w:sz w:val="22"/>
                <w:szCs w:val="22"/>
              </w:rPr>
            </w:pPr>
            <w:r>
              <w:rPr>
                <w:rFonts w:ascii="宋体" w:hAnsi="宋体" w:cs="Arial"/>
                <w:color w:val="000000"/>
                <w:kern w:val="0"/>
                <w:sz w:val="22"/>
                <w:szCs w:val="22"/>
              </w:rPr>
              <w:t>其他商品和服务支出</w:t>
            </w:r>
          </w:p>
        </w:tc>
        <w:tc>
          <w:tcPr>
            <w:tcW w:w="1481" w:type="dxa"/>
            <w:tcBorders>
              <w:top w:val="nil"/>
              <w:left w:val="nil"/>
              <w:bottom w:val="single" w:sz="4" w:space="0" w:color="auto"/>
              <w:right w:val="single" w:sz="4" w:space="0" w:color="auto"/>
            </w:tcBorders>
            <w:vAlign w:val="bottom"/>
          </w:tcPr>
          <w:p w:rsidR="00A110EC" w:rsidRDefault="00FD7E4C" w:rsidP="00A110EC">
            <w:pPr>
              <w:widowControl/>
              <w:jc w:val="left"/>
              <w:rPr>
                <w:rFonts w:ascii="宋体" w:hAnsi="宋体" w:cs="Arial"/>
                <w:color w:val="000000"/>
                <w:kern w:val="0"/>
                <w:sz w:val="22"/>
                <w:szCs w:val="22"/>
              </w:rPr>
            </w:pPr>
            <w:r>
              <w:rPr>
                <w:rFonts w:ascii="宋体" w:hAnsi="宋体" w:cs="Arial" w:hint="eastAsia"/>
                <w:color w:val="000000"/>
                <w:kern w:val="0"/>
                <w:sz w:val="22"/>
                <w:szCs w:val="22"/>
              </w:rPr>
              <w:t>0.92</w:t>
            </w:r>
          </w:p>
        </w:tc>
      </w:tr>
      <w:tr w:rsidR="005B51F1" w:rsidTr="0065768B">
        <w:trPr>
          <w:trHeight w:val="264"/>
        </w:trPr>
        <w:tc>
          <w:tcPr>
            <w:tcW w:w="4395" w:type="dxa"/>
            <w:gridSpan w:val="2"/>
            <w:tcBorders>
              <w:top w:val="nil"/>
              <w:left w:val="single" w:sz="4" w:space="0" w:color="auto"/>
              <w:bottom w:val="single" w:sz="4" w:space="0" w:color="auto"/>
              <w:right w:val="single" w:sz="4" w:space="0" w:color="auto"/>
            </w:tcBorders>
            <w:vAlign w:val="center"/>
          </w:tcPr>
          <w:p w:rsidR="005B51F1" w:rsidRDefault="005B51F1">
            <w:pPr>
              <w:widowControl/>
              <w:jc w:val="center"/>
              <w:rPr>
                <w:rFonts w:ascii="宋体" w:hAnsi="宋体" w:cs="Arial"/>
                <w:color w:val="000000"/>
                <w:kern w:val="0"/>
                <w:sz w:val="22"/>
                <w:szCs w:val="22"/>
              </w:rPr>
            </w:pPr>
          </w:p>
          <w:p w:rsidR="005B51F1" w:rsidRDefault="005B51F1">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286" w:type="dxa"/>
            <w:tcBorders>
              <w:top w:val="nil"/>
              <w:left w:val="nil"/>
              <w:bottom w:val="single" w:sz="4" w:space="0" w:color="auto"/>
              <w:right w:val="single" w:sz="4" w:space="0" w:color="auto"/>
            </w:tcBorders>
            <w:vAlign w:val="bottom"/>
          </w:tcPr>
          <w:p w:rsidR="005B51F1"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130.89</w:t>
            </w:r>
          </w:p>
        </w:tc>
        <w:tc>
          <w:tcPr>
            <w:tcW w:w="2683" w:type="dxa"/>
            <w:gridSpan w:val="2"/>
            <w:tcBorders>
              <w:top w:val="nil"/>
              <w:left w:val="nil"/>
              <w:bottom w:val="single" w:sz="4" w:space="0" w:color="auto"/>
              <w:right w:val="single" w:sz="4" w:space="0" w:color="auto"/>
            </w:tcBorders>
            <w:vAlign w:val="center"/>
          </w:tcPr>
          <w:p w:rsidR="005B51F1" w:rsidRDefault="005B51F1">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481" w:type="dxa"/>
            <w:tcBorders>
              <w:top w:val="nil"/>
              <w:left w:val="nil"/>
              <w:bottom w:val="single" w:sz="4" w:space="0" w:color="auto"/>
              <w:right w:val="single" w:sz="4" w:space="0" w:color="auto"/>
            </w:tcBorders>
            <w:vAlign w:val="bottom"/>
          </w:tcPr>
          <w:p w:rsidR="005B51F1" w:rsidRDefault="00FD7E4C">
            <w:pPr>
              <w:widowControl/>
              <w:jc w:val="left"/>
              <w:rPr>
                <w:rFonts w:ascii="宋体" w:hAnsi="宋体" w:cs="Arial"/>
                <w:color w:val="000000"/>
                <w:kern w:val="0"/>
                <w:sz w:val="22"/>
                <w:szCs w:val="22"/>
              </w:rPr>
            </w:pPr>
            <w:r>
              <w:rPr>
                <w:rFonts w:ascii="宋体" w:hAnsi="宋体" w:cs="Arial" w:hint="eastAsia"/>
                <w:color w:val="000000"/>
                <w:kern w:val="0"/>
                <w:sz w:val="22"/>
                <w:szCs w:val="22"/>
              </w:rPr>
              <w:t>7.63</w:t>
            </w:r>
          </w:p>
        </w:tc>
      </w:tr>
    </w:tbl>
    <w:p w:rsidR="006E23CF" w:rsidRDefault="0012390F">
      <w:pPr>
        <w:sectPr w:rsidR="006E23CF">
          <w:pgSz w:w="11906" w:h="16838"/>
          <w:pgMar w:top="1440" w:right="1797" w:bottom="1440" w:left="1797" w:header="851" w:footer="992" w:gutter="0"/>
          <w:pgNumType w:fmt="numberInDash"/>
          <w:cols w:space="720"/>
          <w:docGrid w:type="lines" w:linePitch="312"/>
        </w:sectPr>
      </w:pPr>
      <w:r>
        <w:rPr>
          <w:rFonts w:hint="eastAsia"/>
        </w:rPr>
        <w:t>注：本表反映</w:t>
      </w:r>
      <w:r w:rsidR="00FD7E4C">
        <w:rPr>
          <w:rFonts w:hint="eastAsia"/>
        </w:rPr>
        <w:t>单位</w:t>
      </w:r>
      <w:r>
        <w:rPr>
          <w:rFonts w:hint="eastAsia"/>
        </w:rPr>
        <w:t>本年度一般公共预算财政拨款基本支出明细情况。</w:t>
      </w:r>
    </w:p>
    <w:p w:rsidR="006E23CF" w:rsidRDefault="006E23CF">
      <w:pPr>
        <w:jc w:val="center"/>
        <w:rPr>
          <w:rFonts w:ascii="方正小标宋简体" w:eastAsia="方正小标宋简体" w:hAnsi="宋体" w:cs="宋体"/>
          <w:kern w:val="0"/>
          <w:sz w:val="36"/>
          <w:szCs w:val="36"/>
        </w:rPr>
      </w:pPr>
    </w:p>
    <w:p w:rsidR="006E23CF" w:rsidRDefault="0012390F">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6E23CF" w:rsidRDefault="006E23CF"/>
    <w:p w:rsidR="006E23CF" w:rsidRDefault="0012390F">
      <w:pPr>
        <w:jc w:val="right"/>
      </w:pPr>
      <w:r>
        <w:rPr>
          <w:rFonts w:hint="eastAsia"/>
        </w:rPr>
        <w:t>单位：万元</w:t>
      </w:r>
    </w:p>
    <w:tbl>
      <w:tblPr>
        <w:tblW w:w="13921" w:type="dxa"/>
        <w:jc w:val="center"/>
        <w:tblInd w:w="93" w:type="dxa"/>
        <w:tblLayout w:type="fixed"/>
        <w:tblLook w:val="04A0"/>
      </w:tblPr>
      <w:tblGrid>
        <w:gridCol w:w="829"/>
        <w:gridCol w:w="1603"/>
        <w:gridCol w:w="828"/>
        <w:gridCol w:w="1242"/>
        <w:gridCol w:w="1242"/>
        <w:gridCol w:w="1216"/>
        <w:gridCol w:w="806"/>
        <w:gridCol w:w="1560"/>
        <w:gridCol w:w="806"/>
        <w:gridCol w:w="1398"/>
        <w:gridCol w:w="1208"/>
        <w:gridCol w:w="1183"/>
      </w:tblGrid>
      <w:tr w:rsidR="006E23CF">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2020年度预算数</w:t>
            </w:r>
          </w:p>
        </w:tc>
        <w:tc>
          <w:tcPr>
            <w:tcW w:w="6961" w:type="dxa"/>
            <w:gridSpan w:val="6"/>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2020年度决算数</w:t>
            </w:r>
          </w:p>
        </w:tc>
      </w:tr>
      <w:tr w:rsidR="006E23CF">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6E23CF">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r>
      <w:tr w:rsidR="006E23CF">
        <w:trPr>
          <w:trHeight w:val="600"/>
          <w:jc w:val="center"/>
        </w:trPr>
        <w:tc>
          <w:tcPr>
            <w:tcW w:w="829" w:type="dxa"/>
            <w:tcBorders>
              <w:top w:val="nil"/>
              <w:left w:val="single" w:sz="4" w:space="0" w:color="auto"/>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6E23CF">
        <w:trPr>
          <w:trHeight w:val="564"/>
          <w:jc w:val="center"/>
        </w:trPr>
        <w:tc>
          <w:tcPr>
            <w:tcW w:w="829" w:type="dxa"/>
            <w:tcBorders>
              <w:top w:val="nil"/>
              <w:left w:val="single" w:sz="4" w:space="0" w:color="auto"/>
              <w:bottom w:val="single" w:sz="4" w:space="0" w:color="auto"/>
              <w:right w:val="single" w:sz="4" w:space="0" w:color="auto"/>
            </w:tcBorders>
          </w:tcPr>
          <w:p w:rsidR="006E23CF" w:rsidRDefault="00941FA6">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0.35</w:t>
            </w:r>
          </w:p>
        </w:tc>
        <w:tc>
          <w:tcPr>
            <w:tcW w:w="1603"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828"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1242" w:type="dxa"/>
            <w:tcBorders>
              <w:top w:val="nil"/>
              <w:left w:val="nil"/>
              <w:bottom w:val="single" w:sz="4" w:space="0" w:color="auto"/>
              <w:right w:val="single" w:sz="4" w:space="0" w:color="auto"/>
            </w:tcBorders>
          </w:tcPr>
          <w:p w:rsidR="006E23CF" w:rsidRDefault="006E23CF">
            <w:pPr>
              <w:widowControl/>
              <w:rPr>
                <w:rFonts w:ascii="Arial" w:hAnsi="Arial" w:cs="Arial"/>
                <w:color w:val="000000"/>
                <w:kern w:val="0"/>
                <w:sz w:val="20"/>
                <w:szCs w:val="20"/>
              </w:rPr>
            </w:pPr>
          </w:p>
        </w:tc>
        <w:tc>
          <w:tcPr>
            <w:tcW w:w="1242" w:type="dxa"/>
            <w:tcBorders>
              <w:top w:val="nil"/>
              <w:left w:val="nil"/>
              <w:bottom w:val="single" w:sz="4" w:space="0" w:color="auto"/>
              <w:right w:val="single" w:sz="4" w:space="0" w:color="auto"/>
            </w:tcBorders>
          </w:tcPr>
          <w:p w:rsidR="006E23CF" w:rsidRDefault="006E23CF">
            <w:pPr>
              <w:widowControl/>
              <w:rPr>
                <w:rFonts w:ascii="Arial" w:hAnsi="Arial" w:cs="Arial"/>
                <w:color w:val="000000"/>
                <w:kern w:val="0"/>
                <w:sz w:val="20"/>
                <w:szCs w:val="20"/>
              </w:rPr>
            </w:pPr>
          </w:p>
        </w:tc>
        <w:tc>
          <w:tcPr>
            <w:tcW w:w="1216" w:type="dxa"/>
            <w:tcBorders>
              <w:top w:val="nil"/>
              <w:left w:val="nil"/>
              <w:bottom w:val="single" w:sz="4" w:space="0" w:color="auto"/>
              <w:right w:val="single" w:sz="4" w:space="0" w:color="auto"/>
            </w:tcBorders>
          </w:tcPr>
          <w:p w:rsidR="006E23CF" w:rsidRDefault="00941FA6">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0.35</w:t>
            </w:r>
          </w:p>
        </w:tc>
        <w:tc>
          <w:tcPr>
            <w:tcW w:w="806"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1560"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806"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1398" w:type="dxa"/>
            <w:tcBorders>
              <w:top w:val="nil"/>
              <w:left w:val="nil"/>
              <w:bottom w:val="single" w:sz="4" w:space="0" w:color="auto"/>
              <w:right w:val="single" w:sz="4" w:space="0" w:color="auto"/>
            </w:tcBorders>
          </w:tcPr>
          <w:p w:rsidR="006E23CF" w:rsidRDefault="006E23CF">
            <w:pPr>
              <w:widowControl/>
              <w:ind w:firstLineChars="200" w:firstLine="400"/>
              <w:jc w:val="left"/>
              <w:rPr>
                <w:rFonts w:ascii="Arial" w:hAnsi="Arial" w:cs="Arial"/>
                <w:color w:val="000000"/>
                <w:kern w:val="0"/>
                <w:sz w:val="20"/>
                <w:szCs w:val="20"/>
              </w:rPr>
            </w:pPr>
          </w:p>
        </w:tc>
        <w:tc>
          <w:tcPr>
            <w:tcW w:w="1208" w:type="dxa"/>
            <w:tcBorders>
              <w:top w:val="nil"/>
              <w:left w:val="nil"/>
              <w:bottom w:val="single" w:sz="4" w:space="0" w:color="auto"/>
              <w:right w:val="single" w:sz="4" w:space="0" w:color="auto"/>
            </w:tcBorders>
          </w:tcPr>
          <w:p w:rsidR="006E23CF" w:rsidRDefault="006E23CF">
            <w:pPr>
              <w:widowControl/>
              <w:jc w:val="right"/>
              <w:rPr>
                <w:rFonts w:ascii="Arial" w:hAnsi="Arial" w:cs="Arial"/>
                <w:color w:val="000000"/>
                <w:kern w:val="0"/>
                <w:sz w:val="20"/>
                <w:szCs w:val="20"/>
              </w:rPr>
            </w:pPr>
          </w:p>
        </w:tc>
        <w:tc>
          <w:tcPr>
            <w:tcW w:w="1183"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r>
    </w:tbl>
    <w:p w:rsidR="006E23CF" w:rsidRDefault="0012390F">
      <w:pPr>
        <w:sectPr w:rsidR="006E23CF">
          <w:pgSz w:w="16838" w:h="11906" w:orient="landscape"/>
          <w:pgMar w:top="1797" w:right="1440" w:bottom="1797" w:left="1440" w:header="851" w:footer="992" w:gutter="0"/>
          <w:pgNumType w:fmt="numberInDash"/>
          <w:cols w:space="720"/>
          <w:docGrid w:type="lines" w:linePitch="312"/>
        </w:sectPr>
      </w:pPr>
      <w:r>
        <w:rPr>
          <w:rFonts w:hint="eastAsia"/>
        </w:rPr>
        <w:t>注：本表反映</w:t>
      </w:r>
      <w:r w:rsidR="00941FA6">
        <w:rPr>
          <w:rFonts w:hint="eastAsia"/>
        </w:rPr>
        <w:t>单位</w:t>
      </w:r>
      <w:r>
        <w:rPr>
          <w:rFonts w:hint="eastAsia"/>
        </w:rPr>
        <w:t>本年度“三公”经费支出预决算情况。其中，</w:t>
      </w:r>
      <w:r>
        <w:rPr>
          <w:rFonts w:hint="eastAsia"/>
        </w:rPr>
        <w:t>2020</w:t>
      </w:r>
      <w:r>
        <w:rPr>
          <w:rFonts w:hint="eastAsia"/>
        </w:rPr>
        <w:t>年度预算数为“三公”经费年初预算数，决算数是包括当年一般公共预算财政拨款和以前年度结转资金安排的实际支出。</w:t>
      </w:r>
    </w:p>
    <w:p w:rsidR="006E23CF" w:rsidRDefault="006E23CF"/>
    <w:p w:rsidR="006E23CF" w:rsidRDefault="006E23CF"/>
    <w:tbl>
      <w:tblPr>
        <w:tblW w:w="12480" w:type="dxa"/>
        <w:jc w:val="center"/>
        <w:tblInd w:w="93" w:type="dxa"/>
        <w:tblLayout w:type="fixed"/>
        <w:tblLook w:val="04A0"/>
      </w:tblPr>
      <w:tblGrid>
        <w:gridCol w:w="1040"/>
        <w:gridCol w:w="1385"/>
        <w:gridCol w:w="765"/>
        <w:gridCol w:w="1040"/>
        <w:gridCol w:w="1040"/>
        <w:gridCol w:w="1040"/>
        <w:gridCol w:w="1040"/>
        <w:gridCol w:w="1040"/>
        <w:gridCol w:w="1040"/>
        <w:gridCol w:w="1040"/>
        <w:gridCol w:w="1020"/>
        <w:gridCol w:w="990"/>
      </w:tblGrid>
      <w:tr w:rsidR="006E23CF">
        <w:trPr>
          <w:trHeight w:val="570"/>
          <w:jc w:val="center"/>
        </w:trPr>
        <w:tc>
          <w:tcPr>
            <w:tcW w:w="12480" w:type="dxa"/>
            <w:gridSpan w:val="12"/>
            <w:tcBorders>
              <w:top w:val="nil"/>
              <w:left w:val="nil"/>
              <w:bottom w:val="nil"/>
              <w:right w:val="nil"/>
            </w:tcBorders>
            <w:vAlign w:val="bottom"/>
          </w:tcPr>
          <w:p w:rsidR="006E23CF" w:rsidRDefault="0012390F">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6E23CF">
        <w:trPr>
          <w:trHeight w:val="285"/>
          <w:jc w:val="center"/>
        </w:trPr>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385"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765"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6E23CF" w:rsidRDefault="0012390F">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6E23CF">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6E23CF">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6E23CF" w:rsidRDefault="006E23CF">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23CF" w:rsidRDefault="006E23CF">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6E23CF" w:rsidRDefault="006E23CF">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6E23CF">
        <w:trPr>
          <w:trHeight w:val="312"/>
          <w:jc w:val="center"/>
        </w:trPr>
        <w:tc>
          <w:tcPr>
            <w:tcW w:w="1040" w:type="dxa"/>
            <w:vMerge/>
            <w:tcBorders>
              <w:top w:val="single" w:sz="4" w:space="0" w:color="auto"/>
              <w:left w:val="single" w:sz="4" w:space="0" w:color="auto"/>
              <w:bottom w:val="nil"/>
              <w:right w:val="nil"/>
            </w:tcBorders>
            <w:vAlign w:val="center"/>
          </w:tcPr>
          <w:p w:rsidR="006E23CF" w:rsidRDefault="006E23CF">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6E23CF" w:rsidRDefault="0012390F">
      <w:pPr>
        <w:spacing w:line="560" w:lineRule="exact"/>
        <w:ind w:firstLine="420"/>
      </w:pPr>
      <w:r w:rsidRPr="00A110EC">
        <w:rPr>
          <w:rFonts w:asciiTheme="minorEastAsia" w:eastAsiaTheme="minorEastAsia" w:hAnsiTheme="minorEastAsia" w:hint="eastAsia"/>
          <w:sz w:val="24"/>
        </w:rPr>
        <w:t>注</w:t>
      </w:r>
      <w:r>
        <w:rPr>
          <w:rFonts w:hint="eastAsia"/>
        </w:rPr>
        <w:t>：</w:t>
      </w:r>
      <w:r w:rsidR="00A110EC" w:rsidRPr="008F52E7">
        <w:rPr>
          <w:rFonts w:asciiTheme="minorEastAsia" w:eastAsiaTheme="minorEastAsia" w:hAnsiTheme="minorEastAsia" w:hint="eastAsia"/>
          <w:sz w:val="24"/>
        </w:rPr>
        <w:t>柳州市</w:t>
      </w:r>
      <w:r w:rsidR="00941FA6">
        <w:rPr>
          <w:rFonts w:asciiTheme="minorEastAsia" w:eastAsiaTheme="minorEastAsia" w:hAnsiTheme="minorEastAsia" w:hint="eastAsia"/>
          <w:sz w:val="24"/>
        </w:rPr>
        <w:t>统计局数据管理中心</w:t>
      </w:r>
      <w:r w:rsidR="00A110EC" w:rsidRPr="008F52E7">
        <w:rPr>
          <w:rFonts w:asciiTheme="minorEastAsia" w:eastAsiaTheme="minorEastAsia" w:hAnsiTheme="minorEastAsia" w:hint="eastAsia"/>
          <w:sz w:val="24"/>
        </w:rPr>
        <w:t>没有政府性基金预算收入，也没有政府性基金预算安排的支出，故本表无数据</w:t>
      </w:r>
      <w:r w:rsidR="00A110EC">
        <w:rPr>
          <w:rFonts w:hint="eastAsia"/>
        </w:rPr>
        <w:t>。</w:t>
      </w:r>
    </w:p>
    <w:p w:rsidR="006E23CF" w:rsidRDefault="006E23CF">
      <w:pPr>
        <w:spacing w:line="560" w:lineRule="exact"/>
        <w:ind w:firstLine="420"/>
      </w:pPr>
    </w:p>
    <w:p w:rsidR="006E23CF" w:rsidRDefault="006E23CF">
      <w:pPr>
        <w:spacing w:line="560" w:lineRule="exact"/>
        <w:ind w:firstLine="420"/>
      </w:pPr>
    </w:p>
    <w:tbl>
      <w:tblPr>
        <w:tblW w:w="13520" w:type="dxa"/>
        <w:tblLayout w:type="fixed"/>
        <w:tblCellMar>
          <w:top w:w="15" w:type="dxa"/>
          <w:left w:w="15" w:type="dxa"/>
          <w:bottom w:w="15" w:type="dxa"/>
          <w:right w:w="15" w:type="dxa"/>
        </w:tblCellMar>
        <w:tblLook w:val="04A0"/>
      </w:tblPr>
      <w:tblGrid>
        <w:gridCol w:w="1318"/>
        <w:gridCol w:w="1292"/>
        <w:gridCol w:w="2249"/>
        <w:gridCol w:w="3242"/>
        <w:gridCol w:w="1344"/>
        <w:gridCol w:w="4075"/>
      </w:tblGrid>
      <w:tr w:rsidR="006E23CF">
        <w:trPr>
          <w:trHeight w:val="768"/>
        </w:trPr>
        <w:tc>
          <w:tcPr>
            <w:tcW w:w="13520" w:type="dxa"/>
            <w:gridSpan w:val="6"/>
            <w:shd w:val="clear" w:color="auto" w:fill="FFFFFF"/>
            <w:vAlign w:val="center"/>
          </w:tcPr>
          <w:p w:rsidR="006E23CF" w:rsidRDefault="0012390F">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表九：国有资本经营预算财政拨款支出决算表</w:t>
            </w:r>
          </w:p>
        </w:tc>
      </w:tr>
      <w:tr w:rsidR="006E23CF">
        <w:trPr>
          <w:trHeight w:val="350"/>
        </w:trPr>
        <w:tc>
          <w:tcPr>
            <w:tcW w:w="1318" w:type="dxa"/>
            <w:shd w:val="clear" w:color="auto" w:fill="FFFFFF"/>
            <w:vAlign w:val="center"/>
          </w:tcPr>
          <w:p w:rsidR="006E23CF" w:rsidRDefault="0012390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1292" w:type="dxa"/>
            <w:shd w:val="clear" w:color="auto" w:fill="FFFFFF"/>
            <w:vAlign w:val="center"/>
          </w:tcPr>
          <w:p w:rsidR="006E23CF" w:rsidRDefault="006E23CF">
            <w:pPr>
              <w:jc w:val="center"/>
              <w:rPr>
                <w:rFonts w:ascii="宋体" w:hAnsi="宋体" w:cs="宋体"/>
                <w:color w:val="000000"/>
                <w:sz w:val="20"/>
                <w:szCs w:val="20"/>
              </w:rPr>
            </w:pPr>
          </w:p>
        </w:tc>
        <w:tc>
          <w:tcPr>
            <w:tcW w:w="2249" w:type="dxa"/>
            <w:shd w:val="clear" w:color="auto" w:fill="FFFFFF"/>
            <w:vAlign w:val="center"/>
          </w:tcPr>
          <w:p w:rsidR="006E23CF" w:rsidRDefault="006E23CF">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6E23CF" w:rsidRDefault="006E23CF">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6E23CF" w:rsidRDefault="006E23CF">
            <w:pPr>
              <w:rPr>
                <w:rFonts w:ascii="宋体" w:hAnsi="宋体" w:cs="宋体"/>
                <w:color w:val="000000"/>
                <w:sz w:val="20"/>
                <w:szCs w:val="20"/>
              </w:rPr>
            </w:pPr>
          </w:p>
        </w:tc>
        <w:tc>
          <w:tcPr>
            <w:tcW w:w="4075" w:type="dxa"/>
            <w:shd w:val="clear" w:color="auto" w:fill="FFFFFF"/>
            <w:vAlign w:val="center"/>
          </w:tcPr>
          <w:p w:rsidR="006E23CF" w:rsidRDefault="0012390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6E23CF">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项 </w:t>
            </w:r>
            <w:r>
              <w:rPr>
                <w:rStyle w:val="font01"/>
                <w:rFonts w:hint="default"/>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本年支出</w:t>
            </w:r>
          </w:p>
        </w:tc>
      </w:tr>
      <w:tr w:rsidR="006E23CF">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基本支出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r>
      <w:tr w:rsidR="006E23CF">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r>
      <w:tr w:rsidR="006E23CF">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r>
      <w:tr w:rsidR="006E23CF">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6E23CF">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798"/>
        </w:trPr>
        <w:tc>
          <w:tcPr>
            <w:tcW w:w="13520" w:type="dxa"/>
            <w:gridSpan w:val="6"/>
            <w:tcBorders>
              <w:top w:val="single" w:sz="12" w:space="0" w:color="000000"/>
            </w:tcBorders>
            <w:shd w:val="clear" w:color="auto" w:fill="auto"/>
            <w:vAlign w:val="center"/>
          </w:tcPr>
          <w:p w:rsidR="006E23CF" w:rsidRDefault="0012390F" w:rsidP="00942F7A">
            <w:pPr>
              <w:widowControl/>
              <w:jc w:val="left"/>
              <w:textAlignment w:val="center"/>
              <w:rPr>
                <w:rFonts w:ascii="宋体" w:hAnsi="宋体" w:cs="宋体"/>
                <w:color w:val="000000"/>
                <w:sz w:val="24"/>
              </w:rPr>
            </w:pPr>
            <w:r>
              <w:rPr>
                <w:rFonts w:ascii="宋体" w:hAnsi="宋体" w:cs="宋体" w:hint="eastAsia"/>
                <w:color w:val="000000"/>
                <w:kern w:val="0"/>
                <w:sz w:val="24"/>
              </w:rPr>
              <w:t>注：</w:t>
            </w:r>
            <w:r w:rsidR="00941FA6" w:rsidRPr="008F52E7">
              <w:rPr>
                <w:rFonts w:asciiTheme="minorEastAsia" w:eastAsiaTheme="minorEastAsia" w:hAnsiTheme="minorEastAsia" w:hint="eastAsia"/>
                <w:sz w:val="24"/>
              </w:rPr>
              <w:t>柳州市</w:t>
            </w:r>
            <w:r w:rsidR="00941FA6">
              <w:rPr>
                <w:rFonts w:asciiTheme="minorEastAsia" w:eastAsiaTheme="minorEastAsia" w:hAnsiTheme="minorEastAsia" w:hint="eastAsia"/>
                <w:sz w:val="24"/>
              </w:rPr>
              <w:t>统计局数据管理中心</w:t>
            </w:r>
            <w:r w:rsidR="00A110EC" w:rsidRPr="008F52E7">
              <w:rPr>
                <w:rFonts w:asciiTheme="minorEastAsia" w:eastAsiaTheme="minorEastAsia" w:hAnsiTheme="minorEastAsia" w:hint="eastAsia"/>
                <w:sz w:val="24"/>
              </w:rPr>
              <w:t>没有</w:t>
            </w:r>
            <w:r w:rsidR="00A110EC">
              <w:rPr>
                <w:rFonts w:ascii="宋体" w:hAnsi="宋体" w:cs="宋体" w:hint="eastAsia"/>
                <w:color w:val="000000"/>
                <w:kern w:val="0"/>
                <w:sz w:val="24"/>
              </w:rPr>
              <w:t>国有资本经营预算收入</w:t>
            </w:r>
            <w:r w:rsidR="00A110EC" w:rsidRPr="008F52E7">
              <w:rPr>
                <w:rFonts w:asciiTheme="minorEastAsia" w:eastAsiaTheme="minorEastAsia" w:hAnsiTheme="minorEastAsia" w:hint="eastAsia"/>
                <w:sz w:val="24"/>
              </w:rPr>
              <w:t>，也没有</w:t>
            </w:r>
            <w:r w:rsidR="00A110EC">
              <w:rPr>
                <w:rFonts w:ascii="宋体" w:hAnsi="宋体" w:cs="宋体" w:hint="eastAsia"/>
                <w:color w:val="000000"/>
                <w:kern w:val="0"/>
                <w:sz w:val="24"/>
              </w:rPr>
              <w:t>国有资本经营预算</w:t>
            </w:r>
            <w:r w:rsidR="00A110EC" w:rsidRPr="008F52E7">
              <w:rPr>
                <w:rFonts w:asciiTheme="minorEastAsia" w:eastAsiaTheme="minorEastAsia" w:hAnsiTheme="minorEastAsia" w:hint="eastAsia"/>
                <w:sz w:val="24"/>
              </w:rPr>
              <w:t>安排的支出，故本表无数据</w:t>
            </w:r>
            <w:r w:rsidR="00A110EC">
              <w:rPr>
                <w:rFonts w:hint="eastAsia"/>
              </w:rPr>
              <w:t>。</w:t>
            </w:r>
          </w:p>
        </w:tc>
      </w:tr>
    </w:tbl>
    <w:p w:rsidR="006E23CF" w:rsidRPr="00941FA6" w:rsidRDefault="006E23CF">
      <w:pPr>
        <w:spacing w:line="560" w:lineRule="exact"/>
        <w:ind w:firstLine="420"/>
        <w:sectPr w:rsidR="006E23CF" w:rsidRPr="00941FA6">
          <w:pgSz w:w="16838" w:h="11906" w:orient="landscape"/>
          <w:pgMar w:top="1797" w:right="1440" w:bottom="1797" w:left="1440" w:header="851" w:footer="992" w:gutter="0"/>
          <w:pgNumType w:fmt="numberInDash"/>
          <w:cols w:space="720"/>
          <w:docGrid w:type="lines" w:linePitch="312"/>
        </w:sectPr>
      </w:pPr>
    </w:p>
    <w:p w:rsidR="006E23CF" w:rsidRDefault="0012390F">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sidR="00A421EB">
        <w:rPr>
          <w:rFonts w:ascii="仿宋_GB2312" w:eastAsia="仿宋_GB2312" w:hAnsi="黑体" w:hint="eastAsia"/>
          <w:b/>
          <w:bCs/>
          <w:color w:val="000000"/>
          <w:sz w:val="32"/>
          <w:szCs w:val="32"/>
        </w:rPr>
        <w:t>柳州市</w:t>
      </w:r>
      <w:r w:rsidR="00941FA6">
        <w:rPr>
          <w:rFonts w:ascii="仿宋_GB2312" w:eastAsia="仿宋_GB2312" w:hAnsi="黑体" w:hint="eastAsia"/>
          <w:b/>
          <w:bCs/>
          <w:color w:val="000000"/>
          <w:sz w:val="32"/>
          <w:szCs w:val="32"/>
        </w:rPr>
        <w:t>统计局数据管理中心</w:t>
      </w:r>
      <w:r>
        <w:rPr>
          <w:rFonts w:ascii="仿宋_GB2312" w:eastAsia="仿宋_GB2312" w:hint="eastAsia"/>
          <w:b/>
          <w:sz w:val="32"/>
          <w:szCs w:val="32"/>
        </w:rPr>
        <w:t>2020年度</w:t>
      </w:r>
      <w:r w:rsidR="006C4091">
        <w:rPr>
          <w:rFonts w:ascii="仿宋_GB2312" w:eastAsia="仿宋_GB2312" w:hint="eastAsia"/>
          <w:b/>
          <w:sz w:val="32"/>
          <w:szCs w:val="32"/>
        </w:rPr>
        <w:t>单位</w:t>
      </w:r>
      <w:r>
        <w:rPr>
          <w:rFonts w:ascii="仿宋_GB2312" w:eastAsia="仿宋_GB2312" w:hint="eastAsia"/>
          <w:b/>
          <w:sz w:val="32"/>
          <w:szCs w:val="32"/>
        </w:rPr>
        <w:t>决算情况说明</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bookmarkStart w:id="0" w:name="_GoBack"/>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bookmarkEnd w:id="0"/>
    <w:p w:rsidR="006E23CF" w:rsidRDefault="0012390F" w:rsidP="005B51F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2020年度收入总计</w:t>
      </w:r>
      <w:r w:rsidR="00941FA6">
        <w:rPr>
          <w:rFonts w:ascii="仿宋_GB2312" w:eastAsia="仿宋_GB2312" w:cs="仿宋_GB2312" w:hint="eastAsia"/>
          <w:bCs/>
          <w:kern w:val="0"/>
          <w:sz w:val="32"/>
          <w:szCs w:val="32"/>
        </w:rPr>
        <w:t>171.21</w:t>
      </w:r>
      <w:r>
        <w:rPr>
          <w:rFonts w:ascii="仿宋_GB2312" w:eastAsia="仿宋_GB2312" w:cs="仿宋_GB2312" w:hint="eastAsia"/>
          <w:bCs/>
          <w:kern w:val="0"/>
          <w:sz w:val="32"/>
          <w:szCs w:val="32"/>
        </w:rPr>
        <w:t>万元，支出总计</w:t>
      </w:r>
      <w:r w:rsidR="00941FA6">
        <w:rPr>
          <w:rFonts w:ascii="仿宋_GB2312" w:eastAsia="仿宋_GB2312" w:cs="仿宋_GB2312" w:hint="eastAsia"/>
          <w:bCs/>
          <w:kern w:val="0"/>
          <w:sz w:val="32"/>
          <w:szCs w:val="32"/>
        </w:rPr>
        <w:t>171.21</w:t>
      </w:r>
      <w:r>
        <w:rPr>
          <w:rFonts w:ascii="仿宋_GB2312" w:eastAsia="仿宋_GB2312" w:cs="仿宋_GB2312" w:hint="eastAsia"/>
          <w:bCs/>
          <w:kern w:val="0"/>
          <w:sz w:val="32"/>
          <w:szCs w:val="32"/>
        </w:rPr>
        <w:t>万元，与2019年相比，收、支分别增加</w:t>
      </w:r>
      <w:r w:rsidR="00941FA6">
        <w:rPr>
          <w:rFonts w:ascii="仿宋_GB2312" w:eastAsia="仿宋_GB2312" w:cs="仿宋_GB2312" w:hint="eastAsia"/>
          <w:bCs/>
          <w:kern w:val="0"/>
          <w:sz w:val="32"/>
          <w:szCs w:val="32"/>
        </w:rPr>
        <w:t>51.88</w:t>
      </w:r>
      <w:r w:rsidR="003B3BD1">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分别增长</w:t>
      </w:r>
      <w:r w:rsidR="00941FA6">
        <w:rPr>
          <w:rFonts w:ascii="仿宋_GB2312" w:eastAsia="仿宋_GB2312" w:cs="仿宋_GB2312" w:hint="eastAsia"/>
          <w:bCs/>
          <w:kern w:val="0"/>
          <w:sz w:val="32"/>
          <w:szCs w:val="32"/>
        </w:rPr>
        <w:t>43.48</w:t>
      </w:r>
      <w:r>
        <w:rPr>
          <w:rFonts w:ascii="仿宋_GB2312" w:eastAsia="仿宋_GB2312" w:cs="仿宋_GB2312" w:hint="eastAsia"/>
          <w:bCs/>
          <w:kern w:val="0"/>
          <w:sz w:val="32"/>
          <w:szCs w:val="32"/>
        </w:rPr>
        <w:t>%</w:t>
      </w:r>
      <w:r w:rsidR="00AD1689">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941FA6">
        <w:rPr>
          <w:rFonts w:ascii="仿宋_GB2312" w:eastAsia="仿宋_GB2312" w:cs="仿宋_GB2312" w:hint="eastAsia"/>
          <w:bCs/>
          <w:kern w:val="0"/>
          <w:sz w:val="32"/>
          <w:szCs w:val="32"/>
        </w:rPr>
        <w:t>149.64</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941FA6">
        <w:rPr>
          <w:rFonts w:ascii="仿宋_GB2312" w:eastAsia="仿宋_GB2312" w:cs="仿宋_GB2312" w:hint="eastAsia"/>
          <w:bCs/>
          <w:kern w:val="0"/>
          <w:sz w:val="32"/>
          <w:szCs w:val="32"/>
        </w:rPr>
        <w:t>149.64</w:t>
      </w:r>
      <w:r>
        <w:rPr>
          <w:rFonts w:ascii="仿宋_GB2312" w:eastAsia="仿宋_GB2312" w:cs="仿宋_GB2312" w:hint="eastAsia"/>
          <w:bCs/>
          <w:kern w:val="0"/>
          <w:sz w:val="32"/>
          <w:szCs w:val="32"/>
        </w:rPr>
        <w:t>万元；占比</w:t>
      </w:r>
      <w:r w:rsidR="00466C6F">
        <w:rPr>
          <w:rFonts w:ascii="仿宋_GB2312" w:eastAsia="仿宋_GB2312" w:cs="仿宋_GB2312" w:hint="eastAsia"/>
          <w:bCs/>
          <w:kern w:val="0"/>
          <w:sz w:val="32"/>
          <w:szCs w:val="32"/>
        </w:rPr>
        <w:t>100</w:t>
      </w:r>
      <w:r w:rsidR="00AD1689">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941FA6">
        <w:rPr>
          <w:rFonts w:ascii="仿宋_GB2312" w:eastAsia="仿宋_GB2312" w:cs="仿宋_GB2312" w:hint="eastAsia"/>
          <w:bCs/>
          <w:kern w:val="0"/>
          <w:sz w:val="32"/>
          <w:szCs w:val="32"/>
        </w:rPr>
        <w:t>162.93</w:t>
      </w:r>
      <w:r>
        <w:rPr>
          <w:rFonts w:ascii="仿宋_GB2312" w:eastAsia="仿宋_GB2312" w:cs="仿宋_GB2312" w:hint="eastAsia"/>
          <w:bCs/>
          <w:kern w:val="0"/>
          <w:sz w:val="32"/>
          <w:szCs w:val="32"/>
        </w:rPr>
        <w:t>万元，其中：基本支出</w:t>
      </w:r>
      <w:r w:rsidR="00941FA6">
        <w:rPr>
          <w:rFonts w:ascii="仿宋_GB2312" w:eastAsia="仿宋_GB2312" w:cs="仿宋_GB2312" w:hint="eastAsia"/>
          <w:bCs/>
          <w:kern w:val="0"/>
          <w:sz w:val="32"/>
          <w:szCs w:val="32"/>
        </w:rPr>
        <w:t>138.52</w:t>
      </w:r>
      <w:r>
        <w:rPr>
          <w:rFonts w:ascii="仿宋_GB2312" w:eastAsia="仿宋_GB2312" w:cs="仿宋_GB2312" w:hint="eastAsia"/>
          <w:bCs/>
          <w:kern w:val="0"/>
          <w:sz w:val="32"/>
          <w:szCs w:val="32"/>
        </w:rPr>
        <w:t>万元，占</w:t>
      </w:r>
      <w:r w:rsidR="00941FA6">
        <w:rPr>
          <w:rFonts w:ascii="仿宋_GB2312" w:eastAsia="仿宋_GB2312" w:cs="仿宋_GB2312" w:hint="eastAsia"/>
          <w:bCs/>
          <w:kern w:val="0"/>
          <w:sz w:val="32"/>
          <w:szCs w:val="32"/>
        </w:rPr>
        <w:t>85.02</w:t>
      </w:r>
      <w:r>
        <w:rPr>
          <w:rFonts w:ascii="仿宋_GB2312" w:eastAsia="仿宋_GB2312" w:cs="仿宋_GB2312" w:hint="eastAsia"/>
          <w:bCs/>
          <w:kern w:val="0"/>
          <w:sz w:val="32"/>
          <w:szCs w:val="32"/>
        </w:rPr>
        <w:t>%；项目支出</w:t>
      </w:r>
      <w:r w:rsidR="00941FA6">
        <w:rPr>
          <w:rFonts w:ascii="仿宋_GB2312" w:eastAsia="仿宋_GB2312" w:cs="仿宋_GB2312" w:hint="eastAsia"/>
          <w:bCs/>
          <w:kern w:val="0"/>
          <w:sz w:val="32"/>
          <w:szCs w:val="32"/>
        </w:rPr>
        <w:t>24.4</w:t>
      </w:r>
      <w:r w:rsidR="00AD1689">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占</w:t>
      </w:r>
      <w:r w:rsidR="00941FA6">
        <w:rPr>
          <w:rFonts w:ascii="仿宋_GB2312" w:eastAsia="仿宋_GB2312" w:cs="仿宋_GB2312" w:hint="eastAsia"/>
          <w:bCs/>
          <w:kern w:val="0"/>
          <w:sz w:val="32"/>
          <w:szCs w:val="32"/>
        </w:rPr>
        <w:t>14.98</w:t>
      </w:r>
      <w:r>
        <w:rPr>
          <w:rFonts w:ascii="仿宋_GB2312" w:eastAsia="仿宋_GB2312" w:cs="仿宋_GB2312" w:hint="eastAsia"/>
          <w:bCs/>
          <w:kern w:val="0"/>
          <w:sz w:val="32"/>
          <w:szCs w:val="32"/>
        </w:rPr>
        <w:t>%</w:t>
      </w:r>
      <w:r w:rsidR="00AD1689">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3E4E96">
        <w:rPr>
          <w:rFonts w:ascii="仿宋_GB2312" w:eastAsia="仿宋_GB2312" w:cs="仿宋_GB2312" w:hint="eastAsia"/>
          <w:bCs/>
          <w:kern w:val="0"/>
          <w:sz w:val="32"/>
          <w:szCs w:val="32"/>
        </w:rPr>
        <w:t>本单位</w:t>
      </w:r>
      <w:r>
        <w:rPr>
          <w:rFonts w:ascii="仿宋_GB2312" w:eastAsia="仿宋_GB2312" w:cs="仿宋_GB2312" w:hint="eastAsia"/>
          <w:bCs/>
          <w:kern w:val="0"/>
          <w:sz w:val="32"/>
          <w:szCs w:val="32"/>
        </w:rPr>
        <w:t>2020年度财政拨款收、支总决算</w:t>
      </w:r>
      <w:r w:rsidR="00941FA6">
        <w:rPr>
          <w:rFonts w:ascii="仿宋_GB2312" w:eastAsia="仿宋_GB2312" w:cs="仿宋_GB2312" w:hint="eastAsia"/>
          <w:bCs/>
          <w:kern w:val="0"/>
          <w:sz w:val="32"/>
          <w:szCs w:val="32"/>
        </w:rPr>
        <w:t>171.21</w:t>
      </w:r>
      <w:r>
        <w:rPr>
          <w:rFonts w:ascii="仿宋_GB2312" w:eastAsia="仿宋_GB2312" w:cs="仿宋_GB2312" w:hint="eastAsia"/>
          <w:bCs/>
          <w:kern w:val="0"/>
          <w:sz w:val="32"/>
          <w:szCs w:val="32"/>
        </w:rPr>
        <w:t>万元、</w:t>
      </w:r>
      <w:r w:rsidR="00941FA6">
        <w:rPr>
          <w:rFonts w:ascii="仿宋_GB2312" w:eastAsia="仿宋_GB2312" w:cs="仿宋_GB2312" w:hint="eastAsia"/>
          <w:bCs/>
          <w:kern w:val="0"/>
          <w:sz w:val="32"/>
          <w:szCs w:val="32"/>
        </w:rPr>
        <w:t>171.21</w:t>
      </w:r>
      <w:r>
        <w:rPr>
          <w:rFonts w:ascii="仿宋_GB2312" w:eastAsia="仿宋_GB2312" w:cs="仿宋_GB2312" w:hint="eastAsia"/>
          <w:bCs/>
          <w:kern w:val="0"/>
          <w:sz w:val="32"/>
          <w:szCs w:val="32"/>
        </w:rPr>
        <w:t>万元。与</w:t>
      </w:r>
      <w:r w:rsidR="00941FA6">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年相比，财政拨款收、支总计各增加</w:t>
      </w:r>
      <w:r w:rsidR="00941FA6">
        <w:rPr>
          <w:rFonts w:ascii="仿宋_GB2312" w:eastAsia="仿宋_GB2312" w:cs="仿宋_GB2312" w:hint="eastAsia"/>
          <w:bCs/>
          <w:kern w:val="0"/>
          <w:sz w:val="32"/>
          <w:szCs w:val="32"/>
        </w:rPr>
        <w:t>51.88</w:t>
      </w:r>
      <w:r>
        <w:rPr>
          <w:rFonts w:ascii="仿宋_GB2312" w:eastAsia="仿宋_GB2312" w:cs="仿宋_GB2312" w:hint="eastAsia"/>
          <w:bCs/>
          <w:kern w:val="0"/>
          <w:sz w:val="32"/>
          <w:szCs w:val="32"/>
        </w:rPr>
        <w:t>万元，增长</w:t>
      </w:r>
      <w:r w:rsidR="00941FA6">
        <w:rPr>
          <w:rFonts w:ascii="仿宋_GB2312" w:eastAsia="仿宋_GB2312" w:cs="仿宋_GB2312" w:hint="eastAsia"/>
          <w:bCs/>
          <w:kern w:val="0"/>
          <w:sz w:val="32"/>
          <w:szCs w:val="32"/>
        </w:rPr>
        <w:t>43.48</w:t>
      </w:r>
      <w:r>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6E23CF" w:rsidRDefault="003E4E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单位</w:t>
      </w:r>
      <w:r w:rsidR="0012390F">
        <w:rPr>
          <w:rFonts w:ascii="仿宋_GB2312" w:eastAsia="仿宋_GB2312" w:cs="仿宋_GB2312" w:hint="eastAsia"/>
          <w:bCs/>
          <w:kern w:val="0"/>
          <w:sz w:val="32"/>
          <w:szCs w:val="32"/>
        </w:rPr>
        <w:t xml:space="preserve"> 2020年度财政拨款支出</w:t>
      </w:r>
      <w:r w:rsidR="00563C98">
        <w:rPr>
          <w:rFonts w:ascii="仿宋_GB2312" w:eastAsia="仿宋_GB2312" w:cs="仿宋_GB2312" w:hint="eastAsia"/>
          <w:bCs/>
          <w:kern w:val="0"/>
          <w:sz w:val="32"/>
          <w:szCs w:val="32"/>
        </w:rPr>
        <w:t>162.93</w:t>
      </w:r>
      <w:r w:rsidR="0012390F">
        <w:rPr>
          <w:rFonts w:ascii="仿宋_GB2312" w:eastAsia="仿宋_GB2312" w:cs="仿宋_GB2312" w:hint="eastAsia"/>
          <w:bCs/>
          <w:kern w:val="0"/>
          <w:sz w:val="32"/>
          <w:szCs w:val="32"/>
        </w:rPr>
        <w:t>万元，占本年支出合计的</w:t>
      </w:r>
      <w:r>
        <w:rPr>
          <w:rFonts w:ascii="仿宋_GB2312" w:eastAsia="仿宋_GB2312" w:cs="仿宋_GB2312" w:hint="eastAsia"/>
          <w:bCs/>
          <w:kern w:val="0"/>
          <w:sz w:val="32"/>
          <w:szCs w:val="32"/>
        </w:rPr>
        <w:t>100</w:t>
      </w:r>
      <w:r w:rsidR="0012390F">
        <w:rPr>
          <w:rFonts w:ascii="仿宋_GB2312" w:eastAsia="仿宋_GB2312" w:cs="仿宋_GB2312" w:hint="eastAsia"/>
          <w:bCs/>
          <w:kern w:val="0"/>
          <w:sz w:val="32"/>
          <w:szCs w:val="32"/>
        </w:rPr>
        <w:t>%。与</w:t>
      </w:r>
      <w:r w:rsidR="00563C98">
        <w:rPr>
          <w:rFonts w:ascii="仿宋_GB2312" w:eastAsia="仿宋_GB2312" w:cs="仿宋_GB2312" w:hint="eastAsia"/>
          <w:bCs/>
          <w:kern w:val="0"/>
          <w:sz w:val="32"/>
          <w:szCs w:val="32"/>
        </w:rPr>
        <w:t>2019</w:t>
      </w:r>
      <w:r w:rsidR="0012390F">
        <w:rPr>
          <w:rFonts w:ascii="仿宋_GB2312" w:eastAsia="仿宋_GB2312" w:cs="仿宋_GB2312" w:hint="eastAsia"/>
          <w:bCs/>
          <w:kern w:val="0"/>
          <w:sz w:val="32"/>
          <w:szCs w:val="32"/>
        </w:rPr>
        <w:t>年相比，财政拨款支出增</w:t>
      </w:r>
      <w:r w:rsidR="00563C98">
        <w:rPr>
          <w:rFonts w:ascii="仿宋_GB2312" w:eastAsia="仿宋_GB2312" w:cs="仿宋_GB2312" w:hint="eastAsia"/>
          <w:bCs/>
          <w:kern w:val="0"/>
          <w:sz w:val="32"/>
          <w:szCs w:val="32"/>
        </w:rPr>
        <w:t>65.79</w:t>
      </w:r>
      <w:r w:rsidR="0012390F">
        <w:rPr>
          <w:rFonts w:ascii="仿宋_GB2312" w:eastAsia="仿宋_GB2312" w:cs="仿宋_GB2312" w:hint="eastAsia"/>
          <w:bCs/>
          <w:kern w:val="0"/>
          <w:sz w:val="32"/>
          <w:szCs w:val="32"/>
        </w:rPr>
        <w:t>万元，增加</w:t>
      </w:r>
      <w:r w:rsidR="00563C98">
        <w:rPr>
          <w:rFonts w:ascii="仿宋_GB2312" w:eastAsia="仿宋_GB2312" w:cs="仿宋_GB2312" w:hint="eastAsia"/>
          <w:bCs/>
          <w:kern w:val="0"/>
          <w:sz w:val="32"/>
          <w:szCs w:val="32"/>
        </w:rPr>
        <w:t>67.73</w:t>
      </w:r>
      <w:r w:rsidR="0012390F">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w:t>
      </w:r>
      <w:r w:rsidR="00563C98">
        <w:rPr>
          <w:rFonts w:ascii="仿宋_GB2312" w:eastAsia="仿宋_GB2312" w:cs="仿宋_GB2312" w:hint="eastAsia"/>
          <w:bCs/>
          <w:kern w:val="0"/>
          <w:sz w:val="32"/>
          <w:szCs w:val="32"/>
        </w:rPr>
        <w:t>162.93</w:t>
      </w:r>
      <w:r>
        <w:rPr>
          <w:rFonts w:ascii="仿宋_GB2312" w:eastAsia="仿宋_GB2312" w:cs="仿宋_GB2312" w:hint="eastAsia"/>
          <w:bCs/>
          <w:kern w:val="0"/>
          <w:sz w:val="32"/>
          <w:szCs w:val="32"/>
        </w:rPr>
        <w:t>万元，主要用于以下方面：一般公共服务支出</w:t>
      </w:r>
      <w:r w:rsidR="00563C98">
        <w:rPr>
          <w:rFonts w:ascii="仿宋_GB2312" w:eastAsia="仿宋_GB2312" w:cs="仿宋_GB2312" w:hint="eastAsia"/>
          <w:bCs/>
          <w:kern w:val="0"/>
          <w:sz w:val="32"/>
          <w:szCs w:val="32"/>
        </w:rPr>
        <w:t>126.7</w:t>
      </w:r>
      <w:r>
        <w:rPr>
          <w:rFonts w:ascii="仿宋_GB2312" w:eastAsia="仿宋_GB2312" w:cs="仿宋_GB2312" w:hint="eastAsia"/>
          <w:bCs/>
          <w:kern w:val="0"/>
          <w:sz w:val="32"/>
          <w:szCs w:val="32"/>
        </w:rPr>
        <w:t>万元，占</w:t>
      </w:r>
      <w:r w:rsidR="00ED3B7B">
        <w:rPr>
          <w:rFonts w:ascii="仿宋_GB2312" w:eastAsia="仿宋_GB2312" w:cs="仿宋_GB2312" w:hint="eastAsia"/>
          <w:bCs/>
          <w:kern w:val="0"/>
          <w:sz w:val="32"/>
          <w:szCs w:val="32"/>
        </w:rPr>
        <w:t>7</w:t>
      </w:r>
      <w:r w:rsidR="00563C98">
        <w:rPr>
          <w:rFonts w:ascii="仿宋_GB2312" w:eastAsia="仿宋_GB2312" w:cs="仿宋_GB2312" w:hint="eastAsia"/>
          <w:bCs/>
          <w:kern w:val="0"/>
          <w:sz w:val="32"/>
          <w:szCs w:val="32"/>
        </w:rPr>
        <w:t>7.76</w:t>
      </w:r>
      <w:r>
        <w:rPr>
          <w:rFonts w:ascii="仿宋_GB2312" w:eastAsia="仿宋_GB2312" w:cs="仿宋_GB2312" w:hint="eastAsia"/>
          <w:bCs/>
          <w:kern w:val="0"/>
          <w:sz w:val="32"/>
          <w:szCs w:val="32"/>
        </w:rPr>
        <w:t>%；社会保障和就业支出</w:t>
      </w:r>
      <w:r w:rsidR="00563C98">
        <w:rPr>
          <w:rFonts w:ascii="仿宋_GB2312" w:eastAsia="仿宋_GB2312" w:cs="仿宋_GB2312" w:hint="eastAsia"/>
          <w:bCs/>
          <w:kern w:val="0"/>
          <w:sz w:val="32"/>
          <w:szCs w:val="32"/>
        </w:rPr>
        <w:t>19.52</w:t>
      </w:r>
      <w:r>
        <w:rPr>
          <w:rFonts w:ascii="仿宋_GB2312" w:eastAsia="仿宋_GB2312" w:cs="仿宋_GB2312" w:hint="eastAsia"/>
          <w:bCs/>
          <w:kern w:val="0"/>
          <w:sz w:val="32"/>
          <w:szCs w:val="32"/>
        </w:rPr>
        <w:t>万元，占</w:t>
      </w:r>
      <w:r w:rsidR="00ED3B7B">
        <w:rPr>
          <w:rFonts w:ascii="仿宋_GB2312" w:eastAsia="仿宋_GB2312" w:cs="仿宋_GB2312" w:hint="eastAsia"/>
          <w:bCs/>
          <w:kern w:val="0"/>
          <w:sz w:val="32"/>
          <w:szCs w:val="32"/>
        </w:rPr>
        <w:t>1</w:t>
      </w:r>
      <w:r w:rsidR="00563C98">
        <w:rPr>
          <w:rFonts w:ascii="仿宋_GB2312" w:eastAsia="仿宋_GB2312" w:cs="仿宋_GB2312" w:hint="eastAsia"/>
          <w:bCs/>
          <w:kern w:val="0"/>
          <w:sz w:val="32"/>
          <w:szCs w:val="32"/>
        </w:rPr>
        <w:t>1.98</w:t>
      </w:r>
      <w:r>
        <w:rPr>
          <w:rFonts w:ascii="仿宋_GB2312" w:eastAsia="仿宋_GB2312" w:cs="仿宋_GB2312" w:hint="eastAsia"/>
          <w:bCs/>
          <w:kern w:val="0"/>
          <w:sz w:val="32"/>
          <w:szCs w:val="32"/>
        </w:rPr>
        <w:t>%；</w:t>
      </w:r>
      <w:r w:rsidR="000A09DA">
        <w:rPr>
          <w:rFonts w:ascii="仿宋_GB2312" w:eastAsia="仿宋_GB2312" w:cs="仿宋_GB2312" w:hint="eastAsia"/>
          <w:bCs/>
          <w:kern w:val="0"/>
          <w:sz w:val="32"/>
          <w:szCs w:val="32"/>
        </w:rPr>
        <w:t>卫生健康支出</w:t>
      </w:r>
      <w:r w:rsidR="00563C98">
        <w:rPr>
          <w:rFonts w:ascii="仿宋_GB2312" w:eastAsia="仿宋_GB2312" w:cs="仿宋_GB2312" w:hint="eastAsia"/>
          <w:bCs/>
          <w:kern w:val="0"/>
          <w:sz w:val="32"/>
          <w:szCs w:val="32"/>
        </w:rPr>
        <w:t>5.24</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lastRenderedPageBreak/>
        <w:t>占</w:t>
      </w:r>
      <w:r w:rsidR="00563C98">
        <w:rPr>
          <w:rFonts w:ascii="仿宋_GB2312" w:eastAsia="仿宋_GB2312" w:cs="仿宋_GB2312" w:hint="eastAsia"/>
          <w:bCs/>
          <w:kern w:val="0"/>
          <w:sz w:val="32"/>
          <w:szCs w:val="32"/>
        </w:rPr>
        <w:t>3.22</w:t>
      </w:r>
      <w:r>
        <w:rPr>
          <w:rFonts w:ascii="仿宋_GB2312" w:eastAsia="仿宋_GB2312" w:cs="仿宋_GB2312" w:hint="eastAsia"/>
          <w:bCs/>
          <w:kern w:val="0"/>
          <w:sz w:val="32"/>
          <w:szCs w:val="32"/>
        </w:rPr>
        <w:t>%；住房保障支出</w:t>
      </w:r>
      <w:r w:rsidR="00563C98">
        <w:rPr>
          <w:rFonts w:ascii="仿宋_GB2312" w:eastAsia="仿宋_GB2312" w:cs="仿宋_GB2312" w:hint="eastAsia"/>
          <w:bCs/>
          <w:kern w:val="0"/>
          <w:sz w:val="32"/>
          <w:szCs w:val="32"/>
        </w:rPr>
        <w:t>11.47</w:t>
      </w:r>
      <w:r>
        <w:rPr>
          <w:rFonts w:ascii="仿宋_GB2312" w:eastAsia="仿宋_GB2312" w:cs="仿宋_GB2312" w:hint="eastAsia"/>
          <w:bCs/>
          <w:kern w:val="0"/>
          <w:sz w:val="32"/>
          <w:szCs w:val="32"/>
        </w:rPr>
        <w:t>万元，占</w:t>
      </w:r>
      <w:r w:rsidR="00563C98">
        <w:rPr>
          <w:rFonts w:ascii="仿宋_GB2312" w:eastAsia="仿宋_GB2312" w:cs="仿宋_GB2312" w:hint="eastAsia"/>
          <w:bCs/>
          <w:kern w:val="0"/>
          <w:sz w:val="32"/>
          <w:szCs w:val="32"/>
        </w:rPr>
        <w:t>7.04</w:t>
      </w:r>
      <w:r>
        <w:rPr>
          <w:rFonts w:ascii="仿宋_GB2312" w:eastAsia="仿宋_GB2312" w:cs="仿宋_GB2312" w:hint="eastAsia"/>
          <w:bCs/>
          <w:kern w:val="0"/>
          <w:sz w:val="32"/>
          <w:szCs w:val="32"/>
        </w:rPr>
        <w:t>%</w:t>
      </w:r>
      <w:r w:rsidR="000A09DA">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240974"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年度财政拨款支出年初预算为 </w:t>
      </w:r>
      <w:r w:rsidR="002B0DF3">
        <w:rPr>
          <w:rFonts w:ascii="仿宋_GB2312" w:eastAsia="仿宋_GB2312" w:cs="仿宋_GB2312" w:hint="eastAsia"/>
          <w:bCs/>
          <w:kern w:val="0"/>
          <w:sz w:val="32"/>
          <w:szCs w:val="32"/>
        </w:rPr>
        <w:t>124.1</w:t>
      </w:r>
      <w:r>
        <w:rPr>
          <w:rFonts w:ascii="仿宋_GB2312" w:eastAsia="仿宋_GB2312" w:cs="仿宋_GB2312" w:hint="eastAsia"/>
          <w:bCs/>
          <w:kern w:val="0"/>
          <w:sz w:val="32"/>
          <w:szCs w:val="32"/>
        </w:rPr>
        <w:t>万元，支出决算为</w:t>
      </w:r>
      <w:r w:rsidR="002B0DF3">
        <w:rPr>
          <w:rFonts w:ascii="仿宋_GB2312" w:eastAsia="仿宋_GB2312" w:cs="仿宋_GB2312" w:hint="eastAsia"/>
          <w:bCs/>
          <w:kern w:val="0"/>
          <w:sz w:val="32"/>
          <w:szCs w:val="32"/>
        </w:rPr>
        <w:t>162.93</w:t>
      </w:r>
      <w:r>
        <w:rPr>
          <w:rFonts w:ascii="仿宋_GB2312" w:eastAsia="仿宋_GB2312" w:cs="仿宋_GB2312" w:hint="eastAsia"/>
          <w:bCs/>
          <w:kern w:val="0"/>
          <w:sz w:val="32"/>
          <w:szCs w:val="32"/>
        </w:rPr>
        <w:t>万元，完成年初预算的</w:t>
      </w:r>
      <w:r w:rsidR="002B0DF3">
        <w:rPr>
          <w:rFonts w:ascii="仿宋_GB2312" w:eastAsia="仿宋_GB2312" w:cs="仿宋_GB2312" w:hint="eastAsia"/>
          <w:bCs/>
          <w:kern w:val="0"/>
          <w:sz w:val="32"/>
          <w:szCs w:val="32"/>
        </w:rPr>
        <w:t>131.29</w:t>
      </w:r>
      <w:r>
        <w:rPr>
          <w:rFonts w:ascii="仿宋_GB2312" w:eastAsia="仿宋_GB2312" w:cs="仿宋_GB2312" w:hint="eastAsia"/>
          <w:bCs/>
          <w:kern w:val="0"/>
          <w:sz w:val="32"/>
          <w:szCs w:val="32"/>
        </w:rPr>
        <w:t>%。决算数大于预算数的主要原因：一是年中追加安排财政拨款支出预算，涉及项目有</w:t>
      </w:r>
      <w:r w:rsidR="00C417AF">
        <w:rPr>
          <w:rFonts w:ascii="仿宋_GB2312" w:eastAsia="仿宋_GB2312" w:cs="仿宋_GB2312" w:hint="eastAsia"/>
          <w:bCs/>
          <w:kern w:val="0"/>
          <w:sz w:val="32"/>
          <w:szCs w:val="32"/>
        </w:rPr>
        <w:t>增人增资、</w:t>
      </w:r>
      <w:r w:rsidR="00863E75">
        <w:rPr>
          <w:rFonts w:ascii="仿宋_GB2312" w:eastAsia="仿宋_GB2312" w:cs="仿宋_GB2312" w:hint="eastAsia"/>
          <w:bCs/>
          <w:kern w:val="0"/>
          <w:sz w:val="32"/>
          <w:szCs w:val="32"/>
        </w:rPr>
        <w:t>养老保险、职业年金</w:t>
      </w:r>
      <w:r w:rsidR="00C417AF">
        <w:rPr>
          <w:rFonts w:ascii="仿宋_GB2312" w:eastAsia="仿宋_GB2312" w:cs="仿宋_GB2312" w:hint="eastAsia"/>
          <w:bCs/>
          <w:kern w:val="0"/>
          <w:sz w:val="32"/>
          <w:szCs w:val="32"/>
        </w:rPr>
        <w:t>医疗保险</w:t>
      </w:r>
      <w:r w:rsidR="00240974">
        <w:rPr>
          <w:rFonts w:ascii="仿宋_GB2312" w:eastAsia="仿宋_GB2312" w:cs="仿宋_GB2312" w:hint="eastAsia"/>
          <w:bCs/>
          <w:kern w:val="0"/>
          <w:sz w:val="32"/>
          <w:szCs w:val="32"/>
        </w:rPr>
        <w:t>、</w:t>
      </w:r>
      <w:r w:rsidR="00240974" w:rsidRPr="006F5D76">
        <w:rPr>
          <w:rFonts w:ascii="仿宋_GB2312" w:eastAsia="仿宋_GB2312" w:cs="仿宋_GB2312" w:hint="eastAsia"/>
          <w:bCs/>
          <w:kern w:val="0"/>
          <w:sz w:val="32"/>
          <w:szCs w:val="32"/>
        </w:rPr>
        <w:t>绩效</w:t>
      </w:r>
      <w:r w:rsidR="002B0DF3">
        <w:rPr>
          <w:rFonts w:ascii="仿宋_GB2312" w:eastAsia="仿宋_GB2312" w:cs="仿宋_GB2312" w:hint="eastAsia"/>
          <w:bCs/>
          <w:kern w:val="0"/>
          <w:sz w:val="32"/>
          <w:szCs w:val="32"/>
        </w:rPr>
        <w:t>工资</w:t>
      </w:r>
      <w:r w:rsidR="00240974" w:rsidRPr="006F5D76">
        <w:rPr>
          <w:rFonts w:ascii="仿宋_GB2312" w:eastAsia="仿宋_GB2312" w:cs="仿宋_GB2312" w:hint="eastAsia"/>
          <w:bCs/>
          <w:kern w:val="0"/>
          <w:sz w:val="32"/>
          <w:szCs w:val="32"/>
        </w:rPr>
        <w:t>、年度考核优秀奖</w:t>
      </w:r>
      <w:r w:rsidR="00240974">
        <w:rPr>
          <w:rFonts w:ascii="仿宋_GB2312" w:eastAsia="仿宋_GB2312" w:cs="仿宋_GB2312" w:hint="eastAsia"/>
          <w:bCs/>
          <w:kern w:val="0"/>
          <w:sz w:val="32"/>
          <w:szCs w:val="32"/>
        </w:rPr>
        <w:t>、聘用人员经费等</w:t>
      </w:r>
      <w:r>
        <w:rPr>
          <w:rFonts w:ascii="仿宋_GB2312" w:eastAsia="仿宋_GB2312" w:cs="仿宋_GB2312" w:hint="eastAsia"/>
          <w:bCs/>
          <w:kern w:val="0"/>
          <w:sz w:val="32"/>
          <w:szCs w:val="32"/>
        </w:rPr>
        <w:t>；二是部分支出按规定，通过使用以前年度财政拨款结转资金解决。其中：</w:t>
      </w:r>
    </w:p>
    <w:p w:rsidR="006E23CF" w:rsidRPr="005654BD" w:rsidRDefault="0012390F" w:rsidP="005654BD">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2B0DF3" w:rsidRPr="002B0DF3">
        <w:rPr>
          <w:rFonts w:ascii="仿宋_GB2312" w:eastAsia="仿宋_GB2312" w:cs="仿宋_GB2312" w:hint="eastAsia"/>
          <w:bCs/>
          <w:kern w:val="0"/>
          <w:sz w:val="32"/>
          <w:szCs w:val="32"/>
        </w:rPr>
        <w:t xml:space="preserve"> </w:t>
      </w:r>
      <w:r w:rsidR="002B0DF3" w:rsidRPr="00321969">
        <w:rPr>
          <w:rFonts w:ascii="仿宋_GB2312" w:eastAsia="仿宋_GB2312" w:cs="仿宋_GB2312" w:hint="eastAsia"/>
          <w:bCs/>
          <w:kern w:val="0"/>
          <w:sz w:val="32"/>
          <w:szCs w:val="32"/>
        </w:rPr>
        <w:t>一般公共服务支出(类)</w:t>
      </w:r>
      <w:r w:rsidR="002B0DF3" w:rsidRPr="00321969">
        <w:rPr>
          <w:rFonts w:hint="eastAsia"/>
        </w:rPr>
        <w:t xml:space="preserve"> </w:t>
      </w:r>
      <w:r w:rsidR="002B0DF3" w:rsidRPr="00321969">
        <w:rPr>
          <w:rFonts w:ascii="仿宋_GB2312" w:eastAsia="仿宋_GB2312" w:cs="仿宋_GB2312" w:hint="eastAsia"/>
          <w:bCs/>
          <w:kern w:val="0"/>
          <w:sz w:val="32"/>
          <w:szCs w:val="32"/>
        </w:rPr>
        <w:t>统计信息事务(款) 统计抽样调查(项)。年初预算为</w:t>
      </w:r>
      <w:r w:rsidR="002B0DF3">
        <w:rPr>
          <w:rFonts w:ascii="仿宋_GB2312" w:eastAsia="仿宋_GB2312" w:cs="仿宋_GB2312" w:hint="eastAsia"/>
          <w:bCs/>
          <w:kern w:val="0"/>
          <w:sz w:val="32"/>
          <w:szCs w:val="32"/>
        </w:rPr>
        <w:t>16.19</w:t>
      </w:r>
      <w:r w:rsidR="002B0DF3" w:rsidRPr="00321969">
        <w:rPr>
          <w:rFonts w:ascii="仿宋_GB2312" w:eastAsia="仿宋_GB2312" w:cs="仿宋_GB2312" w:hint="eastAsia"/>
          <w:bCs/>
          <w:kern w:val="0"/>
          <w:sz w:val="32"/>
          <w:szCs w:val="32"/>
        </w:rPr>
        <w:t>万元，支出决算为</w:t>
      </w:r>
      <w:r w:rsidR="002B0DF3">
        <w:rPr>
          <w:rFonts w:ascii="仿宋_GB2312" w:eastAsia="仿宋_GB2312" w:cs="仿宋_GB2312" w:hint="eastAsia"/>
          <w:bCs/>
          <w:kern w:val="0"/>
          <w:sz w:val="32"/>
          <w:szCs w:val="32"/>
        </w:rPr>
        <w:t>24.4</w:t>
      </w:r>
      <w:r w:rsidR="002B0DF3" w:rsidRPr="00321969">
        <w:rPr>
          <w:rFonts w:ascii="仿宋_GB2312" w:eastAsia="仿宋_GB2312" w:cs="仿宋_GB2312" w:hint="eastAsia"/>
          <w:bCs/>
          <w:kern w:val="0"/>
          <w:sz w:val="32"/>
          <w:szCs w:val="32"/>
        </w:rPr>
        <w:t>万元，完成年初预算的1</w:t>
      </w:r>
      <w:r w:rsidR="002B0DF3">
        <w:rPr>
          <w:rFonts w:ascii="仿宋_GB2312" w:eastAsia="仿宋_GB2312" w:cs="仿宋_GB2312" w:hint="eastAsia"/>
          <w:bCs/>
          <w:kern w:val="0"/>
          <w:sz w:val="32"/>
          <w:szCs w:val="32"/>
        </w:rPr>
        <w:t>50.71</w:t>
      </w:r>
      <w:r w:rsidR="002B0DF3" w:rsidRPr="00321969">
        <w:rPr>
          <w:rFonts w:ascii="仿宋_GB2312" w:eastAsia="仿宋_GB2312" w:cs="仿宋_GB2312" w:hint="eastAsia"/>
          <w:bCs/>
          <w:kern w:val="0"/>
          <w:sz w:val="32"/>
          <w:szCs w:val="32"/>
        </w:rPr>
        <w:t>%。决算数大于预算数的主要原因是：</w:t>
      </w:r>
      <w:r w:rsidR="002B0DF3" w:rsidRPr="00321969">
        <w:rPr>
          <w:rFonts w:ascii="仿宋_GB2312" w:eastAsia="仿宋_GB2312" w:hint="eastAsia"/>
          <w:sz w:val="32"/>
          <w:szCs w:val="32"/>
        </w:rPr>
        <w:t>补发聘用人员2019年工资、社保等。</w:t>
      </w:r>
    </w:p>
    <w:p w:rsidR="002B0DF3" w:rsidRDefault="0012390F" w:rsidP="00D0218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002B0DF3" w:rsidRPr="002B0DF3">
        <w:rPr>
          <w:rFonts w:ascii="仿宋_GB2312" w:eastAsia="仿宋_GB2312" w:cs="仿宋_GB2312" w:hint="eastAsia"/>
          <w:bCs/>
          <w:kern w:val="0"/>
          <w:sz w:val="32"/>
          <w:szCs w:val="32"/>
        </w:rPr>
        <w:t xml:space="preserve"> </w:t>
      </w:r>
      <w:r w:rsidR="002B0DF3">
        <w:rPr>
          <w:rFonts w:ascii="仿宋_GB2312" w:eastAsia="仿宋_GB2312" w:cs="仿宋_GB2312" w:hint="eastAsia"/>
          <w:bCs/>
          <w:kern w:val="0"/>
          <w:sz w:val="32"/>
          <w:szCs w:val="32"/>
        </w:rPr>
        <w:t>一般公共服务（类）统计信息事务（款）事业运行（项）。年初预算为79.1万元，支出决算为102.3万元，完成年初预算的129.33%。决算数大于预算数的主要原因是：增</w:t>
      </w:r>
      <w:r w:rsidR="002B0DF3" w:rsidRPr="00CF1C1A">
        <w:rPr>
          <w:rFonts w:ascii="仿宋_GB2312" w:eastAsia="仿宋_GB2312" w:cs="仿宋_GB2312" w:hint="eastAsia"/>
          <w:bCs/>
          <w:kern w:val="0"/>
          <w:sz w:val="32"/>
          <w:szCs w:val="32"/>
        </w:rPr>
        <w:t>资及</w:t>
      </w:r>
      <w:r w:rsidR="0071208A">
        <w:rPr>
          <w:rFonts w:ascii="仿宋_GB2312" w:eastAsia="仿宋_GB2312" w:cs="仿宋_GB2312" w:hint="eastAsia"/>
          <w:bCs/>
          <w:kern w:val="0"/>
          <w:sz w:val="32"/>
          <w:szCs w:val="32"/>
        </w:rPr>
        <w:t>补发</w:t>
      </w:r>
      <w:r w:rsidR="002B0DF3">
        <w:rPr>
          <w:rFonts w:ascii="仿宋_GB2312" w:eastAsia="仿宋_GB2312" w:cs="仿宋_GB2312" w:hint="eastAsia"/>
          <w:bCs/>
          <w:kern w:val="0"/>
          <w:sz w:val="32"/>
          <w:szCs w:val="32"/>
        </w:rPr>
        <w:t>结转的2019年度</w:t>
      </w:r>
      <w:r w:rsidR="002B0DF3" w:rsidRPr="00CF1C1A">
        <w:rPr>
          <w:rFonts w:ascii="仿宋_GB2312" w:eastAsia="仿宋_GB2312" w:cs="仿宋_GB2312" w:hint="eastAsia"/>
          <w:bCs/>
          <w:kern w:val="0"/>
          <w:sz w:val="32"/>
          <w:szCs w:val="32"/>
        </w:rPr>
        <w:t>绩效</w:t>
      </w:r>
      <w:r w:rsidR="002B0DF3">
        <w:rPr>
          <w:rFonts w:ascii="仿宋_GB2312" w:eastAsia="仿宋_GB2312" w:cs="仿宋_GB2312" w:hint="eastAsia"/>
          <w:bCs/>
          <w:kern w:val="0"/>
          <w:sz w:val="32"/>
          <w:szCs w:val="32"/>
        </w:rPr>
        <w:t>工资。</w:t>
      </w:r>
    </w:p>
    <w:p w:rsidR="00335436" w:rsidRPr="00321969" w:rsidRDefault="00D02180" w:rsidP="002B0DF3">
      <w:pPr>
        <w:spacing w:line="60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3</w:t>
      </w:r>
      <w:r w:rsidR="00335436" w:rsidRPr="00321969">
        <w:rPr>
          <w:rFonts w:ascii="仿宋_GB2312" w:eastAsia="仿宋_GB2312" w:cs="仿宋_GB2312" w:hint="eastAsia"/>
          <w:bCs/>
          <w:kern w:val="0"/>
          <w:sz w:val="32"/>
          <w:szCs w:val="32"/>
        </w:rPr>
        <w:t>、社会保障和就业支出(类)</w:t>
      </w:r>
      <w:r w:rsidR="00335436" w:rsidRPr="00321969">
        <w:rPr>
          <w:rFonts w:hint="eastAsia"/>
        </w:rPr>
        <w:t xml:space="preserve"> </w:t>
      </w:r>
      <w:r w:rsidR="00335436" w:rsidRPr="00321969">
        <w:rPr>
          <w:rFonts w:ascii="仿宋_GB2312" w:eastAsia="仿宋_GB2312" w:cs="仿宋_GB2312" w:hint="eastAsia"/>
          <w:bCs/>
          <w:kern w:val="0"/>
          <w:sz w:val="32"/>
          <w:szCs w:val="32"/>
        </w:rPr>
        <w:t xml:space="preserve">行政事业单位离退休(款) 机关事业单位基本养老保险缴费支出(项)。年初预算为   </w:t>
      </w:r>
      <w:r w:rsidR="002B0DF3">
        <w:rPr>
          <w:rFonts w:ascii="仿宋_GB2312" w:eastAsia="仿宋_GB2312" w:cs="仿宋_GB2312" w:hint="eastAsia"/>
          <w:bCs/>
          <w:kern w:val="0"/>
          <w:sz w:val="32"/>
          <w:szCs w:val="32"/>
        </w:rPr>
        <w:t>10.58</w:t>
      </w:r>
      <w:r w:rsidR="00335436" w:rsidRPr="00321969">
        <w:rPr>
          <w:rFonts w:ascii="仿宋_GB2312" w:eastAsia="仿宋_GB2312" w:cs="仿宋_GB2312" w:hint="eastAsia"/>
          <w:bCs/>
          <w:kern w:val="0"/>
          <w:sz w:val="32"/>
          <w:szCs w:val="32"/>
        </w:rPr>
        <w:t>万元，支出决算为</w:t>
      </w:r>
      <w:r w:rsidR="00863E75">
        <w:rPr>
          <w:rFonts w:ascii="仿宋_GB2312" w:eastAsia="仿宋_GB2312" w:cs="仿宋_GB2312" w:hint="eastAsia"/>
          <w:bCs/>
          <w:kern w:val="0"/>
          <w:sz w:val="32"/>
          <w:szCs w:val="32"/>
        </w:rPr>
        <w:t>14.32</w:t>
      </w:r>
      <w:r w:rsidR="00335436" w:rsidRPr="00321969">
        <w:rPr>
          <w:rFonts w:ascii="仿宋_GB2312" w:eastAsia="仿宋_GB2312" w:cs="仿宋_GB2312" w:hint="eastAsia"/>
          <w:bCs/>
          <w:kern w:val="0"/>
          <w:sz w:val="32"/>
          <w:szCs w:val="32"/>
        </w:rPr>
        <w:t>万元，完成年初预算的</w:t>
      </w:r>
      <w:r w:rsidR="00863E75">
        <w:rPr>
          <w:rFonts w:ascii="仿宋_GB2312" w:eastAsia="仿宋_GB2312" w:cs="仿宋_GB2312" w:hint="eastAsia"/>
          <w:bCs/>
          <w:kern w:val="0"/>
          <w:sz w:val="32"/>
          <w:szCs w:val="32"/>
        </w:rPr>
        <w:t>135.35</w:t>
      </w:r>
      <w:r w:rsidR="00335436" w:rsidRPr="00321969">
        <w:rPr>
          <w:rFonts w:ascii="仿宋_GB2312" w:eastAsia="仿宋_GB2312" w:cs="仿宋_GB2312" w:hint="eastAsia"/>
          <w:bCs/>
          <w:kern w:val="0"/>
          <w:sz w:val="32"/>
          <w:szCs w:val="32"/>
        </w:rPr>
        <w:t>%。决算数</w:t>
      </w:r>
      <w:r w:rsidR="0040457B" w:rsidRPr="00321969">
        <w:rPr>
          <w:rFonts w:ascii="仿宋_GB2312" w:eastAsia="仿宋_GB2312" w:cs="仿宋_GB2312" w:hint="eastAsia"/>
          <w:bCs/>
          <w:kern w:val="0"/>
          <w:sz w:val="32"/>
          <w:szCs w:val="32"/>
        </w:rPr>
        <w:t>大</w:t>
      </w:r>
      <w:r w:rsidR="00335436" w:rsidRPr="00321969">
        <w:rPr>
          <w:rFonts w:ascii="仿宋_GB2312" w:eastAsia="仿宋_GB2312" w:cs="仿宋_GB2312" w:hint="eastAsia"/>
          <w:bCs/>
          <w:kern w:val="0"/>
          <w:sz w:val="32"/>
          <w:szCs w:val="32"/>
        </w:rPr>
        <w:t>于预算数的主要原因是：</w:t>
      </w:r>
      <w:r w:rsidR="000A64E2">
        <w:rPr>
          <w:rFonts w:ascii="仿宋_GB2312" w:eastAsia="仿宋_GB2312" w:cs="仿宋_GB2312" w:hint="eastAsia"/>
          <w:bCs/>
          <w:kern w:val="0"/>
          <w:sz w:val="32"/>
          <w:szCs w:val="32"/>
        </w:rPr>
        <w:t>用上年度结转资金及年中追加安排的增资养老保险资金</w:t>
      </w:r>
      <w:r w:rsidR="00C3119D">
        <w:rPr>
          <w:rFonts w:ascii="仿宋_GB2312" w:eastAsia="仿宋_GB2312" w:cs="仿宋_GB2312" w:hint="eastAsia"/>
          <w:bCs/>
          <w:kern w:val="0"/>
          <w:sz w:val="32"/>
          <w:szCs w:val="32"/>
        </w:rPr>
        <w:t>补缴上年度养老保险缴费</w:t>
      </w:r>
      <w:r w:rsidR="00335436" w:rsidRPr="00321969">
        <w:rPr>
          <w:rFonts w:ascii="仿宋_GB2312" w:eastAsia="仿宋_GB2312" w:cs="仿宋_GB2312" w:hint="eastAsia"/>
          <w:bCs/>
          <w:kern w:val="0"/>
          <w:sz w:val="32"/>
          <w:szCs w:val="32"/>
        </w:rPr>
        <w:t>。</w:t>
      </w:r>
    </w:p>
    <w:p w:rsidR="005654BD" w:rsidRPr="00321969" w:rsidRDefault="004236D9" w:rsidP="005654BD">
      <w:pPr>
        <w:spacing w:line="60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5</w:t>
      </w:r>
      <w:r w:rsidR="005654BD" w:rsidRPr="00321969">
        <w:rPr>
          <w:rFonts w:ascii="仿宋_GB2312" w:eastAsia="仿宋_GB2312" w:cs="仿宋_GB2312" w:hint="eastAsia"/>
          <w:bCs/>
          <w:kern w:val="0"/>
          <w:sz w:val="32"/>
          <w:szCs w:val="32"/>
        </w:rPr>
        <w:t>、社会保障和就业支出(类)</w:t>
      </w:r>
      <w:r w:rsidR="005654BD" w:rsidRPr="00321969">
        <w:rPr>
          <w:rFonts w:hint="eastAsia"/>
        </w:rPr>
        <w:t xml:space="preserve"> </w:t>
      </w:r>
      <w:r w:rsidR="005654BD" w:rsidRPr="00321969">
        <w:rPr>
          <w:rFonts w:ascii="仿宋_GB2312" w:eastAsia="仿宋_GB2312" w:cs="仿宋_GB2312" w:hint="eastAsia"/>
          <w:bCs/>
          <w:kern w:val="0"/>
          <w:sz w:val="32"/>
          <w:szCs w:val="32"/>
        </w:rPr>
        <w:t xml:space="preserve">行政事业单位离退休(款) </w:t>
      </w:r>
      <w:r w:rsidR="005654BD" w:rsidRPr="00321969">
        <w:rPr>
          <w:rFonts w:ascii="仿宋_GB2312" w:eastAsia="仿宋_GB2312" w:cs="仿宋_GB2312" w:hint="eastAsia"/>
          <w:bCs/>
          <w:kern w:val="0"/>
          <w:sz w:val="32"/>
          <w:szCs w:val="32"/>
        </w:rPr>
        <w:lastRenderedPageBreak/>
        <w:t>机关事业单位职业年金缴费支出(项)。年初预算为</w:t>
      </w:r>
      <w:r w:rsidR="00FD220D">
        <w:rPr>
          <w:rFonts w:ascii="仿宋_GB2312" w:eastAsia="仿宋_GB2312" w:cs="仿宋_GB2312" w:hint="eastAsia"/>
          <w:bCs/>
          <w:kern w:val="0"/>
          <w:sz w:val="32"/>
          <w:szCs w:val="32"/>
        </w:rPr>
        <w:t>5.29</w:t>
      </w:r>
      <w:r w:rsidR="005654BD" w:rsidRPr="00321969">
        <w:rPr>
          <w:rFonts w:ascii="仿宋_GB2312" w:eastAsia="仿宋_GB2312" w:cs="仿宋_GB2312" w:hint="eastAsia"/>
          <w:bCs/>
          <w:kern w:val="0"/>
          <w:sz w:val="32"/>
          <w:szCs w:val="32"/>
        </w:rPr>
        <w:t>万元，支出决算为</w:t>
      </w:r>
      <w:r w:rsidR="00C3119D">
        <w:rPr>
          <w:rFonts w:ascii="仿宋_GB2312" w:eastAsia="仿宋_GB2312" w:cs="仿宋_GB2312" w:hint="eastAsia"/>
          <w:bCs/>
          <w:kern w:val="0"/>
          <w:sz w:val="32"/>
          <w:szCs w:val="32"/>
        </w:rPr>
        <w:t>5.19</w:t>
      </w:r>
      <w:r w:rsidR="005654BD" w:rsidRPr="00321969">
        <w:rPr>
          <w:rFonts w:ascii="仿宋_GB2312" w:eastAsia="仿宋_GB2312" w:cs="仿宋_GB2312" w:hint="eastAsia"/>
          <w:bCs/>
          <w:kern w:val="0"/>
          <w:sz w:val="32"/>
          <w:szCs w:val="32"/>
        </w:rPr>
        <w:t>万元，完成年初预算的</w:t>
      </w:r>
      <w:r w:rsidR="00C3119D">
        <w:rPr>
          <w:rFonts w:ascii="仿宋_GB2312" w:eastAsia="仿宋_GB2312" w:cs="仿宋_GB2312" w:hint="eastAsia"/>
          <w:bCs/>
          <w:kern w:val="0"/>
          <w:sz w:val="32"/>
          <w:szCs w:val="32"/>
        </w:rPr>
        <w:t>98.11</w:t>
      </w:r>
      <w:r w:rsidR="005654BD" w:rsidRPr="00321969">
        <w:rPr>
          <w:rFonts w:ascii="仿宋_GB2312" w:eastAsia="仿宋_GB2312" w:cs="仿宋_GB2312" w:hint="eastAsia"/>
          <w:bCs/>
          <w:kern w:val="0"/>
          <w:sz w:val="32"/>
          <w:szCs w:val="32"/>
        </w:rPr>
        <w:t>%。</w:t>
      </w:r>
    </w:p>
    <w:p w:rsidR="00335436" w:rsidRPr="000A64E2" w:rsidRDefault="004236D9" w:rsidP="000A64E2">
      <w:pPr>
        <w:spacing w:line="60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6</w:t>
      </w:r>
      <w:r w:rsidR="00335436" w:rsidRPr="00321969">
        <w:rPr>
          <w:rFonts w:ascii="仿宋_GB2312" w:eastAsia="仿宋_GB2312" w:cs="仿宋_GB2312" w:hint="eastAsia"/>
          <w:bCs/>
          <w:kern w:val="0"/>
          <w:sz w:val="32"/>
          <w:szCs w:val="32"/>
        </w:rPr>
        <w:t>、卫生健康支出(类)</w:t>
      </w:r>
      <w:r w:rsidR="00335436" w:rsidRPr="00321969">
        <w:rPr>
          <w:rFonts w:hint="eastAsia"/>
        </w:rPr>
        <w:t xml:space="preserve"> </w:t>
      </w:r>
      <w:r w:rsidR="00335436" w:rsidRPr="00321969">
        <w:rPr>
          <w:rFonts w:ascii="仿宋_GB2312" w:eastAsia="仿宋_GB2312" w:cs="仿宋_GB2312" w:hint="eastAsia"/>
          <w:bCs/>
          <w:kern w:val="0"/>
          <w:sz w:val="32"/>
          <w:szCs w:val="32"/>
        </w:rPr>
        <w:t>行政事业单位医疗(款)</w:t>
      </w:r>
      <w:r w:rsidR="00335436" w:rsidRPr="00321969">
        <w:rPr>
          <w:rFonts w:hint="eastAsia"/>
        </w:rPr>
        <w:t xml:space="preserve"> </w:t>
      </w:r>
      <w:r w:rsidR="00C3119D">
        <w:rPr>
          <w:rFonts w:ascii="仿宋_GB2312" w:eastAsia="仿宋_GB2312" w:cs="仿宋_GB2312" w:hint="eastAsia"/>
          <w:bCs/>
          <w:kern w:val="0"/>
          <w:sz w:val="32"/>
          <w:szCs w:val="32"/>
        </w:rPr>
        <w:t>事业</w:t>
      </w:r>
      <w:r w:rsidR="00335436" w:rsidRPr="00321969">
        <w:rPr>
          <w:rFonts w:ascii="仿宋_GB2312" w:eastAsia="仿宋_GB2312" w:cs="仿宋_GB2312" w:hint="eastAsia"/>
          <w:bCs/>
          <w:kern w:val="0"/>
          <w:sz w:val="32"/>
          <w:szCs w:val="32"/>
        </w:rPr>
        <w:t>单位医疗(项)。年初预算为</w:t>
      </w:r>
      <w:r w:rsidR="00C3119D">
        <w:rPr>
          <w:rFonts w:ascii="仿宋_GB2312" w:eastAsia="仿宋_GB2312" w:cs="仿宋_GB2312" w:hint="eastAsia"/>
          <w:bCs/>
          <w:kern w:val="0"/>
          <w:sz w:val="32"/>
          <w:szCs w:val="32"/>
        </w:rPr>
        <w:t>5.01</w:t>
      </w:r>
      <w:r w:rsidR="00335436" w:rsidRPr="00321969">
        <w:rPr>
          <w:rFonts w:ascii="仿宋_GB2312" w:eastAsia="仿宋_GB2312" w:cs="仿宋_GB2312" w:hint="eastAsia"/>
          <w:bCs/>
          <w:kern w:val="0"/>
          <w:sz w:val="32"/>
          <w:szCs w:val="32"/>
        </w:rPr>
        <w:t>万元，支出决算为</w:t>
      </w:r>
      <w:r w:rsidR="00C3119D">
        <w:rPr>
          <w:rFonts w:ascii="仿宋_GB2312" w:eastAsia="仿宋_GB2312" w:cs="仿宋_GB2312" w:hint="eastAsia"/>
          <w:bCs/>
          <w:kern w:val="0"/>
          <w:sz w:val="32"/>
          <w:szCs w:val="32"/>
        </w:rPr>
        <w:t>5.24</w:t>
      </w:r>
      <w:r w:rsidR="00335436" w:rsidRPr="00321969">
        <w:rPr>
          <w:rFonts w:ascii="仿宋_GB2312" w:eastAsia="仿宋_GB2312" w:cs="仿宋_GB2312" w:hint="eastAsia"/>
          <w:bCs/>
          <w:kern w:val="0"/>
          <w:sz w:val="32"/>
          <w:szCs w:val="32"/>
        </w:rPr>
        <w:t>万元，完成年初预算的</w:t>
      </w:r>
      <w:r w:rsidR="00B20358" w:rsidRPr="00321969">
        <w:rPr>
          <w:rFonts w:ascii="仿宋_GB2312" w:eastAsia="仿宋_GB2312" w:cs="仿宋_GB2312" w:hint="eastAsia"/>
          <w:bCs/>
          <w:kern w:val="0"/>
          <w:sz w:val="32"/>
          <w:szCs w:val="32"/>
        </w:rPr>
        <w:t>1</w:t>
      </w:r>
      <w:r w:rsidR="00C3119D">
        <w:rPr>
          <w:rFonts w:ascii="仿宋_GB2312" w:eastAsia="仿宋_GB2312" w:cs="仿宋_GB2312" w:hint="eastAsia"/>
          <w:bCs/>
          <w:kern w:val="0"/>
          <w:sz w:val="32"/>
          <w:szCs w:val="32"/>
        </w:rPr>
        <w:t>04.59</w:t>
      </w:r>
      <w:r w:rsidR="00335436" w:rsidRPr="00321969">
        <w:rPr>
          <w:rFonts w:ascii="仿宋_GB2312" w:eastAsia="仿宋_GB2312" w:cs="仿宋_GB2312" w:hint="eastAsia"/>
          <w:bCs/>
          <w:kern w:val="0"/>
          <w:sz w:val="32"/>
          <w:szCs w:val="32"/>
        </w:rPr>
        <w:t>%。</w:t>
      </w:r>
      <w:r w:rsidR="000A64E2" w:rsidRPr="00321969">
        <w:rPr>
          <w:rFonts w:ascii="仿宋_GB2312" w:eastAsia="仿宋_GB2312" w:cs="仿宋_GB2312" w:hint="eastAsia"/>
          <w:bCs/>
          <w:kern w:val="0"/>
          <w:sz w:val="32"/>
          <w:szCs w:val="32"/>
        </w:rPr>
        <w:t>决算数大于预算数的主要原因是：</w:t>
      </w:r>
      <w:r w:rsidR="000A64E2">
        <w:rPr>
          <w:rFonts w:ascii="仿宋_GB2312" w:eastAsia="仿宋_GB2312" w:cs="仿宋_GB2312" w:hint="eastAsia"/>
          <w:bCs/>
          <w:kern w:val="0"/>
          <w:sz w:val="32"/>
          <w:szCs w:val="32"/>
        </w:rPr>
        <w:t>用上年度结转资金及年中追加安排的增资养老保险资金补缴上年度</w:t>
      </w:r>
      <w:r w:rsidR="00E26CC0">
        <w:rPr>
          <w:rFonts w:ascii="仿宋_GB2312" w:eastAsia="仿宋_GB2312" w:cs="仿宋_GB2312" w:hint="eastAsia"/>
          <w:bCs/>
          <w:kern w:val="0"/>
          <w:sz w:val="32"/>
          <w:szCs w:val="32"/>
        </w:rPr>
        <w:t>医疗</w:t>
      </w:r>
      <w:r w:rsidR="000A64E2">
        <w:rPr>
          <w:rFonts w:ascii="仿宋_GB2312" w:eastAsia="仿宋_GB2312" w:cs="仿宋_GB2312" w:hint="eastAsia"/>
          <w:bCs/>
          <w:kern w:val="0"/>
          <w:sz w:val="32"/>
          <w:szCs w:val="32"/>
        </w:rPr>
        <w:t>保险缴费</w:t>
      </w:r>
      <w:r w:rsidR="000A64E2" w:rsidRPr="00321969">
        <w:rPr>
          <w:rFonts w:ascii="仿宋_GB2312" w:eastAsia="仿宋_GB2312" w:cs="仿宋_GB2312" w:hint="eastAsia"/>
          <w:bCs/>
          <w:kern w:val="0"/>
          <w:sz w:val="32"/>
          <w:szCs w:val="32"/>
        </w:rPr>
        <w:t>。</w:t>
      </w:r>
    </w:p>
    <w:p w:rsidR="00335436" w:rsidRDefault="004236D9" w:rsidP="00C3119D">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7</w:t>
      </w:r>
      <w:r w:rsidR="00335436" w:rsidRPr="00321969">
        <w:rPr>
          <w:rFonts w:ascii="仿宋_GB2312" w:eastAsia="仿宋_GB2312" w:cs="仿宋_GB2312" w:hint="eastAsia"/>
          <w:bCs/>
          <w:kern w:val="0"/>
          <w:sz w:val="32"/>
          <w:szCs w:val="32"/>
        </w:rPr>
        <w:t>、</w:t>
      </w:r>
      <w:r w:rsidR="00335436" w:rsidRPr="00F4158D">
        <w:rPr>
          <w:rFonts w:ascii="仿宋_GB2312" w:eastAsia="仿宋_GB2312" w:cs="仿宋_GB2312" w:hint="eastAsia"/>
          <w:bCs/>
          <w:kern w:val="0"/>
          <w:sz w:val="32"/>
          <w:szCs w:val="32"/>
        </w:rPr>
        <w:t>住房保障支出</w:t>
      </w:r>
      <w:r w:rsidR="00335436">
        <w:rPr>
          <w:rFonts w:ascii="仿宋_GB2312" w:eastAsia="仿宋_GB2312" w:cs="仿宋_GB2312" w:hint="eastAsia"/>
          <w:bCs/>
          <w:kern w:val="0"/>
          <w:sz w:val="32"/>
          <w:szCs w:val="32"/>
        </w:rPr>
        <w:t>(</w:t>
      </w:r>
      <w:r w:rsidR="00335436" w:rsidRPr="007F028B">
        <w:rPr>
          <w:rFonts w:ascii="仿宋_GB2312" w:eastAsia="仿宋_GB2312" w:cs="仿宋_GB2312" w:hint="eastAsia"/>
          <w:bCs/>
          <w:kern w:val="0"/>
          <w:sz w:val="32"/>
          <w:szCs w:val="32"/>
        </w:rPr>
        <w:t>类</w:t>
      </w:r>
      <w:r w:rsidR="00335436">
        <w:rPr>
          <w:rFonts w:ascii="仿宋_GB2312" w:eastAsia="仿宋_GB2312" w:cs="仿宋_GB2312" w:hint="eastAsia"/>
          <w:bCs/>
          <w:kern w:val="0"/>
          <w:sz w:val="32"/>
          <w:szCs w:val="32"/>
        </w:rPr>
        <w:t>)</w:t>
      </w:r>
      <w:r w:rsidR="00335436" w:rsidRPr="00521D3B">
        <w:rPr>
          <w:rFonts w:ascii="仿宋_GB2312" w:eastAsia="仿宋_GB2312" w:cs="仿宋_GB2312" w:hint="eastAsia"/>
          <w:bCs/>
          <w:kern w:val="0"/>
          <w:sz w:val="32"/>
          <w:szCs w:val="32"/>
        </w:rPr>
        <w:t xml:space="preserve"> </w:t>
      </w:r>
      <w:r w:rsidR="00335436" w:rsidRPr="00F4158D">
        <w:rPr>
          <w:rFonts w:ascii="仿宋_GB2312" w:eastAsia="仿宋_GB2312" w:cs="仿宋_GB2312" w:hint="eastAsia"/>
          <w:bCs/>
          <w:kern w:val="0"/>
          <w:sz w:val="32"/>
          <w:szCs w:val="32"/>
        </w:rPr>
        <w:t>住房改革支出</w:t>
      </w:r>
      <w:r w:rsidR="00335436">
        <w:rPr>
          <w:rFonts w:ascii="仿宋_GB2312" w:eastAsia="仿宋_GB2312" w:cs="仿宋_GB2312" w:hint="eastAsia"/>
          <w:bCs/>
          <w:kern w:val="0"/>
          <w:sz w:val="32"/>
          <w:szCs w:val="32"/>
        </w:rPr>
        <w:t>(</w:t>
      </w:r>
      <w:r w:rsidR="00335436" w:rsidRPr="007F028B">
        <w:rPr>
          <w:rFonts w:ascii="仿宋_GB2312" w:eastAsia="仿宋_GB2312" w:cs="仿宋_GB2312" w:hint="eastAsia"/>
          <w:bCs/>
          <w:kern w:val="0"/>
          <w:sz w:val="32"/>
          <w:szCs w:val="32"/>
        </w:rPr>
        <w:t>款</w:t>
      </w:r>
      <w:r w:rsidR="00335436">
        <w:rPr>
          <w:rFonts w:ascii="仿宋_GB2312" w:eastAsia="仿宋_GB2312" w:cs="仿宋_GB2312" w:hint="eastAsia"/>
          <w:bCs/>
          <w:kern w:val="0"/>
          <w:sz w:val="32"/>
          <w:szCs w:val="32"/>
        </w:rPr>
        <w:t xml:space="preserve">) </w:t>
      </w:r>
      <w:r w:rsidR="00335436" w:rsidRPr="00F4158D">
        <w:rPr>
          <w:rFonts w:ascii="仿宋_GB2312" w:eastAsia="仿宋_GB2312" w:cs="仿宋_GB2312" w:hint="eastAsia"/>
          <w:bCs/>
          <w:kern w:val="0"/>
          <w:sz w:val="32"/>
          <w:szCs w:val="32"/>
        </w:rPr>
        <w:t>住房公积金</w:t>
      </w:r>
      <w:r w:rsidR="00335436">
        <w:rPr>
          <w:rFonts w:ascii="仿宋_GB2312" w:eastAsia="仿宋_GB2312" w:cs="仿宋_GB2312" w:hint="eastAsia"/>
          <w:bCs/>
          <w:kern w:val="0"/>
          <w:sz w:val="32"/>
          <w:szCs w:val="32"/>
        </w:rPr>
        <w:t>。年初预算为</w:t>
      </w:r>
      <w:r w:rsidR="00C3119D">
        <w:rPr>
          <w:rFonts w:ascii="仿宋_GB2312" w:eastAsia="仿宋_GB2312" w:cs="仿宋_GB2312" w:hint="eastAsia"/>
          <w:bCs/>
          <w:kern w:val="0"/>
          <w:sz w:val="32"/>
          <w:szCs w:val="32"/>
        </w:rPr>
        <w:t>7.93</w:t>
      </w:r>
      <w:r w:rsidR="00335436">
        <w:rPr>
          <w:rFonts w:ascii="仿宋_GB2312" w:eastAsia="仿宋_GB2312" w:cs="仿宋_GB2312" w:hint="eastAsia"/>
          <w:bCs/>
          <w:kern w:val="0"/>
          <w:sz w:val="32"/>
          <w:szCs w:val="32"/>
        </w:rPr>
        <w:t>万元，支出决算为</w:t>
      </w:r>
      <w:r w:rsidR="00804AC2">
        <w:rPr>
          <w:rFonts w:ascii="仿宋_GB2312" w:eastAsia="仿宋_GB2312" w:cs="仿宋_GB2312" w:hint="eastAsia"/>
          <w:bCs/>
          <w:kern w:val="0"/>
          <w:sz w:val="32"/>
          <w:szCs w:val="32"/>
        </w:rPr>
        <w:t>1</w:t>
      </w:r>
      <w:r w:rsidR="00C3119D">
        <w:rPr>
          <w:rFonts w:ascii="仿宋_GB2312" w:eastAsia="仿宋_GB2312" w:cs="仿宋_GB2312" w:hint="eastAsia"/>
          <w:bCs/>
          <w:kern w:val="0"/>
          <w:sz w:val="32"/>
          <w:szCs w:val="32"/>
        </w:rPr>
        <w:t>1.47</w:t>
      </w:r>
      <w:r w:rsidR="00335436">
        <w:rPr>
          <w:rFonts w:ascii="仿宋_GB2312" w:eastAsia="仿宋_GB2312" w:cs="仿宋_GB2312" w:hint="eastAsia"/>
          <w:bCs/>
          <w:kern w:val="0"/>
          <w:sz w:val="32"/>
          <w:szCs w:val="32"/>
        </w:rPr>
        <w:t>万元，完成年初预算的</w:t>
      </w:r>
      <w:r w:rsidR="00B20358">
        <w:rPr>
          <w:rFonts w:ascii="仿宋_GB2312" w:eastAsia="仿宋_GB2312" w:cs="仿宋_GB2312" w:hint="eastAsia"/>
          <w:bCs/>
          <w:kern w:val="0"/>
          <w:sz w:val="32"/>
          <w:szCs w:val="32"/>
        </w:rPr>
        <w:t>1</w:t>
      </w:r>
      <w:r w:rsidR="00C3119D">
        <w:rPr>
          <w:rFonts w:ascii="仿宋_GB2312" w:eastAsia="仿宋_GB2312" w:cs="仿宋_GB2312" w:hint="eastAsia"/>
          <w:bCs/>
          <w:kern w:val="0"/>
          <w:sz w:val="32"/>
          <w:szCs w:val="32"/>
        </w:rPr>
        <w:t>44.64</w:t>
      </w:r>
      <w:r w:rsidR="00335436">
        <w:rPr>
          <w:rFonts w:ascii="仿宋_GB2312" w:eastAsia="仿宋_GB2312" w:cs="仿宋_GB2312" w:hint="eastAsia"/>
          <w:bCs/>
          <w:kern w:val="0"/>
          <w:sz w:val="32"/>
          <w:szCs w:val="32"/>
        </w:rPr>
        <w:t>%。</w:t>
      </w:r>
      <w:r w:rsidR="000A64E2">
        <w:rPr>
          <w:rFonts w:ascii="仿宋_GB2312" w:eastAsia="仿宋_GB2312" w:cs="仿宋_GB2312" w:hint="eastAsia"/>
          <w:bCs/>
          <w:kern w:val="0"/>
          <w:sz w:val="32"/>
          <w:szCs w:val="32"/>
        </w:rPr>
        <w:t>决算数大于预算数的主要原因是：年中追加安排的增资、</w:t>
      </w:r>
      <w:r w:rsidR="00E26CC0">
        <w:rPr>
          <w:rFonts w:ascii="仿宋_GB2312" w:eastAsia="仿宋_GB2312" w:cs="仿宋_GB2312" w:hint="eastAsia"/>
          <w:bCs/>
          <w:kern w:val="0"/>
          <w:sz w:val="32"/>
          <w:szCs w:val="32"/>
        </w:rPr>
        <w:t>补发</w:t>
      </w:r>
      <w:r w:rsidR="000A64E2">
        <w:rPr>
          <w:rFonts w:ascii="仿宋_GB2312" w:eastAsia="仿宋_GB2312" w:cs="仿宋_GB2312" w:hint="eastAsia"/>
          <w:bCs/>
          <w:kern w:val="0"/>
          <w:sz w:val="32"/>
          <w:szCs w:val="32"/>
        </w:rPr>
        <w:t>绩效工资增加的住房公积金支出。</w:t>
      </w:r>
    </w:p>
    <w:p w:rsidR="006E23CF" w:rsidRPr="002B27B3" w:rsidRDefault="0012390F">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2B27B3">
        <w:rPr>
          <w:rFonts w:ascii="仿宋_GB2312" w:eastAsia="仿宋_GB2312" w:cs="仿宋_GB2312" w:hint="eastAsia"/>
          <w:bCs/>
          <w:kern w:val="0"/>
          <w:sz w:val="32"/>
          <w:szCs w:val="32"/>
        </w:rPr>
        <w:t>六、</w:t>
      </w:r>
      <w:r w:rsidRPr="002B27B3">
        <w:rPr>
          <w:rFonts w:ascii="仿宋_GB2312" w:eastAsia="仿宋_GB2312" w:cs="仿宋_GB2312" w:hint="eastAsia"/>
          <w:b/>
          <w:kern w:val="0"/>
          <w:sz w:val="32"/>
          <w:szCs w:val="32"/>
        </w:rPr>
        <w:t>2020年度一般公共预算财政拨款基本支出决算情况</w:t>
      </w:r>
    </w:p>
    <w:p w:rsidR="006E23CF" w:rsidRPr="002B27B3" w:rsidRDefault="0012390F" w:rsidP="003B3BD1">
      <w:pPr>
        <w:autoSpaceDE w:val="0"/>
        <w:autoSpaceDN w:val="0"/>
        <w:adjustRightInd w:val="0"/>
        <w:spacing w:line="580" w:lineRule="exact"/>
        <w:ind w:firstLineChars="250" w:firstLine="800"/>
        <w:jc w:val="left"/>
        <w:rPr>
          <w:rFonts w:ascii="仿宋_GB2312" w:eastAsia="仿宋_GB2312" w:cs="仿宋_GB2312"/>
          <w:bCs/>
          <w:kern w:val="0"/>
          <w:sz w:val="32"/>
          <w:szCs w:val="32"/>
        </w:rPr>
      </w:pPr>
      <w:r w:rsidRPr="002B27B3">
        <w:rPr>
          <w:rFonts w:ascii="仿宋_GB2312" w:eastAsia="仿宋_GB2312" w:cs="仿宋_GB2312" w:hint="eastAsia"/>
          <w:bCs/>
          <w:kern w:val="0"/>
          <w:sz w:val="32"/>
          <w:szCs w:val="32"/>
        </w:rPr>
        <w:t>2020年度财政拨款基本支出</w:t>
      </w:r>
      <w:r w:rsidR="000A64E2">
        <w:rPr>
          <w:rFonts w:ascii="仿宋_GB2312" w:eastAsia="仿宋_GB2312" w:cs="仿宋_GB2312" w:hint="eastAsia"/>
          <w:bCs/>
          <w:kern w:val="0"/>
          <w:sz w:val="32"/>
          <w:szCs w:val="32"/>
        </w:rPr>
        <w:t>138.52</w:t>
      </w:r>
      <w:r w:rsidRPr="002B27B3">
        <w:rPr>
          <w:rFonts w:ascii="仿宋_GB2312" w:eastAsia="仿宋_GB2312" w:cs="仿宋_GB2312" w:hint="eastAsia"/>
          <w:bCs/>
          <w:kern w:val="0"/>
          <w:sz w:val="32"/>
          <w:szCs w:val="32"/>
        </w:rPr>
        <w:t>万元，其中：</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27B3">
        <w:rPr>
          <w:rFonts w:ascii="仿宋_GB2312" w:eastAsia="仿宋_GB2312" w:cs="仿宋_GB2312" w:hint="eastAsia"/>
          <w:bCs/>
          <w:kern w:val="0"/>
          <w:sz w:val="32"/>
          <w:szCs w:val="32"/>
        </w:rPr>
        <w:t xml:space="preserve"> 人员经费</w:t>
      </w:r>
      <w:r w:rsidR="000A64E2">
        <w:rPr>
          <w:rFonts w:ascii="仿宋_GB2312" w:eastAsia="仿宋_GB2312" w:cs="仿宋_GB2312" w:hint="eastAsia"/>
          <w:bCs/>
          <w:kern w:val="0"/>
          <w:sz w:val="32"/>
          <w:szCs w:val="32"/>
        </w:rPr>
        <w:t>130.89</w:t>
      </w:r>
      <w:r w:rsidRPr="002B27B3">
        <w:rPr>
          <w:rFonts w:ascii="仿宋_GB2312" w:eastAsia="仿宋_GB2312" w:cs="仿宋_GB2312" w:hint="eastAsia"/>
          <w:bCs/>
          <w:kern w:val="0"/>
          <w:sz w:val="32"/>
          <w:szCs w:val="32"/>
        </w:rPr>
        <w:t>万元，主要包括：基本工资、津贴补贴、 奖金、伙食补助费</w:t>
      </w:r>
      <w:r>
        <w:rPr>
          <w:rFonts w:ascii="仿宋_GB2312" w:eastAsia="仿宋_GB2312" w:cs="仿宋_GB2312" w:hint="eastAsia"/>
          <w:bCs/>
          <w:kern w:val="0"/>
          <w:sz w:val="32"/>
          <w:szCs w:val="32"/>
        </w:rPr>
        <w:t>、</w:t>
      </w:r>
      <w:r w:rsidR="000A64E2">
        <w:rPr>
          <w:rFonts w:ascii="仿宋_GB2312" w:eastAsia="仿宋_GB2312" w:cs="仿宋_GB2312" w:hint="eastAsia"/>
          <w:bCs/>
          <w:kern w:val="0"/>
          <w:sz w:val="32"/>
          <w:szCs w:val="32"/>
        </w:rPr>
        <w:t>绩效工资、</w:t>
      </w:r>
      <w:r>
        <w:rPr>
          <w:rFonts w:ascii="仿宋_GB2312" w:eastAsia="仿宋_GB2312" w:cs="仿宋_GB2312" w:hint="eastAsia"/>
          <w:bCs/>
          <w:kern w:val="0"/>
          <w:sz w:val="32"/>
          <w:szCs w:val="32"/>
        </w:rPr>
        <w:t>机关事业单位基本养老保险缴费、职业年金缴费、</w:t>
      </w:r>
      <w:r w:rsidR="005C4951">
        <w:rPr>
          <w:rFonts w:ascii="仿宋_GB2312" w:eastAsia="仿宋_GB2312" w:cs="仿宋_GB2312" w:hint="eastAsia"/>
          <w:bCs/>
          <w:kern w:val="0"/>
          <w:sz w:val="32"/>
          <w:szCs w:val="32"/>
        </w:rPr>
        <w:t>职工基本医疗保险缴费</w:t>
      </w:r>
      <w:r>
        <w:rPr>
          <w:rFonts w:ascii="仿宋_GB2312" w:eastAsia="仿宋_GB2312" w:cs="仿宋_GB2312" w:hint="eastAsia"/>
          <w:bCs/>
          <w:kern w:val="0"/>
          <w:sz w:val="32"/>
          <w:szCs w:val="32"/>
        </w:rPr>
        <w:t>、</w:t>
      </w:r>
      <w:r w:rsidR="005C4951">
        <w:rPr>
          <w:rFonts w:ascii="仿宋_GB2312" w:eastAsia="仿宋_GB2312" w:cs="仿宋_GB2312" w:hint="eastAsia"/>
          <w:bCs/>
          <w:kern w:val="0"/>
          <w:sz w:val="32"/>
          <w:szCs w:val="32"/>
        </w:rPr>
        <w:t>公务员医疗补助缴费、</w:t>
      </w:r>
      <w:r>
        <w:rPr>
          <w:rFonts w:ascii="仿宋_GB2312" w:eastAsia="仿宋_GB2312" w:cs="仿宋_GB2312" w:hint="eastAsia"/>
          <w:bCs/>
          <w:kern w:val="0"/>
          <w:sz w:val="32"/>
          <w:szCs w:val="32"/>
        </w:rPr>
        <w:t>退休费、住房公积金；</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0A64E2">
        <w:rPr>
          <w:rFonts w:ascii="仿宋_GB2312" w:eastAsia="仿宋_GB2312" w:cs="仿宋_GB2312" w:hint="eastAsia"/>
          <w:bCs/>
          <w:kern w:val="0"/>
          <w:sz w:val="32"/>
          <w:szCs w:val="32"/>
        </w:rPr>
        <w:t>7.63</w:t>
      </w:r>
      <w:r>
        <w:rPr>
          <w:rFonts w:ascii="仿宋_GB2312" w:eastAsia="仿宋_GB2312" w:cs="仿宋_GB2312" w:hint="eastAsia"/>
          <w:bCs/>
          <w:kern w:val="0"/>
          <w:sz w:val="32"/>
          <w:szCs w:val="32"/>
        </w:rPr>
        <w:t>万元，主要包括：办公费、</w:t>
      </w:r>
      <w:r w:rsidR="0071208A">
        <w:rPr>
          <w:rFonts w:ascii="仿宋_GB2312" w:eastAsia="仿宋_GB2312" w:cs="仿宋_GB2312" w:hint="eastAsia"/>
          <w:bCs/>
          <w:kern w:val="0"/>
          <w:sz w:val="32"/>
          <w:szCs w:val="32"/>
        </w:rPr>
        <w:t>劳务费</w:t>
      </w:r>
      <w:r>
        <w:rPr>
          <w:rFonts w:ascii="仿宋_GB2312" w:eastAsia="仿宋_GB2312" w:cs="仿宋_GB2312" w:hint="eastAsia"/>
          <w:bCs/>
          <w:kern w:val="0"/>
          <w:sz w:val="32"/>
          <w:szCs w:val="32"/>
        </w:rPr>
        <w:t>、差旅费、维 修（护）费、工会经费、</w:t>
      </w:r>
      <w:r w:rsidR="005C4951">
        <w:rPr>
          <w:rFonts w:ascii="仿宋_GB2312" w:eastAsia="仿宋_GB2312" w:cs="仿宋_GB2312" w:hint="eastAsia"/>
          <w:bCs/>
          <w:kern w:val="0"/>
          <w:sz w:val="32"/>
          <w:szCs w:val="32"/>
        </w:rPr>
        <w:t>其他商品和服务支出。</w:t>
      </w:r>
    </w:p>
    <w:p w:rsidR="003B3BD1"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2020 年度一般公共预算财政拨款“三公” 经费支出决算情况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2020 年度“三公”经费财政拨款支出预算为 </w:t>
      </w:r>
      <w:r w:rsidR="002B27B3">
        <w:rPr>
          <w:rFonts w:ascii="仿宋_GB2312" w:eastAsia="仿宋_GB2312" w:cs="仿宋_GB2312" w:hint="eastAsia"/>
          <w:bCs/>
          <w:kern w:val="0"/>
          <w:sz w:val="32"/>
          <w:szCs w:val="32"/>
        </w:rPr>
        <w:t>0.</w:t>
      </w:r>
      <w:r w:rsidR="0071208A">
        <w:rPr>
          <w:rFonts w:ascii="仿宋_GB2312" w:eastAsia="仿宋_GB2312" w:cs="仿宋_GB2312" w:hint="eastAsia"/>
          <w:bCs/>
          <w:kern w:val="0"/>
          <w:sz w:val="32"/>
          <w:szCs w:val="32"/>
        </w:rPr>
        <w:t>35</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lastRenderedPageBreak/>
        <w:t>支出决算为</w:t>
      </w:r>
      <w:r w:rsidR="002B27B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万元，完成预算的</w:t>
      </w:r>
      <w:r w:rsidR="002B27B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%，其中：因公出国（境）费支出决算为</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，完成预算的0%</w:t>
      </w:r>
      <w:r>
        <w:rPr>
          <w:rFonts w:ascii="仿宋_GB2312" w:eastAsia="仿宋_GB2312" w:cs="仿宋_GB2312" w:hint="eastAsia"/>
          <w:bCs/>
          <w:kern w:val="0"/>
          <w:sz w:val="32"/>
          <w:szCs w:val="32"/>
        </w:rPr>
        <w:t>；公务用车购置及运行费支出决算为</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，完成预算的0%</w:t>
      </w:r>
      <w:r>
        <w:rPr>
          <w:rFonts w:ascii="仿宋_GB2312" w:eastAsia="仿宋_GB2312" w:cs="仿宋_GB2312" w:hint="eastAsia"/>
          <w:bCs/>
          <w:kern w:val="0"/>
          <w:sz w:val="32"/>
          <w:szCs w:val="32"/>
        </w:rPr>
        <w:t>；公务接待费支出决算为</w:t>
      </w:r>
      <w:r w:rsidR="002B27B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万元，完成预算的</w:t>
      </w:r>
      <w:r w:rsidR="002B27B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%。2020年度“三公”经费支出决算数小于预算数的主要原因</w:t>
      </w:r>
      <w:r w:rsidR="00804AC2">
        <w:rPr>
          <w:rFonts w:ascii="仿宋_GB2312" w:eastAsia="仿宋_GB2312" w:cs="仿宋_GB2312" w:hint="eastAsia"/>
          <w:bCs/>
          <w:kern w:val="0"/>
          <w:sz w:val="32"/>
          <w:szCs w:val="32"/>
        </w:rPr>
        <w:t>一</w:t>
      </w:r>
      <w:r>
        <w:rPr>
          <w:rFonts w:ascii="仿宋_GB2312" w:eastAsia="仿宋_GB2312" w:cs="仿宋_GB2312" w:hint="eastAsia"/>
          <w:bCs/>
          <w:kern w:val="0"/>
          <w:sz w:val="32"/>
          <w:szCs w:val="32"/>
        </w:rPr>
        <w:t>是认真贯彻落实中央“八项规定”精神和厉行节约要求，进一步从严控制“三公”经费开支</w:t>
      </w:r>
      <w:r w:rsidR="00BA2579">
        <w:rPr>
          <w:rFonts w:ascii="仿宋_GB2312" w:eastAsia="仿宋_GB2312" w:cs="仿宋_GB2312" w:hint="eastAsia"/>
          <w:bCs/>
          <w:kern w:val="0"/>
          <w:sz w:val="32"/>
          <w:szCs w:val="32"/>
        </w:rPr>
        <w:t>。</w:t>
      </w:r>
      <w:r w:rsidR="0071208A">
        <w:rPr>
          <w:rFonts w:ascii="仿宋_GB2312" w:eastAsia="仿宋_GB2312" w:cs="仿宋_GB2312" w:hint="eastAsia"/>
          <w:bCs/>
          <w:kern w:val="0"/>
          <w:sz w:val="32"/>
          <w:szCs w:val="32"/>
        </w:rPr>
        <w:t>二是</w:t>
      </w:r>
      <w:r w:rsidR="0071208A" w:rsidRPr="00DD3E33">
        <w:rPr>
          <w:rFonts w:ascii="仿宋_GB2312" w:eastAsia="仿宋_GB2312" w:cs="仿宋_GB2312" w:hint="eastAsia"/>
          <w:kern w:val="0"/>
          <w:sz w:val="32"/>
          <w:szCs w:val="32"/>
        </w:rPr>
        <w:t>自治区局领导</w:t>
      </w:r>
      <w:r w:rsidR="0071208A">
        <w:rPr>
          <w:rFonts w:ascii="仿宋_GB2312" w:eastAsia="仿宋_GB2312" w:cs="仿宋_GB2312" w:hint="eastAsia"/>
          <w:kern w:val="0"/>
          <w:sz w:val="32"/>
          <w:szCs w:val="32"/>
        </w:rPr>
        <w:t>来柳</w:t>
      </w:r>
      <w:r w:rsidR="0071208A" w:rsidRPr="00DD3E33">
        <w:rPr>
          <w:rFonts w:ascii="仿宋_GB2312" w:eastAsia="仿宋_GB2312" w:cs="仿宋_GB2312" w:hint="eastAsia"/>
          <w:kern w:val="0"/>
          <w:sz w:val="32"/>
          <w:szCs w:val="32"/>
        </w:rPr>
        <w:t>调研、指导、检查</w:t>
      </w:r>
      <w:r w:rsidR="0071208A">
        <w:rPr>
          <w:rFonts w:ascii="仿宋_GB2312" w:eastAsia="仿宋_GB2312" w:cs="仿宋_GB2312" w:hint="eastAsia"/>
          <w:kern w:val="0"/>
          <w:sz w:val="32"/>
          <w:szCs w:val="32"/>
        </w:rPr>
        <w:t>工作减少。</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6E0FB2">
        <w:rPr>
          <w:rFonts w:ascii="仿宋_GB2312" w:eastAsia="仿宋_GB2312" w:cs="仿宋_GB2312" w:hint="eastAsia"/>
          <w:bCs/>
          <w:kern w:val="0"/>
          <w:sz w:val="32"/>
          <w:szCs w:val="32"/>
        </w:rPr>
        <w:t>2020年度“三公”经费财政拨款支出决算数比2019年</w:t>
      </w:r>
      <w:r w:rsidR="00804AC2" w:rsidRPr="006E0FB2">
        <w:rPr>
          <w:rFonts w:ascii="仿宋_GB2312" w:eastAsia="仿宋_GB2312" w:cs="仿宋_GB2312" w:hint="eastAsia"/>
          <w:bCs/>
          <w:kern w:val="0"/>
          <w:sz w:val="32"/>
          <w:szCs w:val="32"/>
        </w:rPr>
        <w:t>增加</w:t>
      </w:r>
      <w:r w:rsidR="0071208A">
        <w:rPr>
          <w:rFonts w:ascii="仿宋_GB2312" w:eastAsia="仿宋_GB2312" w:cs="仿宋_GB2312" w:hint="eastAsia"/>
          <w:bCs/>
          <w:kern w:val="0"/>
          <w:sz w:val="32"/>
          <w:szCs w:val="32"/>
        </w:rPr>
        <w:t>0</w:t>
      </w:r>
      <w:r w:rsidRPr="006E0FB2">
        <w:rPr>
          <w:rFonts w:ascii="仿宋_GB2312" w:eastAsia="仿宋_GB2312" w:cs="仿宋_GB2312" w:hint="eastAsia"/>
          <w:bCs/>
          <w:kern w:val="0"/>
          <w:sz w:val="32"/>
          <w:szCs w:val="32"/>
        </w:rPr>
        <w:t>万元，</w:t>
      </w:r>
      <w:r w:rsidR="006E0FB2" w:rsidRPr="006E0FB2">
        <w:rPr>
          <w:rFonts w:ascii="仿宋_GB2312" w:eastAsia="仿宋_GB2312" w:cs="仿宋_GB2312" w:hint="eastAsia"/>
          <w:bCs/>
          <w:kern w:val="0"/>
          <w:sz w:val="32"/>
          <w:szCs w:val="32"/>
        </w:rPr>
        <w:t>增长</w:t>
      </w:r>
      <w:r w:rsidR="0071208A">
        <w:rPr>
          <w:rFonts w:ascii="仿宋_GB2312" w:eastAsia="仿宋_GB2312" w:cs="仿宋_GB2312" w:hint="eastAsia"/>
          <w:bCs/>
          <w:kern w:val="0"/>
          <w:sz w:val="32"/>
          <w:szCs w:val="32"/>
        </w:rPr>
        <w:t>0</w:t>
      </w:r>
      <w:r w:rsidR="00BA2579" w:rsidRPr="006E0FB2">
        <w:rPr>
          <w:rFonts w:ascii="仿宋_GB2312" w:eastAsia="仿宋_GB2312" w:cs="仿宋_GB2312" w:hint="eastAsia"/>
          <w:bCs/>
          <w:kern w:val="0"/>
          <w:sz w:val="32"/>
          <w:szCs w:val="32"/>
        </w:rPr>
        <w:t>%</w:t>
      </w:r>
      <w:r w:rsidRPr="006E0FB2">
        <w:rPr>
          <w:rFonts w:ascii="仿宋_GB2312" w:eastAsia="仿宋_GB2312" w:cs="仿宋_GB2312" w:hint="eastAsia"/>
          <w:bCs/>
          <w:kern w:val="0"/>
          <w:sz w:val="32"/>
          <w:szCs w:val="32"/>
        </w:rPr>
        <w:t>，其</w:t>
      </w:r>
      <w:r>
        <w:rPr>
          <w:rFonts w:ascii="仿宋_GB2312" w:eastAsia="仿宋_GB2312" w:cs="仿宋_GB2312" w:hint="eastAsia"/>
          <w:bCs/>
          <w:kern w:val="0"/>
          <w:sz w:val="32"/>
          <w:szCs w:val="32"/>
        </w:rPr>
        <w:t>中：因公出国（境）费支出决算减少</w:t>
      </w:r>
      <w:r w:rsidR="00BA2579">
        <w:rPr>
          <w:rFonts w:ascii="仿宋_GB2312" w:eastAsia="仿宋_GB2312" w:cs="仿宋_GB2312" w:hint="eastAsia"/>
          <w:bCs/>
          <w:kern w:val="0"/>
          <w:sz w:val="32"/>
          <w:szCs w:val="32"/>
        </w:rPr>
        <w:t>0万元</w:t>
      </w:r>
      <w:r w:rsidR="00A177AB">
        <w:rPr>
          <w:rFonts w:ascii="仿宋_GB2312" w:eastAsia="仿宋_GB2312" w:cs="仿宋_GB2312" w:hint="eastAsia"/>
          <w:bCs/>
          <w:kern w:val="0"/>
          <w:sz w:val="32"/>
          <w:szCs w:val="32"/>
        </w:rPr>
        <w:t>，下降0%</w:t>
      </w:r>
      <w:r>
        <w:rPr>
          <w:rFonts w:ascii="仿宋_GB2312" w:eastAsia="仿宋_GB2312" w:cs="仿宋_GB2312" w:hint="eastAsia"/>
          <w:bCs/>
          <w:kern w:val="0"/>
          <w:sz w:val="32"/>
          <w:szCs w:val="32"/>
        </w:rPr>
        <w:t>；公务用车购置及运行费支出决算减少</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万元，下降</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w:t>
      </w:r>
      <w:r w:rsidR="00A177AB">
        <w:rPr>
          <w:rFonts w:ascii="仿宋_GB2312" w:eastAsia="仿宋_GB2312" w:cs="仿宋_GB2312" w:hint="eastAsia"/>
          <w:bCs/>
          <w:kern w:val="0"/>
          <w:sz w:val="32"/>
          <w:szCs w:val="32"/>
        </w:rPr>
        <w:t>增加</w:t>
      </w:r>
      <w:r w:rsidR="0071208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增长</w:t>
      </w:r>
      <w:r w:rsidR="0071208A">
        <w:rPr>
          <w:rFonts w:ascii="仿宋_GB2312" w:eastAsia="仿宋_GB2312" w:cs="仿宋_GB2312" w:hint="eastAsia"/>
          <w:bCs/>
          <w:kern w:val="0"/>
          <w:sz w:val="32"/>
          <w:szCs w:val="32"/>
        </w:rPr>
        <w:t>0</w:t>
      </w:r>
      <w:r w:rsidR="00A177AB">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2B27B3" w:rsidRDefault="0012390F" w:rsidP="00A177AB">
      <w:pPr>
        <w:spacing w:line="600" w:lineRule="atLeas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因公出国（境）费支出减少的主要原因是</w:t>
      </w:r>
      <w:r w:rsidR="00A177AB">
        <w:rPr>
          <w:rFonts w:ascii="仿宋_GB2312" w:eastAsia="仿宋_GB2312" w:cs="仿宋_GB2312" w:hint="eastAsia"/>
          <w:bCs/>
          <w:kern w:val="0"/>
          <w:sz w:val="32"/>
          <w:szCs w:val="32"/>
        </w:rPr>
        <w:t>本年度无因公出国（境）费预算，无支出</w:t>
      </w:r>
      <w:r>
        <w:rPr>
          <w:rFonts w:ascii="仿宋_GB2312" w:eastAsia="仿宋_GB2312" w:cs="仿宋_GB2312" w:hint="eastAsia"/>
          <w:bCs/>
          <w:kern w:val="0"/>
          <w:sz w:val="32"/>
          <w:szCs w:val="32"/>
        </w:rPr>
        <w:t>；公务用车购置及运行费支出减少的主要原因是</w:t>
      </w:r>
      <w:r w:rsidR="00A177AB">
        <w:rPr>
          <w:rFonts w:ascii="仿宋_GB2312" w:eastAsia="仿宋_GB2312" w:cs="仿宋_GB2312" w:hint="eastAsia"/>
          <w:bCs/>
          <w:kern w:val="0"/>
          <w:sz w:val="32"/>
          <w:szCs w:val="32"/>
        </w:rPr>
        <w:t>本年度无公务用车购置及运行费预算，无支出</w:t>
      </w:r>
      <w:r>
        <w:rPr>
          <w:rFonts w:ascii="仿宋_GB2312" w:eastAsia="仿宋_GB2312" w:cs="仿宋_GB2312" w:hint="eastAsia"/>
          <w:bCs/>
          <w:kern w:val="0"/>
          <w:sz w:val="32"/>
          <w:szCs w:val="32"/>
        </w:rPr>
        <w:t>；公务接待费支出</w:t>
      </w:r>
      <w:r w:rsidR="0071208A">
        <w:rPr>
          <w:rFonts w:ascii="仿宋_GB2312" w:eastAsia="仿宋_GB2312" w:cs="仿宋_GB2312" w:hint="eastAsia"/>
          <w:bCs/>
          <w:kern w:val="0"/>
          <w:sz w:val="32"/>
          <w:szCs w:val="32"/>
        </w:rPr>
        <w:t>减少的主要原因是本年度无公务接待费支出。</w:t>
      </w:r>
    </w:p>
    <w:p w:rsidR="006E23CF" w:rsidRDefault="0012390F" w:rsidP="00DE4893">
      <w:pPr>
        <w:spacing w:line="600" w:lineRule="atLeas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（二）“三公”经费财政拨款支出决算具体情况</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2020年度“三公”经费财政拨款支出决算中，因公出国（境）费支出决算</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 支出决算</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w:t>
      </w:r>
      <w:r w:rsidR="0071208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71208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%。具体情况如下：  </w:t>
      </w:r>
    </w:p>
    <w:p w:rsidR="00A177AB" w:rsidRDefault="0012390F" w:rsidP="00A177AB">
      <w:pPr>
        <w:autoSpaceDE w:val="0"/>
        <w:autoSpaceDN w:val="0"/>
        <w:adjustRightInd w:val="0"/>
        <w:spacing w:line="580" w:lineRule="exact"/>
        <w:ind w:firstLine="630"/>
        <w:jc w:val="left"/>
        <w:rPr>
          <w:rFonts w:ascii="仿宋_GB2312" w:eastAsia="仿宋_GB2312" w:cs="仿宋_GB2312"/>
          <w:bCs/>
          <w:kern w:val="0"/>
          <w:sz w:val="32"/>
          <w:szCs w:val="32"/>
        </w:rPr>
      </w:pPr>
      <w:r>
        <w:rPr>
          <w:rFonts w:ascii="仿宋_GB2312" w:eastAsia="仿宋_GB2312" w:cs="仿宋_GB2312" w:hint="eastAsia"/>
          <w:bCs/>
          <w:kern w:val="0"/>
          <w:sz w:val="32"/>
          <w:szCs w:val="32"/>
        </w:rPr>
        <w:t>1.因公出国（境）费支出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万元。全年安排机关和所属单位因公出国 （境）团组</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个，累计</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r w:rsidR="00A177AB">
        <w:rPr>
          <w:rFonts w:ascii="仿宋_GB2312" w:eastAsia="仿宋_GB2312" w:cs="仿宋_GB2312" w:hint="eastAsia"/>
          <w:bCs/>
          <w:kern w:val="0"/>
          <w:sz w:val="32"/>
          <w:szCs w:val="32"/>
        </w:rPr>
        <w:t>本年度无因公出</w:t>
      </w:r>
      <w:r w:rsidR="00A177AB">
        <w:rPr>
          <w:rFonts w:ascii="仿宋_GB2312" w:eastAsia="仿宋_GB2312" w:cs="仿宋_GB2312" w:hint="eastAsia"/>
          <w:bCs/>
          <w:kern w:val="0"/>
          <w:sz w:val="32"/>
          <w:szCs w:val="32"/>
        </w:rPr>
        <w:lastRenderedPageBreak/>
        <w:t>国（境）费预算，无支出</w:t>
      </w:r>
    </w:p>
    <w:p w:rsidR="006E23CF" w:rsidRDefault="0012390F" w:rsidP="00A177AB">
      <w:pPr>
        <w:autoSpaceDE w:val="0"/>
        <w:autoSpaceDN w:val="0"/>
        <w:adjustRightInd w:val="0"/>
        <w:spacing w:line="580" w:lineRule="exact"/>
        <w:ind w:firstLine="630"/>
        <w:jc w:val="left"/>
        <w:rPr>
          <w:rFonts w:ascii="仿宋_GB2312" w:eastAsia="仿宋_GB2312" w:cs="仿宋_GB2312"/>
          <w:bCs/>
          <w:kern w:val="0"/>
          <w:sz w:val="32"/>
          <w:szCs w:val="32"/>
        </w:rPr>
      </w:pPr>
      <w:r>
        <w:rPr>
          <w:rFonts w:ascii="仿宋_GB2312" w:eastAsia="仿宋_GB2312" w:cs="仿宋_GB2312" w:hint="eastAsia"/>
          <w:bCs/>
          <w:kern w:val="0"/>
          <w:sz w:val="32"/>
          <w:szCs w:val="32"/>
        </w:rPr>
        <w:t>2.公务用车购置及运行费支出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万元。其中： 公务用车购置支出为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万元。公务用车运行支出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本年度无公务用车购置及运行费预算，无支出</w:t>
      </w:r>
      <w:r>
        <w:rPr>
          <w:rFonts w:ascii="仿宋_GB2312" w:eastAsia="仿宋_GB2312" w:cs="仿宋_GB2312" w:hint="eastAsia"/>
          <w:bCs/>
          <w:kern w:val="0"/>
          <w:sz w:val="32"/>
          <w:szCs w:val="32"/>
        </w:rPr>
        <w:t>。2020年，机关所属单位开支财政拨款的公务用车保有量为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辆。</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3.公务接待费支出</w:t>
      </w:r>
      <w:r w:rsidR="0071208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万元。其中：</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外宾接待支出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万元。2020 年共接待国（境）外来访团组</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个、来访外宾</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国内公务接待支出</w:t>
      </w:r>
      <w:r w:rsidR="0071208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万元。2020 年共接待国内来访团组</w:t>
      </w:r>
      <w:r w:rsidR="0071208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个、来宾</w:t>
      </w:r>
      <w:r w:rsidR="0071208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r w:rsidR="00A177AB">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八、</w:t>
      </w:r>
      <w:r>
        <w:rPr>
          <w:rFonts w:ascii="仿宋_GB2312" w:eastAsia="仿宋_GB2312" w:cs="仿宋_GB2312" w:hint="eastAsia"/>
          <w:b/>
          <w:kern w:val="0"/>
          <w:sz w:val="32"/>
          <w:szCs w:val="32"/>
        </w:rPr>
        <w:t xml:space="preserve">2020 年度政府性基金预算财政拨款收入支出决算情况说明 </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2020年度</w:t>
      </w:r>
      <w:r w:rsidR="003974F1">
        <w:rPr>
          <w:rFonts w:ascii="仿宋_GB2312" w:eastAsia="仿宋_GB2312" w:cs="仿宋_GB2312" w:hint="eastAsia"/>
          <w:bCs/>
          <w:kern w:val="0"/>
          <w:sz w:val="32"/>
          <w:szCs w:val="32"/>
        </w:rPr>
        <w:t>无</w:t>
      </w:r>
      <w:r>
        <w:rPr>
          <w:rFonts w:ascii="仿宋_GB2312" w:eastAsia="仿宋_GB2312" w:cs="仿宋_GB2312" w:hint="eastAsia"/>
          <w:bCs/>
          <w:kern w:val="0"/>
          <w:sz w:val="32"/>
          <w:szCs w:val="32"/>
        </w:rPr>
        <w:t>政府基金预算财政拨款收</w:t>
      </w:r>
      <w:r w:rsidR="003974F1">
        <w:rPr>
          <w:rFonts w:ascii="仿宋_GB2312" w:eastAsia="仿宋_GB2312" w:cs="仿宋_GB2312" w:hint="eastAsia"/>
          <w:bCs/>
          <w:kern w:val="0"/>
          <w:sz w:val="32"/>
          <w:szCs w:val="32"/>
        </w:rPr>
        <w:t>入</w:t>
      </w:r>
      <w:r w:rsidR="00DE4893">
        <w:rPr>
          <w:rFonts w:ascii="仿宋_GB2312" w:eastAsia="仿宋_GB2312" w:cs="仿宋_GB2312" w:hint="eastAsia"/>
          <w:bCs/>
          <w:kern w:val="0"/>
          <w:sz w:val="32"/>
          <w:szCs w:val="32"/>
        </w:rPr>
        <w:t>,无支出</w:t>
      </w:r>
      <w:r>
        <w:rPr>
          <w:rFonts w:ascii="仿宋_GB2312" w:eastAsia="仿宋_GB2312" w:cs="仿宋_GB2312" w:hint="eastAsia"/>
          <w:bCs/>
          <w:kern w:val="0"/>
          <w:sz w:val="32"/>
          <w:szCs w:val="32"/>
        </w:rPr>
        <w:t>。</w:t>
      </w:r>
    </w:p>
    <w:p w:rsidR="006E23CF" w:rsidRPr="00561E03" w:rsidRDefault="0012390F" w:rsidP="003974F1">
      <w:pPr>
        <w:numPr>
          <w:ilvl w:val="0"/>
          <w:numId w:val="1"/>
        </w:num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561E03">
        <w:rPr>
          <w:rFonts w:ascii="仿宋_GB2312" w:eastAsia="仿宋_GB2312" w:cs="仿宋_GB2312" w:hint="eastAsia"/>
          <w:b/>
          <w:kern w:val="0"/>
          <w:sz w:val="32"/>
          <w:szCs w:val="32"/>
        </w:rPr>
        <w:t>国有资本经营预算财政拨款支出情况说明</w:t>
      </w:r>
    </w:p>
    <w:p w:rsidR="006E23CF" w:rsidRPr="00561E03" w:rsidRDefault="003974F1" w:rsidP="003974F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561E03">
        <w:rPr>
          <w:rFonts w:ascii="仿宋_GB2312" w:eastAsia="仿宋_GB2312" w:cs="仿宋_GB2312" w:hint="eastAsia"/>
          <w:bCs/>
          <w:kern w:val="0"/>
          <w:sz w:val="32"/>
          <w:szCs w:val="32"/>
        </w:rPr>
        <w:t>本部门</w:t>
      </w:r>
      <w:r w:rsidR="0012390F" w:rsidRPr="00561E03">
        <w:rPr>
          <w:rFonts w:ascii="仿宋_GB2312" w:eastAsia="仿宋_GB2312" w:cs="仿宋_GB2312" w:hint="eastAsia"/>
          <w:bCs/>
          <w:kern w:val="0"/>
          <w:sz w:val="32"/>
          <w:szCs w:val="32"/>
        </w:rPr>
        <w:t>2020年度</w:t>
      </w:r>
      <w:r w:rsidRPr="00561E03">
        <w:rPr>
          <w:rFonts w:ascii="仿宋_GB2312" w:eastAsia="仿宋_GB2312" w:cs="仿宋_GB2312" w:hint="eastAsia"/>
          <w:bCs/>
          <w:kern w:val="0"/>
          <w:sz w:val="32"/>
          <w:szCs w:val="32"/>
        </w:rPr>
        <w:t>无</w:t>
      </w:r>
      <w:r w:rsidR="0012390F" w:rsidRPr="00561E03">
        <w:rPr>
          <w:rFonts w:ascii="仿宋_GB2312" w:eastAsia="仿宋_GB2312" w:cs="仿宋_GB2312" w:hint="eastAsia"/>
          <w:bCs/>
          <w:kern w:val="0"/>
          <w:sz w:val="32"/>
          <w:szCs w:val="32"/>
        </w:rPr>
        <w:t>国有资本经营预算财政拨款</w:t>
      </w:r>
      <w:r w:rsidRPr="00561E03">
        <w:rPr>
          <w:rFonts w:ascii="仿宋_GB2312" w:eastAsia="仿宋_GB2312" w:cs="仿宋_GB2312" w:hint="eastAsia"/>
          <w:bCs/>
          <w:kern w:val="0"/>
          <w:sz w:val="32"/>
          <w:szCs w:val="32"/>
        </w:rPr>
        <w:t>收入</w:t>
      </w:r>
      <w:r w:rsidR="00DE4893">
        <w:rPr>
          <w:rFonts w:ascii="仿宋_GB2312" w:eastAsia="仿宋_GB2312" w:cs="仿宋_GB2312" w:hint="eastAsia"/>
          <w:bCs/>
          <w:kern w:val="0"/>
          <w:sz w:val="32"/>
          <w:szCs w:val="32"/>
        </w:rPr>
        <w:t>,无支出</w:t>
      </w:r>
      <w:r w:rsidR="0012390F" w:rsidRPr="00561E03">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6E23CF" w:rsidRDefault="0012390F">
      <w:pPr>
        <w:numPr>
          <w:ilvl w:val="0"/>
          <w:numId w:val="2"/>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绩效管理工作开展情况</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根据财政预算管理要求，我部门组织对2020年度</w:t>
      </w:r>
      <w:r w:rsidR="0093029C">
        <w:rPr>
          <w:rFonts w:ascii="仿宋_GB2312" w:eastAsia="仿宋_GB2312" w:cs="仿宋_GB2312" w:hint="eastAsia"/>
          <w:bCs/>
          <w:kern w:val="0"/>
          <w:sz w:val="32"/>
          <w:szCs w:val="32"/>
        </w:rPr>
        <w:t>一般公共预算部门整体支出绩效目标全面开展绩效自评</w:t>
      </w:r>
      <w:r>
        <w:rPr>
          <w:rFonts w:ascii="仿宋_GB2312" w:eastAsia="仿宋_GB2312" w:cs="仿宋_GB2312" w:hint="eastAsia"/>
          <w:bCs/>
          <w:kern w:val="0"/>
          <w:sz w:val="32"/>
          <w:szCs w:val="32"/>
        </w:rPr>
        <w:t>。共涉及预算资金</w:t>
      </w:r>
      <w:r w:rsidR="00D54CEF">
        <w:rPr>
          <w:rFonts w:ascii="仿宋_GB2312" w:eastAsia="仿宋_GB2312" w:cs="仿宋_GB2312" w:hint="eastAsia"/>
          <w:bCs/>
          <w:kern w:val="0"/>
          <w:sz w:val="32"/>
          <w:szCs w:val="32"/>
        </w:rPr>
        <w:t>149.64</w:t>
      </w:r>
      <w:r>
        <w:rPr>
          <w:rFonts w:ascii="仿宋_GB2312" w:eastAsia="仿宋_GB2312" w:cs="仿宋_GB2312" w:hint="eastAsia"/>
          <w:bCs/>
          <w:kern w:val="0"/>
          <w:sz w:val="32"/>
          <w:szCs w:val="32"/>
        </w:rPr>
        <w:t>万元，自评覆盖率达到</w:t>
      </w:r>
      <w:r w:rsidR="00191422">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r w:rsidR="0019142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 xml:space="preserve"> </w:t>
      </w:r>
    </w:p>
    <w:p w:rsidR="00D54CEF" w:rsidRDefault="0093029C" w:rsidP="006E0FB2">
      <w:pPr>
        <w:autoSpaceDE w:val="0"/>
        <w:autoSpaceDN w:val="0"/>
        <w:adjustRightInd w:val="0"/>
        <w:spacing w:line="560" w:lineRule="exact"/>
        <w:ind w:firstLineChars="200" w:firstLine="640"/>
        <w:jc w:val="left"/>
        <w:rPr>
          <w:rFonts w:ascii="仿宋_GB2312" w:eastAsia="仿宋_GB2312" w:hAnsi="仿宋"/>
          <w:sz w:val="32"/>
          <w:szCs w:val="32"/>
        </w:rPr>
      </w:pPr>
      <w:r>
        <w:rPr>
          <w:rFonts w:ascii="仿宋_GB2312" w:eastAsia="仿宋_GB2312" w:cs="仿宋_GB2312" w:hint="eastAsia"/>
          <w:bCs/>
          <w:kern w:val="0"/>
          <w:sz w:val="32"/>
          <w:szCs w:val="32"/>
        </w:rPr>
        <w:t>（二）</w:t>
      </w:r>
      <w:r>
        <w:rPr>
          <w:rFonts w:ascii="仿宋_GB2312" w:eastAsia="仿宋_GB2312" w:hAnsi="仿宋" w:hint="eastAsia"/>
          <w:sz w:val="32"/>
          <w:szCs w:val="32"/>
        </w:rPr>
        <w:t>我部门2020年度绩效目标为：1.</w:t>
      </w:r>
      <w:r w:rsidRPr="00246A62">
        <w:rPr>
          <w:rFonts w:hint="eastAsia"/>
        </w:rPr>
        <w:t xml:space="preserve"> </w:t>
      </w:r>
      <w:r w:rsidR="00D54CEF" w:rsidRPr="00D54CEF">
        <w:rPr>
          <w:rFonts w:ascii="仿宋_GB2312" w:eastAsia="仿宋_GB2312" w:hAnsi="仿宋" w:hint="eastAsia"/>
          <w:sz w:val="32"/>
          <w:szCs w:val="32"/>
        </w:rPr>
        <w:t>完成联网直报限额以上批发零售贸易住宿餐饮业及有关企业信息</w:t>
      </w:r>
      <w:r w:rsidR="00D54CEF">
        <w:rPr>
          <w:rFonts w:ascii="仿宋_GB2312" w:eastAsia="仿宋_GB2312" w:hAnsi="仿宋" w:hint="eastAsia"/>
          <w:sz w:val="32"/>
          <w:szCs w:val="32"/>
        </w:rPr>
        <w:t>；</w:t>
      </w:r>
    </w:p>
    <w:p w:rsidR="0093029C" w:rsidRDefault="0093029C" w:rsidP="006E0FB2">
      <w:pPr>
        <w:autoSpaceDE w:val="0"/>
        <w:autoSpaceDN w:val="0"/>
        <w:adjustRightIn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2.</w:t>
      </w:r>
      <w:r w:rsidR="006E0FB2" w:rsidRPr="006E0FB2">
        <w:rPr>
          <w:rFonts w:hint="eastAsia"/>
        </w:rPr>
        <w:t xml:space="preserve"> </w:t>
      </w:r>
      <w:r w:rsidR="00D54CEF" w:rsidRPr="00D54CEF">
        <w:rPr>
          <w:rFonts w:ascii="仿宋_GB2312" w:eastAsia="仿宋_GB2312" w:hAnsi="仿宋" w:hint="eastAsia"/>
          <w:sz w:val="32"/>
          <w:szCs w:val="32"/>
        </w:rPr>
        <w:t>按照绩效要求完成市统计局各项信息化工作</w:t>
      </w:r>
      <w:r w:rsidR="006E0FB2" w:rsidRPr="006E0FB2">
        <w:rPr>
          <w:rFonts w:ascii="仿宋_GB2312" w:eastAsia="仿宋_GB2312" w:hAnsi="仿宋" w:hint="eastAsia"/>
          <w:sz w:val="32"/>
          <w:szCs w:val="32"/>
        </w:rPr>
        <w:t>；</w:t>
      </w:r>
    </w:p>
    <w:p w:rsidR="0093029C" w:rsidRDefault="0093029C" w:rsidP="006E0FB2">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F260FB">
        <w:rPr>
          <w:rFonts w:hint="eastAsia"/>
        </w:rPr>
        <w:t xml:space="preserve"> </w:t>
      </w:r>
      <w:r w:rsidR="00D54CEF">
        <w:rPr>
          <w:rFonts w:ascii="仿宋_GB2312" w:eastAsia="仿宋_GB2312" w:hAnsi="仿宋" w:hint="eastAsia"/>
          <w:sz w:val="32"/>
          <w:szCs w:val="32"/>
        </w:rPr>
        <w:t>根据工作需求，完成对县区统计系统的各项培训任。</w:t>
      </w:r>
      <w:r w:rsidR="006E0FB2">
        <w:rPr>
          <w:rFonts w:ascii="仿宋_GB2312" w:eastAsia="仿宋_GB2312" w:hAnsi="仿宋"/>
          <w:sz w:val="32"/>
          <w:szCs w:val="32"/>
        </w:rPr>
        <w:t xml:space="preserve"> </w:t>
      </w:r>
    </w:p>
    <w:p w:rsidR="0093029C" w:rsidRPr="0093029C" w:rsidRDefault="0093029C" w:rsidP="0093029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绩效自评价结果显示，绩效目标完成较好，达到预期目标。</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6E23CF" w:rsidRPr="00321969" w:rsidRDefault="0012390F">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（一）机关运行经费支出情况。2020年度部门</w:t>
      </w:r>
      <w:r w:rsidR="00D54CEF">
        <w:rPr>
          <w:rFonts w:ascii="仿宋_GB2312" w:eastAsia="仿宋_GB2312" w:cs="仿宋_GB2312" w:hint="eastAsia"/>
          <w:kern w:val="0"/>
          <w:sz w:val="32"/>
          <w:szCs w:val="32"/>
        </w:rPr>
        <w:t>事业</w:t>
      </w:r>
      <w:r>
        <w:rPr>
          <w:rFonts w:ascii="仿宋_GB2312" w:eastAsia="仿宋_GB2312" w:cs="仿宋_GB2312" w:hint="eastAsia"/>
          <w:kern w:val="0"/>
          <w:sz w:val="32"/>
          <w:szCs w:val="32"/>
        </w:rPr>
        <w:t>运行经费支出</w:t>
      </w:r>
      <w:r w:rsidR="00D54CEF">
        <w:rPr>
          <w:rFonts w:ascii="仿宋_GB2312" w:eastAsia="仿宋_GB2312" w:cs="仿宋_GB2312" w:hint="eastAsia"/>
          <w:kern w:val="0"/>
          <w:sz w:val="32"/>
          <w:szCs w:val="32"/>
        </w:rPr>
        <w:t>10.28</w:t>
      </w:r>
      <w:r>
        <w:rPr>
          <w:rFonts w:ascii="仿宋_GB2312" w:eastAsia="仿宋_GB2312" w:cs="仿宋_GB2312" w:hint="eastAsia"/>
          <w:kern w:val="0"/>
          <w:sz w:val="32"/>
          <w:szCs w:val="32"/>
        </w:rPr>
        <w:t>万元，比 2019年</w:t>
      </w:r>
      <w:r w:rsidR="00191422">
        <w:rPr>
          <w:rFonts w:ascii="仿宋_GB2312" w:eastAsia="仿宋_GB2312" w:cs="仿宋_GB2312" w:hint="eastAsia"/>
          <w:kern w:val="0"/>
          <w:sz w:val="32"/>
          <w:szCs w:val="32"/>
        </w:rPr>
        <w:t>减少</w:t>
      </w:r>
      <w:r w:rsidR="00D54CEF">
        <w:rPr>
          <w:rFonts w:ascii="仿宋_GB2312" w:eastAsia="仿宋_GB2312" w:cs="仿宋_GB2312" w:hint="eastAsia"/>
          <w:kern w:val="0"/>
          <w:sz w:val="32"/>
          <w:szCs w:val="32"/>
        </w:rPr>
        <w:t>1.34</w:t>
      </w:r>
      <w:r>
        <w:rPr>
          <w:rFonts w:ascii="仿宋_GB2312" w:eastAsia="仿宋_GB2312" w:cs="仿宋_GB2312" w:hint="eastAsia"/>
          <w:kern w:val="0"/>
          <w:sz w:val="32"/>
          <w:szCs w:val="32"/>
        </w:rPr>
        <w:t>万元，</w:t>
      </w:r>
      <w:r w:rsidR="00191422">
        <w:rPr>
          <w:rFonts w:ascii="仿宋_GB2312" w:eastAsia="仿宋_GB2312" w:cs="仿宋_GB2312" w:hint="eastAsia"/>
          <w:kern w:val="0"/>
          <w:sz w:val="32"/>
          <w:szCs w:val="32"/>
        </w:rPr>
        <w:t>下降</w:t>
      </w:r>
      <w:r w:rsidR="00D54CEF">
        <w:rPr>
          <w:rFonts w:ascii="仿宋_GB2312" w:eastAsia="仿宋_GB2312" w:cs="仿宋_GB2312" w:hint="eastAsia"/>
          <w:kern w:val="0"/>
          <w:sz w:val="32"/>
          <w:szCs w:val="32"/>
        </w:rPr>
        <w:t>11.53</w:t>
      </w:r>
      <w:r>
        <w:rPr>
          <w:rFonts w:ascii="仿宋_GB2312" w:eastAsia="仿宋_GB2312" w:cs="仿宋_GB2312" w:hint="eastAsia"/>
          <w:kern w:val="0"/>
          <w:sz w:val="32"/>
          <w:szCs w:val="32"/>
        </w:rPr>
        <w:t>%，</w:t>
      </w:r>
      <w:r w:rsidRPr="00321969">
        <w:rPr>
          <w:rFonts w:ascii="仿宋_GB2312" w:eastAsia="仿宋_GB2312" w:cs="仿宋_GB2312" w:hint="eastAsia"/>
          <w:kern w:val="0"/>
          <w:sz w:val="32"/>
          <w:szCs w:val="32"/>
        </w:rPr>
        <w:t>减</w:t>
      </w:r>
      <w:r w:rsidR="00191422" w:rsidRPr="00321969">
        <w:rPr>
          <w:rFonts w:ascii="仿宋_GB2312" w:eastAsia="仿宋_GB2312" w:cs="仿宋_GB2312" w:hint="eastAsia"/>
          <w:kern w:val="0"/>
          <w:sz w:val="32"/>
          <w:szCs w:val="32"/>
        </w:rPr>
        <w:t>少</w:t>
      </w:r>
      <w:r w:rsidRPr="00321969">
        <w:rPr>
          <w:rFonts w:ascii="仿宋_GB2312" w:eastAsia="仿宋_GB2312" w:cs="仿宋_GB2312" w:hint="eastAsia"/>
          <w:kern w:val="0"/>
          <w:sz w:val="32"/>
          <w:szCs w:val="32"/>
        </w:rPr>
        <w:t>原因</w:t>
      </w:r>
      <w:r w:rsidR="00D54CEF">
        <w:rPr>
          <w:rFonts w:ascii="仿宋_GB2312" w:eastAsia="仿宋_GB2312" w:cs="仿宋_GB2312" w:hint="eastAsia"/>
          <w:kern w:val="0"/>
          <w:sz w:val="32"/>
          <w:szCs w:val="32"/>
        </w:rPr>
        <w:t>是落实过紧日子要求，压减事业运行经费开支</w:t>
      </w:r>
      <w:r w:rsidRPr="00321969">
        <w:rPr>
          <w:rFonts w:ascii="仿宋_GB2312" w:eastAsia="仿宋_GB2312" w:cs="仿宋_GB2312" w:hint="eastAsia"/>
          <w:kern w:val="0"/>
          <w:sz w:val="32"/>
          <w:szCs w:val="32"/>
        </w:rPr>
        <w:t>。</w:t>
      </w:r>
    </w:p>
    <w:p w:rsidR="006E23CF" w:rsidRDefault="0012390F">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（二）政府采购支出情况。2020年度部门政府采购支出总额</w:t>
      </w:r>
      <w:r w:rsidR="00254AB6">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p>
    <w:p w:rsidR="006E23CF" w:rsidRDefault="0012390F">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（三）国有资产占用情况。截至年末部门共有车辆</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辆，其中：公务用车</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辆；执法执勤用车</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辆；专业技术用车</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辆；单价50万元 以上通用设备</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台（套），单价100 万元以上专用设备</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台（套）。 </w:t>
      </w:r>
    </w:p>
    <w:p w:rsidR="006E23CF" w:rsidRDefault="0012390F">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6E23CF" w:rsidRPr="00971945" w:rsidRDefault="0012390F" w:rsidP="00971945">
      <w:pPr>
        <w:numPr>
          <w:ilvl w:val="0"/>
          <w:numId w:val="3"/>
        </w:numPr>
        <w:spacing w:line="580" w:lineRule="exact"/>
        <w:ind w:firstLine="645"/>
        <w:rPr>
          <w:rFonts w:ascii="仿宋_GB2312" w:eastAsia="仿宋_GB2312"/>
          <w:bCs/>
          <w:sz w:val="32"/>
          <w:szCs w:val="32"/>
        </w:rPr>
      </w:pPr>
      <w:r w:rsidRPr="00971945">
        <w:rPr>
          <w:rFonts w:ascii="仿宋_GB2312" w:eastAsia="仿宋_GB2312" w:hint="eastAsia"/>
          <w:bCs/>
          <w:sz w:val="32"/>
          <w:szCs w:val="32"/>
        </w:rPr>
        <w:t>事业收入：指事业单位开展专业活动用辅助活动所取得的收入。经营收入：指事业单位在专业业务活动及辅助活动之外开展非独立核算经营活动取得的收入。</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w:t>
      </w:r>
      <w:r>
        <w:rPr>
          <w:rFonts w:ascii="仿宋_GB2312" w:eastAsia="仿宋_GB2312" w:hint="eastAsia"/>
          <w:bCs/>
          <w:sz w:val="32"/>
          <w:szCs w:val="32"/>
        </w:rPr>
        <w:lastRenderedPageBreak/>
        <w:t>金（事业单位当年收支相抵后按国家规定提取、用于弥补以后年度收支差额的基金）弥补本年度收支缺口的资金。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w:t>
      </w:r>
      <w:r>
        <w:rPr>
          <w:rFonts w:ascii="仿宋_GB2312" w:eastAsia="仿宋_GB2312" w:hint="eastAsia"/>
          <w:bCs/>
          <w:sz w:val="32"/>
          <w:szCs w:val="32"/>
        </w:rPr>
        <w:lastRenderedPageBreak/>
        <w:t>待（含外宾接待）支出。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6E23CF" w:rsidRDefault="006E23CF">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6E23CF" w:rsidRDefault="006E23CF"/>
    <w:sectPr w:rsidR="006E23CF" w:rsidSect="006E23CF">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07A" w:rsidRDefault="0033607A" w:rsidP="006E23CF">
      <w:r>
        <w:separator/>
      </w:r>
    </w:p>
  </w:endnote>
  <w:endnote w:type="continuationSeparator" w:id="1">
    <w:p w:rsidR="0033607A" w:rsidRDefault="0033607A" w:rsidP="006E2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4C" w:rsidRDefault="00FD7E4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4C" w:rsidRDefault="00FD7E4C">
    <w:pPr>
      <w:pStyle w:val="a4"/>
      <w:ind w:firstLine="480"/>
      <w:jc w:val="center"/>
      <w:rPr>
        <w:rFonts w:ascii="宋体" w:hAnsi="宋体"/>
        <w:sz w:val="24"/>
        <w:szCs w:val="24"/>
      </w:rPr>
    </w:pPr>
    <w:r>
      <w:rPr>
        <w:rFonts w:ascii="宋体" w:hAnsi="宋体" w:hint="eastAsia"/>
        <w:sz w:val="24"/>
        <w:szCs w:val="24"/>
      </w:rPr>
      <w:t xml:space="preserve">- </w:t>
    </w:r>
    <w:r w:rsidR="003F79E9">
      <w:rPr>
        <w:rFonts w:ascii="宋体" w:hAnsi="宋体"/>
        <w:sz w:val="24"/>
        <w:szCs w:val="24"/>
      </w:rPr>
      <w:fldChar w:fldCharType="begin"/>
    </w:r>
    <w:r>
      <w:rPr>
        <w:rFonts w:ascii="宋体" w:hAnsi="宋体"/>
        <w:sz w:val="24"/>
        <w:szCs w:val="24"/>
      </w:rPr>
      <w:instrText>PAGE   \* MERGEFORMAT</w:instrText>
    </w:r>
    <w:r w:rsidR="003F79E9">
      <w:rPr>
        <w:rFonts w:ascii="宋体" w:hAnsi="宋体"/>
        <w:sz w:val="24"/>
        <w:szCs w:val="24"/>
      </w:rPr>
      <w:fldChar w:fldCharType="separate"/>
    </w:r>
    <w:r w:rsidR="00E26CC0" w:rsidRPr="00E26CC0">
      <w:rPr>
        <w:rFonts w:ascii="宋体" w:hAnsi="宋体"/>
        <w:noProof/>
        <w:sz w:val="24"/>
        <w:szCs w:val="24"/>
        <w:lang w:val="zh-CN"/>
      </w:rPr>
      <w:t>5</w:t>
    </w:r>
    <w:r w:rsidR="003F79E9">
      <w:rPr>
        <w:rFonts w:ascii="宋体" w:hAnsi="宋体"/>
        <w:sz w:val="24"/>
        <w:szCs w:val="24"/>
      </w:rPr>
      <w:fldChar w:fldCharType="end"/>
    </w:r>
    <w:r>
      <w:rPr>
        <w:rFonts w:ascii="宋体" w:hAnsi="宋体" w:hint="eastAsia"/>
        <w:sz w:val="24"/>
        <w:szCs w:val="24"/>
      </w:rPr>
      <w:t xml:space="preserve"> -</w:t>
    </w:r>
  </w:p>
  <w:p w:rsidR="00FD7E4C" w:rsidRDefault="00FD7E4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4C" w:rsidRDefault="00FD7E4C">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4C" w:rsidRDefault="003F79E9">
    <w:pPr>
      <w:pStyle w:val="a4"/>
      <w:framePr w:wrap="around" w:vAnchor="text" w:hAnchor="margin" w:xAlign="center" w:y="1"/>
      <w:rPr>
        <w:rStyle w:val="a6"/>
      </w:rPr>
    </w:pPr>
    <w:r>
      <w:fldChar w:fldCharType="begin"/>
    </w:r>
    <w:r w:rsidR="00FD7E4C">
      <w:rPr>
        <w:rStyle w:val="a6"/>
      </w:rPr>
      <w:instrText xml:space="preserve">PAGE  </w:instrText>
    </w:r>
    <w:r>
      <w:fldChar w:fldCharType="end"/>
    </w:r>
  </w:p>
  <w:p w:rsidR="00FD7E4C" w:rsidRDefault="00FD7E4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4C" w:rsidRDefault="003F79E9">
    <w:pPr>
      <w:pStyle w:val="a4"/>
      <w:framePr w:wrap="around" w:vAnchor="text" w:hAnchor="margin" w:xAlign="center" w:y="1"/>
      <w:rPr>
        <w:rStyle w:val="a6"/>
        <w:sz w:val="30"/>
        <w:szCs w:val="30"/>
      </w:rPr>
    </w:pPr>
    <w:r>
      <w:rPr>
        <w:sz w:val="30"/>
        <w:szCs w:val="30"/>
      </w:rPr>
      <w:fldChar w:fldCharType="begin"/>
    </w:r>
    <w:r w:rsidR="00FD7E4C">
      <w:rPr>
        <w:rStyle w:val="a6"/>
        <w:sz w:val="30"/>
        <w:szCs w:val="30"/>
      </w:rPr>
      <w:instrText xml:space="preserve">PAGE  </w:instrText>
    </w:r>
    <w:r>
      <w:rPr>
        <w:sz w:val="30"/>
        <w:szCs w:val="30"/>
      </w:rPr>
      <w:fldChar w:fldCharType="separate"/>
    </w:r>
    <w:r w:rsidR="00E26CC0">
      <w:rPr>
        <w:rStyle w:val="a6"/>
        <w:noProof/>
        <w:sz w:val="30"/>
        <w:szCs w:val="30"/>
      </w:rPr>
      <w:t>- 14 -</w:t>
    </w:r>
    <w:r>
      <w:rPr>
        <w:sz w:val="30"/>
        <w:szCs w:val="30"/>
      </w:rPr>
      <w:fldChar w:fldCharType="end"/>
    </w:r>
  </w:p>
  <w:p w:rsidR="00FD7E4C" w:rsidRDefault="00FD7E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07A" w:rsidRDefault="0033607A" w:rsidP="006E23CF">
      <w:r>
        <w:separator/>
      </w:r>
    </w:p>
  </w:footnote>
  <w:footnote w:type="continuationSeparator" w:id="1">
    <w:p w:rsidR="0033607A" w:rsidRDefault="0033607A" w:rsidP="006E2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4C" w:rsidRDefault="00FD7E4C">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4C" w:rsidRDefault="00FD7E4C">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155EE"/>
    <w:rsid w:val="00031D50"/>
    <w:rsid w:val="00032C0E"/>
    <w:rsid w:val="00066CA3"/>
    <w:rsid w:val="0007205B"/>
    <w:rsid w:val="000747B4"/>
    <w:rsid w:val="000A09DA"/>
    <w:rsid w:val="000A64E2"/>
    <w:rsid w:val="000E2107"/>
    <w:rsid w:val="0010404A"/>
    <w:rsid w:val="0012390F"/>
    <w:rsid w:val="001744DE"/>
    <w:rsid w:val="00191422"/>
    <w:rsid w:val="001A48CE"/>
    <w:rsid w:val="001B75B8"/>
    <w:rsid w:val="001E6AB2"/>
    <w:rsid w:val="0020151C"/>
    <w:rsid w:val="00224D7A"/>
    <w:rsid w:val="00230AA3"/>
    <w:rsid w:val="00240844"/>
    <w:rsid w:val="00240974"/>
    <w:rsid w:val="00246555"/>
    <w:rsid w:val="00254AB6"/>
    <w:rsid w:val="002761AE"/>
    <w:rsid w:val="0028103F"/>
    <w:rsid w:val="002859B1"/>
    <w:rsid w:val="00292811"/>
    <w:rsid w:val="002B0DF3"/>
    <w:rsid w:val="002B27B3"/>
    <w:rsid w:val="002D12C7"/>
    <w:rsid w:val="002D4A1D"/>
    <w:rsid w:val="00311C1B"/>
    <w:rsid w:val="003146FA"/>
    <w:rsid w:val="00317DEF"/>
    <w:rsid w:val="00321969"/>
    <w:rsid w:val="00335436"/>
    <w:rsid w:val="0033607A"/>
    <w:rsid w:val="003619DA"/>
    <w:rsid w:val="003761FF"/>
    <w:rsid w:val="0039110F"/>
    <w:rsid w:val="003974F1"/>
    <w:rsid w:val="003B3BD1"/>
    <w:rsid w:val="003E4E96"/>
    <w:rsid w:val="003F79E9"/>
    <w:rsid w:val="0040457B"/>
    <w:rsid w:val="004236D9"/>
    <w:rsid w:val="0045549E"/>
    <w:rsid w:val="00463837"/>
    <w:rsid w:val="00466C6F"/>
    <w:rsid w:val="0047370C"/>
    <w:rsid w:val="00481EE9"/>
    <w:rsid w:val="004B2CA7"/>
    <w:rsid w:val="00523A7C"/>
    <w:rsid w:val="00543814"/>
    <w:rsid w:val="00555699"/>
    <w:rsid w:val="00561E03"/>
    <w:rsid w:val="00563C98"/>
    <w:rsid w:val="005654BD"/>
    <w:rsid w:val="00587BC5"/>
    <w:rsid w:val="005B51F1"/>
    <w:rsid w:val="005B7366"/>
    <w:rsid w:val="005C4951"/>
    <w:rsid w:val="005C72CE"/>
    <w:rsid w:val="005C7672"/>
    <w:rsid w:val="005D539C"/>
    <w:rsid w:val="00615134"/>
    <w:rsid w:val="00651ACB"/>
    <w:rsid w:val="0065768B"/>
    <w:rsid w:val="00672852"/>
    <w:rsid w:val="00697C45"/>
    <w:rsid w:val="006C1367"/>
    <w:rsid w:val="006C4091"/>
    <w:rsid w:val="006E0FB2"/>
    <w:rsid w:val="006E23CF"/>
    <w:rsid w:val="00705820"/>
    <w:rsid w:val="0071208A"/>
    <w:rsid w:val="00715385"/>
    <w:rsid w:val="00723CF9"/>
    <w:rsid w:val="00743450"/>
    <w:rsid w:val="00767922"/>
    <w:rsid w:val="00770646"/>
    <w:rsid w:val="00785CD5"/>
    <w:rsid w:val="007922ED"/>
    <w:rsid w:val="00794100"/>
    <w:rsid w:val="007C0FC5"/>
    <w:rsid w:val="007D1A50"/>
    <w:rsid w:val="007E70FD"/>
    <w:rsid w:val="00804AC2"/>
    <w:rsid w:val="0084016B"/>
    <w:rsid w:val="00863E75"/>
    <w:rsid w:val="008E3DF7"/>
    <w:rsid w:val="0093029C"/>
    <w:rsid w:val="00941FA6"/>
    <w:rsid w:val="00942F7A"/>
    <w:rsid w:val="00951C3D"/>
    <w:rsid w:val="00971945"/>
    <w:rsid w:val="009D76F1"/>
    <w:rsid w:val="009F1F6A"/>
    <w:rsid w:val="00A110EC"/>
    <w:rsid w:val="00A11811"/>
    <w:rsid w:val="00A177AB"/>
    <w:rsid w:val="00A421EB"/>
    <w:rsid w:val="00AB499B"/>
    <w:rsid w:val="00AD1689"/>
    <w:rsid w:val="00AD6908"/>
    <w:rsid w:val="00B20358"/>
    <w:rsid w:val="00B60F81"/>
    <w:rsid w:val="00BA05D3"/>
    <w:rsid w:val="00BA2579"/>
    <w:rsid w:val="00C00679"/>
    <w:rsid w:val="00C1568E"/>
    <w:rsid w:val="00C3119D"/>
    <w:rsid w:val="00C417AF"/>
    <w:rsid w:val="00C5189B"/>
    <w:rsid w:val="00C77F4B"/>
    <w:rsid w:val="00CF0834"/>
    <w:rsid w:val="00D02180"/>
    <w:rsid w:val="00D54CEF"/>
    <w:rsid w:val="00D61B3D"/>
    <w:rsid w:val="00DE4893"/>
    <w:rsid w:val="00E12A3D"/>
    <w:rsid w:val="00E13C4C"/>
    <w:rsid w:val="00E26CC0"/>
    <w:rsid w:val="00E32BA3"/>
    <w:rsid w:val="00E56631"/>
    <w:rsid w:val="00E60A32"/>
    <w:rsid w:val="00EA07B9"/>
    <w:rsid w:val="00EA0F24"/>
    <w:rsid w:val="00EB6FA5"/>
    <w:rsid w:val="00ED35F9"/>
    <w:rsid w:val="00ED3B7B"/>
    <w:rsid w:val="00F66C5B"/>
    <w:rsid w:val="00FC5300"/>
    <w:rsid w:val="00FD220D"/>
    <w:rsid w:val="00FD7E4C"/>
    <w:rsid w:val="00FE65A6"/>
    <w:rsid w:val="00FF63A7"/>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E23CF"/>
    <w:rPr>
      <w:sz w:val="18"/>
      <w:szCs w:val="18"/>
    </w:rPr>
  </w:style>
  <w:style w:type="paragraph" w:styleId="a4">
    <w:name w:val="footer"/>
    <w:basedOn w:val="a"/>
    <w:qFormat/>
    <w:rsid w:val="006E23CF"/>
    <w:pPr>
      <w:tabs>
        <w:tab w:val="center" w:pos="4153"/>
        <w:tab w:val="right" w:pos="8306"/>
      </w:tabs>
      <w:snapToGrid w:val="0"/>
      <w:jc w:val="left"/>
    </w:pPr>
    <w:rPr>
      <w:sz w:val="18"/>
      <w:szCs w:val="18"/>
    </w:rPr>
  </w:style>
  <w:style w:type="paragraph" w:styleId="a5">
    <w:name w:val="header"/>
    <w:basedOn w:val="a"/>
    <w:qFormat/>
    <w:rsid w:val="006E23C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6E23CF"/>
  </w:style>
  <w:style w:type="character" w:customStyle="1" w:styleId="Char">
    <w:name w:val="批注框文本 Char"/>
    <w:basedOn w:val="a0"/>
    <w:link w:val="a3"/>
    <w:qFormat/>
    <w:rsid w:val="006E23CF"/>
    <w:rPr>
      <w:kern w:val="2"/>
      <w:sz w:val="18"/>
      <w:szCs w:val="18"/>
    </w:rPr>
  </w:style>
  <w:style w:type="character" w:customStyle="1" w:styleId="font11">
    <w:name w:val="font11"/>
    <w:basedOn w:val="a0"/>
    <w:rsid w:val="006E23CF"/>
    <w:rPr>
      <w:rFonts w:ascii="宋体" w:eastAsia="宋体" w:hAnsi="宋体" w:cs="宋体" w:hint="eastAsia"/>
      <w:color w:val="000000"/>
      <w:sz w:val="22"/>
      <w:szCs w:val="22"/>
      <w:u w:val="none"/>
    </w:rPr>
  </w:style>
  <w:style w:type="character" w:customStyle="1" w:styleId="font01">
    <w:name w:val="font01"/>
    <w:basedOn w:val="a0"/>
    <w:rsid w:val="006E23CF"/>
    <w:rPr>
      <w:rFonts w:ascii="宋体" w:eastAsia="宋体" w:hAnsi="宋体" w:cs="宋体" w:hint="eastAsia"/>
      <w:color w:val="000000"/>
      <w:sz w:val="24"/>
      <w:szCs w:val="24"/>
      <w:u w:val="none"/>
    </w:rPr>
  </w:style>
  <w:style w:type="paragraph" w:styleId="a7">
    <w:name w:val="Normal (Web)"/>
    <w:basedOn w:val="a"/>
    <w:rsid w:val="0055569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21</Pages>
  <Words>1392</Words>
  <Characters>7937</Characters>
  <Application>Microsoft Office Word</Application>
  <DocSecurity>0</DocSecurity>
  <Lines>66</Lines>
  <Paragraphs>18</Paragraphs>
  <ScaleCrop>false</ScaleCrop>
  <Company>微软中国</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PC</cp:lastModifiedBy>
  <cp:revision>28</cp:revision>
  <cp:lastPrinted>2021-07-07T01:10:00Z</cp:lastPrinted>
  <dcterms:created xsi:type="dcterms:W3CDTF">2021-07-26T00:29:00Z</dcterms:created>
  <dcterms:modified xsi:type="dcterms:W3CDTF">2021-08-16T02:45:00Z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