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895"/>
        <w:gridCol w:w="1085"/>
        <w:gridCol w:w="3123"/>
        <w:gridCol w:w="1552"/>
        <w:gridCol w:w="65"/>
      </w:tblGrid>
      <w:tr w:rsidR="0045373B" w:rsidTr="004F47F3">
        <w:trPr>
          <w:gridAfter w:val="1"/>
          <w:wAfter w:w="65" w:type="dxa"/>
          <w:trHeight w:val="570"/>
          <w:jc w:val="center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表</w:t>
            </w:r>
            <w:proofErr w:type="gramStart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一</w:t>
            </w:r>
            <w:proofErr w:type="gramEnd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 xml:space="preserve"> 收入支出决算总表</w:t>
            </w:r>
          </w:p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万元</w:t>
            </w:r>
          </w:p>
        </w:tc>
      </w:tr>
      <w:tr w:rsidR="0045373B" w:rsidTr="004F47F3">
        <w:trPr>
          <w:trHeight w:val="270"/>
          <w:jc w:val="center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 w:rsidR="0045373B" w:rsidTr="004F47F3">
        <w:trPr>
          <w:trHeight w:val="27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 w:rsidR="0045373B" w:rsidTr="004F47F3">
        <w:trPr>
          <w:trHeight w:val="27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1310.10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1006.94</w:t>
            </w:r>
          </w:p>
        </w:tc>
      </w:tr>
      <w:tr w:rsidR="0045373B" w:rsidTr="004F47F3">
        <w:trPr>
          <w:trHeight w:val="27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二、事业收入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</w:t>
            </w:r>
            <w:r w:rsidRPr="00DD3E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111.22</w:t>
            </w:r>
          </w:p>
        </w:tc>
      </w:tr>
      <w:tr w:rsidR="0045373B" w:rsidTr="004F47F3">
        <w:trPr>
          <w:trHeight w:val="27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三、事业单位经营收入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</w:t>
            </w:r>
            <w:r w:rsidRPr="00DD3E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53．26</w:t>
            </w:r>
          </w:p>
        </w:tc>
      </w:tr>
      <w:tr w:rsidR="0045373B" w:rsidTr="004F47F3">
        <w:trPr>
          <w:trHeight w:val="27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四、其他收入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5.28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四、商业服务业等支出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90.20</w:t>
            </w:r>
          </w:p>
        </w:tc>
      </w:tr>
      <w:tr w:rsidR="0045373B" w:rsidTr="004F47F3">
        <w:trPr>
          <w:trHeight w:val="27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五、</w:t>
            </w:r>
            <w:r w:rsidRPr="00DD3E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55.45</w:t>
            </w:r>
          </w:p>
        </w:tc>
      </w:tr>
      <w:tr w:rsidR="0045373B" w:rsidTr="004F47F3">
        <w:trPr>
          <w:trHeight w:val="27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7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7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7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A804F9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4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A804F9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4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1315.38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A804F9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4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A804F9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4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1317.07</w:t>
            </w:r>
          </w:p>
        </w:tc>
      </w:tr>
      <w:tr w:rsidR="0045373B" w:rsidTr="004F47F3">
        <w:trPr>
          <w:trHeight w:val="27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用事业基金弥补收支差额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7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上年结转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149.61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年末结转与结余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147.92</w:t>
            </w:r>
          </w:p>
        </w:tc>
      </w:tr>
      <w:tr w:rsidR="0045373B" w:rsidTr="004F47F3">
        <w:trPr>
          <w:trHeight w:val="27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RPr="00F23E9A" w:rsidTr="004F47F3">
        <w:trPr>
          <w:trHeight w:val="27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F23E9A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3E9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F23E9A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3E9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1464.99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F23E9A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3E9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F23E9A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3E9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1464.99</w:t>
            </w:r>
          </w:p>
        </w:tc>
      </w:tr>
    </w:tbl>
    <w:p w:rsidR="0045373B" w:rsidRDefault="0045373B" w:rsidP="0045373B">
      <w:pPr>
        <w:sectPr w:rsidR="0045373B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701" w:right="1418" w:bottom="1134" w:left="1588" w:header="851" w:footer="992" w:gutter="0"/>
          <w:cols w:space="720"/>
          <w:docGrid w:type="lines" w:linePitch="312"/>
        </w:sectPr>
      </w:pPr>
    </w:p>
    <w:p w:rsidR="0045373B" w:rsidRDefault="0045373B" w:rsidP="0045373B">
      <w:pPr>
        <w:jc w:val="center"/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表二 收入决算表</w:t>
      </w:r>
    </w:p>
    <w:p w:rsidR="0045373B" w:rsidRDefault="0045373B" w:rsidP="0045373B">
      <w:pPr>
        <w:ind w:leftChars="-102" w:left="-21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单位：万元</w:t>
      </w:r>
      <w:r>
        <w:rPr>
          <w:rFonts w:hint="eastAsia"/>
          <w:sz w:val="22"/>
          <w:szCs w:val="22"/>
        </w:rPr>
        <w:t xml:space="preserve">                     </w:t>
      </w:r>
    </w:p>
    <w:tbl>
      <w:tblPr>
        <w:tblW w:w="14091" w:type="dxa"/>
        <w:jc w:val="center"/>
        <w:tblInd w:w="-408" w:type="dxa"/>
        <w:tblLook w:val="0000"/>
      </w:tblPr>
      <w:tblGrid>
        <w:gridCol w:w="1164"/>
        <w:gridCol w:w="2714"/>
        <w:gridCol w:w="2115"/>
        <w:gridCol w:w="1849"/>
        <w:gridCol w:w="659"/>
        <w:gridCol w:w="1164"/>
        <w:gridCol w:w="1164"/>
        <w:gridCol w:w="2098"/>
        <w:gridCol w:w="1164"/>
      </w:tblGrid>
      <w:tr w:rsidR="0045373B" w:rsidTr="004F47F3">
        <w:trPr>
          <w:trHeight w:val="24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支出功能项 目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其他收入</w:t>
            </w: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300" w:firstLine="66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300" w:firstLine="66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7</w:t>
            </w: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200" w:firstLine="44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1315.38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300" w:firstLine="66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1315.38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200" w:firstLine="44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200" w:firstLine="44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200" w:firstLine="44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36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1094.55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1094.55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400" w:firstLine="72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500" w:firstLine="90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统计信息事务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1094.55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1094.55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400" w:firstLine="72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500" w:firstLine="90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行政运行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554.08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554.08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400" w:firstLine="72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500" w:firstLine="90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373B" w:rsidRPr="00496EC3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专项统计业务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232.76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227.48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5.28</w:t>
            </w: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统计管理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6.61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6.61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专项普查活动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152.19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152.19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统计抽样调查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75.15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75.15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事业运行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52.64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52.64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其他统计信息事务支出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21.12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21.12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归口管理的行政单位离退休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54.17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54.17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医疗保障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54.17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54.17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行政单位医疗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37.81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37.81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事业单位医疗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16.36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16.36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55.45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55.45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55.45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55.45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住房公积金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52.30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52.30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373B" w:rsidTr="004F47F3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购房补贴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3.15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496EC3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496EC3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3.15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45373B" w:rsidRDefault="0045373B" w:rsidP="0045373B">
      <w:pPr>
        <w:spacing w:line="48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45373B" w:rsidRDefault="0045373B" w:rsidP="0045373B">
      <w:pPr>
        <w:spacing w:line="480" w:lineRule="exact"/>
        <w:jc w:val="center"/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表三 支出决算表</w:t>
      </w:r>
    </w:p>
    <w:p w:rsidR="0045373B" w:rsidRDefault="0045373B" w:rsidP="0045373B">
      <w:pPr>
        <w:jc w:val="right"/>
      </w:pPr>
      <w:r>
        <w:rPr>
          <w:rFonts w:hint="eastAsia"/>
          <w:sz w:val="22"/>
          <w:szCs w:val="22"/>
        </w:rPr>
        <w:t>单位：万元</w:t>
      </w:r>
    </w:p>
    <w:tbl>
      <w:tblPr>
        <w:tblW w:w="14610" w:type="dxa"/>
        <w:jc w:val="center"/>
        <w:tblLayout w:type="fixed"/>
        <w:tblLook w:val="0000"/>
      </w:tblPr>
      <w:tblGrid>
        <w:gridCol w:w="1166"/>
        <w:gridCol w:w="3022"/>
        <w:gridCol w:w="2229"/>
        <w:gridCol w:w="2141"/>
        <w:gridCol w:w="2284"/>
        <w:gridCol w:w="1097"/>
        <w:gridCol w:w="958"/>
        <w:gridCol w:w="1713"/>
      </w:tblGrid>
      <w:tr w:rsidR="0045373B" w:rsidTr="004F47F3">
        <w:trPr>
          <w:trHeight w:val="263"/>
          <w:jc w:val="center"/>
        </w:trPr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支出功能项 目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6406C9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406C9">
              <w:rPr>
                <w:rFonts w:ascii="宋体" w:hAnsi="宋体" w:cs="Arial" w:hint="eastAsia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6406C9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406C9">
              <w:rPr>
                <w:rFonts w:ascii="宋体" w:hAnsi="宋体" w:cs="Arial" w:hint="eastAsia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对附属单位补助支出</w:t>
            </w:r>
          </w:p>
        </w:tc>
      </w:tr>
      <w:tr w:rsidR="0045373B" w:rsidTr="004F47F3">
        <w:trPr>
          <w:trHeight w:val="7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45373B" w:rsidTr="004F47F3">
        <w:trPr>
          <w:trHeight w:val="128"/>
          <w:jc w:val="center"/>
        </w:trPr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900" w:firstLine="162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kern w:val="0"/>
                <w:sz w:val="18"/>
                <w:szCs w:val="18"/>
              </w:rPr>
              <w:t>栏次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400" w:firstLine="72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400" w:firstLine="72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400" w:firstLine="72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400" w:firstLine="72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</w:p>
        </w:tc>
      </w:tr>
      <w:tr w:rsidR="0045373B" w:rsidTr="004F47F3">
        <w:trPr>
          <w:trHeight w:val="247"/>
          <w:jc w:val="center"/>
        </w:trPr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900" w:firstLine="162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1317.06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847.00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470.06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400" w:firstLine="72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1006.94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627.07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600" w:firstLine="132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379.86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统计信息事务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1006.94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627.07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600" w:firstLine="132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379.86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2010501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行政运行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554.08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554.08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600" w:firstLine="132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2010505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专项统计业务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183.84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2010506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统计管理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6.61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2010507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专项普查活动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152.19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2010508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统计抽样调查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37.23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事业运行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51.87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51.87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600" w:firstLine="132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2010599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其他统计信息事务支出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21.12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21.12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600" w:firstLine="132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600" w:firstLine="132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600" w:firstLine="132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归口管理的行政单位离退休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600" w:firstLine="132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53.26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53.26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600" w:firstLine="132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医疗保障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53.26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53.26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600" w:firstLine="132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2100501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行政单位医疗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37.81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37.81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600" w:firstLine="132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2100502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事业单位医疗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15.45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15.45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600" w:firstLine="132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90.2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90.2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21602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商业流通事务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90.2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90.2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2160299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其他商业流通事务支出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90.2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90.2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55.45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55.45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600" w:firstLine="132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55.45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55.45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600" w:firstLine="132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住房公积金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52.30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 xml:space="preserve">　52.30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600" w:firstLine="132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373B" w:rsidTr="004F47F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9F4DA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购房补贴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>3.15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500" w:firstLine="1100"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 xml:space="preserve">　3.15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170C9" w:rsidRDefault="0045373B" w:rsidP="004F47F3">
            <w:pPr>
              <w:widowControl/>
              <w:ind w:firstLineChars="600" w:firstLine="132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  <w:szCs w:val="22"/>
              </w:rPr>
            </w:pPr>
            <w:r w:rsidRPr="00D170C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9F4DAC" w:rsidRDefault="0045373B" w:rsidP="004F47F3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F4DA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5373B" w:rsidRDefault="0045373B" w:rsidP="0045373B"/>
    <w:p w:rsidR="0045373B" w:rsidRDefault="0045373B" w:rsidP="0045373B">
      <w:pPr>
        <w:jc w:val="center"/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表四 财政拨款收入支出决算总表</w:t>
      </w:r>
    </w:p>
    <w:p w:rsidR="0045373B" w:rsidRDefault="0045373B" w:rsidP="0045373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4299"/>
        <w:gridCol w:w="567"/>
        <w:gridCol w:w="1559"/>
        <w:gridCol w:w="3107"/>
        <w:gridCol w:w="501"/>
        <w:gridCol w:w="1267"/>
        <w:gridCol w:w="1149"/>
        <w:gridCol w:w="1316"/>
      </w:tblGrid>
      <w:tr w:rsidR="0045373B" w:rsidTr="004F47F3">
        <w:trPr>
          <w:trHeight w:val="662"/>
          <w:jc w:val="center"/>
        </w:trPr>
        <w:tc>
          <w:tcPr>
            <w:tcW w:w="6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373B" w:rsidRDefault="0045373B" w:rsidP="004F47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收 入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5373B" w:rsidRDefault="0045373B" w:rsidP="004F47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支 出</w:t>
            </w:r>
          </w:p>
        </w:tc>
      </w:tr>
      <w:tr w:rsidR="0045373B" w:rsidTr="004F47F3">
        <w:trPr>
          <w:trHeight w:val="732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项 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行次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项 目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行次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45373B" w:rsidTr="004F47F3">
        <w:trPr>
          <w:trHeight w:val="510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栏 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ind w:firstLineChars="100" w:firstLine="22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ind w:firstLineChars="400" w:firstLine="88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栏 次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ind w:firstLineChars="100" w:firstLine="22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5373B" w:rsidTr="004F47F3">
        <w:trPr>
          <w:trHeight w:val="487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ind w:firstLineChars="200" w:firstLine="44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1310.11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1000.27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1000.27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ind w:firstLineChars="100" w:firstLine="22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5373B" w:rsidTr="004F47F3">
        <w:trPr>
          <w:trHeight w:val="288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200" w:firstLine="44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</w:t>
            </w:r>
            <w:r w:rsidRPr="00DD3E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111.22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111.22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</w:t>
            </w:r>
            <w:r w:rsidRPr="00DD3E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53．26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53．26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四、商业服务业等支出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90.20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90.20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五、</w:t>
            </w:r>
            <w:r w:rsidRPr="00DD3E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55.45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55.45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300" w:firstLine="66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400" w:firstLine="88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300" w:firstLine="66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300" w:firstLine="66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300" w:firstLine="66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100" w:firstLine="24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700" w:firstLine="15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200" w:firstLine="44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1310.11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100" w:firstLine="24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1310．40　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400" w:firstLine="88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200" w:firstLine="44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95.2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100" w:firstLine="24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94.91　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700" w:firstLine="154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200" w:firstLine="44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95.2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100" w:firstLine="24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700" w:firstLine="15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200" w:firstLine="44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100" w:firstLine="24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100" w:firstLine="24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00" w:firstLine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1405.31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100" w:firstLine="24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1405.31　</w:t>
            </w:r>
          </w:p>
        </w:tc>
      </w:tr>
    </w:tbl>
    <w:p w:rsidR="0045373B" w:rsidRDefault="0045373B" w:rsidP="0045373B"/>
    <w:p w:rsidR="0045373B" w:rsidRDefault="0045373B" w:rsidP="0045373B">
      <w:pPr>
        <w:spacing w:line="48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 xml:space="preserve">表五 </w:t>
      </w:r>
      <w:r>
        <w:rPr>
          <w:rFonts w:ascii="方正小标宋简体" w:eastAsia="方正小标宋简体" w:hint="eastAsia"/>
          <w:sz w:val="36"/>
          <w:szCs w:val="36"/>
        </w:rPr>
        <w:t>一般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公共预算财政拨款支出决算表</w:t>
      </w:r>
    </w:p>
    <w:p w:rsidR="0045373B" w:rsidRDefault="0045373B" w:rsidP="0045373B">
      <w:pPr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单位：</w:t>
      </w:r>
      <w:r>
        <w:rPr>
          <w:rFonts w:ascii="宋体" w:hAnsi="宋体" w:cs="宋体"/>
          <w:kern w:val="0"/>
          <w:sz w:val="22"/>
          <w:szCs w:val="22"/>
        </w:rPr>
        <w:t>万元</w:t>
      </w:r>
    </w:p>
    <w:tbl>
      <w:tblPr>
        <w:tblW w:w="0" w:type="auto"/>
        <w:jc w:val="center"/>
        <w:tblLayout w:type="fixed"/>
        <w:tblLook w:val="0000"/>
      </w:tblPr>
      <w:tblGrid>
        <w:gridCol w:w="1283"/>
        <w:gridCol w:w="3000"/>
        <w:gridCol w:w="2873"/>
        <w:gridCol w:w="2927"/>
        <w:gridCol w:w="4011"/>
      </w:tblGrid>
      <w:tr w:rsidR="0045373B" w:rsidTr="004F47F3">
        <w:trPr>
          <w:trHeight w:val="300"/>
          <w:jc w:val="center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hAnsi="MingLiU" w:cs="Arial" w:hint="eastAsia"/>
                <w:kern w:val="0"/>
                <w:sz w:val="22"/>
                <w:szCs w:val="22"/>
              </w:rPr>
              <w:t>支出功能</w:t>
            </w: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项 目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项目支出</w:t>
            </w:r>
          </w:p>
        </w:tc>
      </w:tr>
      <w:tr w:rsidR="0045373B" w:rsidTr="004F47F3">
        <w:trPr>
          <w:trHeight w:val="209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MingLiU" w:eastAsia="MingLiU" w:hAnsi="MingLiU" w:cs="Arial"/>
                <w:kern w:val="0"/>
                <w:sz w:val="22"/>
                <w:szCs w:val="22"/>
              </w:rPr>
            </w:pP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5373B" w:rsidTr="004F47F3">
        <w:trPr>
          <w:trHeight w:val="264"/>
          <w:jc w:val="center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eastAsia="MingLiU" w:hAnsi="MingLiU" w:cs="Arial" w:hint="eastAsia"/>
                <w:b/>
                <w:bCs/>
                <w:kern w:val="0"/>
                <w:sz w:val="18"/>
                <w:szCs w:val="18"/>
              </w:rPr>
              <w:t>栏次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5373B" w:rsidTr="004F47F3">
        <w:trPr>
          <w:trHeight w:val="300"/>
          <w:jc w:val="center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800" w:firstLine="16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1310.40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847.00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200" w:firstLine="24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463.40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FD748A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FD748A">
              <w:rPr>
                <w:rFonts w:ascii="宋体" w:hAnsi="宋体" w:cs="Arial" w:hint="eastAsia"/>
                <w:color w:val="000000"/>
                <w:kern w:val="0"/>
                <w:sz w:val="22"/>
              </w:rPr>
              <w:t>一般公共服务支出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627.07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right="11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627.07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20105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FD748A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FD748A">
              <w:rPr>
                <w:rFonts w:ascii="宋体" w:hAnsi="宋体" w:cs="Arial" w:hint="eastAsia"/>
                <w:color w:val="000000"/>
                <w:kern w:val="0"/>
                <w:sz w:val="22"/>
              </w:rPr>
              <w:t>统计信息事务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627.07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627.07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2010501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FD748A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FD748A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554.08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554.08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2010505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专项统计业务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177.17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177.17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2010506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统计管理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6.61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6.61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2010507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专项普查活动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152.19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152.19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2010508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统计抽样调查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37.23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37.23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2010550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事业运行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51.87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51.87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2010599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其他</w:t>
            </w:r>
            <w:r w:rsidRPr="00FD748A">
              <w:rPr>
                <w:rFonts w:ascii="宋体" w:hAnsi="宋体" w:cs="Arial" w:hint="eastAsia"/>
                <w:color w:val="000000"/>
                <w:kern w:val="0"/>
                <w:sz w:val="22"/>
              </w:rPr>
              <w:t>统计信息事务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支出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21.12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21.12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社会保障和就业支出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20805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行政事业单位离退休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</w:t>
            </w: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归口管理的行政单位离退休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医疗卫生与计划生育支出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53.26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53.26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21005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医疗保障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53.26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53.26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2100501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行政单位医疗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37.81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37.81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2100502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事业单位医疗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15.45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15.45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商业服务业等支出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90.20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90.20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21602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商业流通事务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90.20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90.20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2160299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其他商业流通事务支出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97DE6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90.20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90.20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住房保障支出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55.45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Pr="00D97DE6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55.45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22102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住房改革支出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55.45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55.45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373B" w:rsidTr="004F47F3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住房公积金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52.30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52.30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373B" w:rsidTr="004F47F3">
        <w:trPr>
          <w:trHeight w:val="70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>2210203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Pr="00B1180C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1180C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  购房补贴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3.15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500" w:firstLine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3.15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73B" w:rsidRDefault="0045373B" w:rsidP="004F47F3">
            <w:pPr>
              <w:widowControl/>
              <w:ind w:firstLineChars="1500" w:firstLine="30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5373B" w:rsidRDefault="0045373B" w:rsidP="0045373B">
      <w:pPr>
        <w:sectPr w:rsidR="0045373B" w:rsidSect="009F4DAC">
          <w:footerReference w:type="even" r:id="rId10"/>
          <w:footerReference w:type="default" r:id="rId11"/>
          <w:pgSz w:w="16838" w:h="11906" w:orient="landscape"/>
          <w:pgMar w:top="454" w:right="720" w:bottom="454" w:left="720" w:header="851" w:footer="992" w:gutter="0"/>
          <w:pgNumType w:fmt="numberInDash"/>
          <w:cols w:space="720"/>
          <w:docGrid w:type="lines" w:linePitch="312"/>
        </w:sectPr>
      </w:pPr>
    </w:p>
    <w:p w:rsidR="0045373B" w:rsidRDefault="0045373B" w:rsidP="0045373B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 xml:space="preserve">表六 </w:t>
      </w:r>
      <w:r>
        <w:rPr>
          <w:rFonts w:ascii="方正小标宋简体" w:eastAsia="方正小标宋简体" w:hint="eastAsia"/>
          <w:sz w:val="36"/>
          <w:szCs w:val="36"/>
        </w:rPr>
        <w:t>一般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公共预算财政拨款基本支出决算表</w:t>
      </w:r>
    </w:p>
    <w:p w:rsidR="0045373B" w:rsidRDefault="0045373B" w:rsidP="0045373B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45373B" w:rsidRDefault="0045373B" w:rsidP="0045373B"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单位：万元</w:t>
      </w:r>
    </w:p>
    <w:tbl>
      <w:tblPr>
        <w:tblW w:w="0" w:type="auto"/>
        <w:tblInd w:w="93" w:type="dxa"/>
        <w:tblLayout w:type="fixed"/>
        <w:tblLook w:val="0000"/>
      </w:tblPr>
      <w:tblGrid>
        <w:gridCol w:w="3560"/>
        <w:gridCol w:w="1520"/>
        <w:gridCol w:w="1520"/>
        <w:gridCol w:w="1520"/>
      </w:tblGrid>
      <w:tr w:rsidR="0045373B" w:rsidTr="004F47F3">
        <w:trPr>
          <w:trHeight w:val="564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经济分类科目名称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(经济分类细化到款)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 w:rsidR="0045373B" w:rsidTr="004F47F3">
        <w:trPr>
          <w:trHeight w:val="31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847.00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413.77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433.23</w:t>
            </w:r>
          </w:p>
        </w:tc>
      </w:tr>
      <w:tr w:rsidR="0045373B" w:rsidTr="004F47F3">
        <w:trPr>
          <w:trHeight w:val="26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413.77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413.77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5373B" w:rsidTr="004F47F3">
        <w:trPr>
          <w:trHeight w:val="26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158.96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158.96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5373B" w:rsidTr="004F47F3">
        <w:trPr>
          <w:trHeight w:val="26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奖金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11.40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11.40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57.49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57.49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18.92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18.92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89.70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89.70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8.14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8.14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印刷费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0.04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邮电费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4.69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4.69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14.54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14.54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维护费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0.55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会议费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0.38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2.61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2.61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0.71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劳务费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0.97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7.63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7.63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福利费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3.17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3.17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其他交通费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42.98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42.98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3.29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3.29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342.80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342.80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离休费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111.21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抚恤金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21.12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21.12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奖励金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145.41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145.41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住房公积金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60.45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60.45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购房补贴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3.15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3.15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其他对个人和家庭的补助支出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1.46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1.46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0.73</w:t>
            </w:r>
          </w:p>
        </w:tc>
      </w:tr>
      <w:tr w:rsidR="0045373B" w:rsidTr="004F47F3">
        <w:trPr>
          <w:trHeight w:val="2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办公室设备购置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0.73</w:t>
            </w:r>
          </w:p>
        </w:tc>
      </w:tr>
      <w:tr w:rsidR="0045373B" w:rsidTr="004F47F3">
        <w:trPr>
          <w:trHeight w:val="26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……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:rsidR="0045373B" w:rsidRDefault="0045373B" w:rsidP="0045373B">
      <w:pPr>
        <w:sectPr w:rsidR="0045373B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45373B" w:rsidRDefault="0045373B" w:rsidP="0045373B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45373B" w:rsidRDefault="0045373B" w:rsidP="0045373B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表七 </w:t>
      </w:r>
      <w:r>
        <w:rPr>
          <w:rFonts w:ascii="方正小标宋简体" w:eastAsia="方正小标宋简体" w:hint="eastAsia"/>
          <w:sz w:val="36"/>
          <w:szCs w:val="36"/>
        </w:rPr>
        <w:t>一般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公共预算财政拨款安排的“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三公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”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支出决算表</w:t>
      </w:r>
    </w:p>
    <w:p w:rsidR="0045373B" w:rsidRDefault="0045373B" w:rsidP="0045373B"/>
    <w:p w:rsidR="0045373B" w:rsidRDefault="0045373B" w:rsidP="0045373B">
      <w:pPr>
        <w:jc w:val="right"/>
      </w:pPr>
      <w:r>
        <w:rPr>
          <w:rFonts w:hint="eastAsia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975"/>
        <w:gridCol w:w="1457"/>
        <w:gridCol w:w="828"/>
        <w:gridCol w:w="1242"/>
        <w:gridCol w:w="1242"/>
        <w:gridCol w:w="1216"/>
        <w:gridCol w:w="806"/>
        <w:gridCol w:w="1560"/>
        <w:gridCol w:w="806"/>
        <w:gridCol w:w="1398"/>
        <w:gridCol w:w="1208"/>
        <w:gridCol w:w="1183"/>
      </w:tblGrid>
      <w:tr w:rsidR="0045373B" w:rsidTr="004F47F3">
        <w:trPr>
          <w:trHeight w:val="540"/>
          <w:jc w:val="center"/>
        </w:trPr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2016年度预算数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2016年度决算数</w:t>
            </w:r>
          </w:p>
        </w:tc>
      </w:tr>
      <w:tr w:rsidR="0045373B" w:rsidTr="004F47F3">
        <w:trPr>
          <w:trHeight w:val="396"/>
          <w:jc w:val="center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公务接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公务接</w:t>
            </w:r>
          </w:p>
        </w:tc>
      </w:tr>
      <w:tr w:rsidR="0045373B" w:rsidTr="004F47F3">
        <w:trPr>
          <w:trHeight w:val="576"/>
          <w:jc w:val="center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待费</w:t>
            </w:r>
            <w:proofErr w:type="gramEnd"/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待费</w:t>
            </w:r>
            <w:proofErr w:type="gramEnd"/>
          </w:p>
        </w:tc>
      </w:tr>
      <w:tr w:rsidR="0045373B" w:rsidTr="004F47F3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5373B" w:rsidTr="004F47F3">
        <w:trPr>
          <w:trHeight w:val="564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ind w:firstLineChars="100" w:firstLine="2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13.64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ind w:firstLineChars="100" w:firstLine="2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ind w:firstLineChars="100" w:firstLine="2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ind w:firstLineChars="100" w:firstLine="2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11.14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ind w:firstLineChars="100" w:firstLine="2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ind w:firstLineChars="100" w:firstLine="2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ind w:firstLineChars="100" w:firstLine="2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ind w:firstLineChars="200" w:firstLine="4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73B" w:rsidRDefault="0045373B" w:rsidP="004F47F3">
            <w:pPr>
              <w:widowControl/>
              <w:ind w:firstLineChars="100" w:firstLine="2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3.56</w:t>
            </w:r>
          </w:p>
        </w:tc>
      </w:tr>
    </w:tbl>
    <w:p w:rsidR="0045373B" w:rsidRDefault="0045373B" w:rsidP="0045373B">
      <w:pPr>
        <w:sectPr w:rsidR="0045373B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" w:linePitch="312"/>
        </w:sectPr>
      </w:pPr>
    </w:p>
    <w:p w:rsidR="0045373B" w:rsidRDefault="0045373B" w:rsidP="0045373B"/>
    <w:p w:rsidR="0045373B" w:rsidRDefault="0045373B" w:rsidP="0045373B"/>
    <w:tbl>
      <w:tblPr>
        <w:tblW w:w="0" w:type="auto"/>
        <w:jc w:val="center"/>
        <w:tblLayout w:type="fixed"/>
        <w:tblLook w:val="0000"/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 w:rsidR="0045373B" w:rsidTr="004F47F3">
        <w:trPr>
          <w:trHeight w:val="570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73B" w:rsidRDefault="0045373B" w:rsidP="004F47F3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表八 政府性基金预算财政拨款收入支出决算表</w:t>
            </w:r>
          </w:p>
        </w:tc>
      </w:tr>
      <w:tr w:rsidR="0045373B" w:rsidTr="004F47F3">
        <w:trPr>
          <w:trHeight w:val="285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73B" w:rsidRDefault="0045373B" w:rsidP="004F47F3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73B" w:rsidRDefault="0045373B" w:rsidP="004F47F3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73B" w:rsidRDefault="0045373B" w:rsidP="004F47F3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73B" w:rsidRDefault="0045373B" w:rsidP="004F47F3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73B" w:rsidRDefault="0045373B" w:rsidP="004F47F3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73B" w:rsidRDefault="0045373B" w:rsidP="004F47F3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73B" w:rsidRDefault="0045373B" w:rsidP="004F47F3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73B" w:rsidRDefault="0045373B" w:rsidP="004F47F3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73B" w:rsidRDefault="0045373B" w:rsidP="004F47F3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73B" w:rsidRDefault="0045373B" w:rsidP="004F47F3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73B" w:rsidRDefault="0045373B" w:rsidP="004F47F3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单位：万元</w:t>
            </w:r>
          </w:p>
        </w:tc>
      </w:tr>
      <w:tr w:rsidR="0045373B" w:rsidTr="004F47F3">
        <w:trPr>
          <w:trHeight w:val="405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 w:rsidR="0045373B" w:rsidTr="004F47F3">
        <w:trPr>
          <w:trHeight w:val="312"/>
          <w:jc w:val="center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 w:rsidR="0045373B" w:rsidTr="004F47F3">
        <w:trPr>
          <w:trHeight w:val="312"/>
          <w:jc w:val="center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5373B" w:rsidTr="004F47F3">
        <w:trPr>
          <w:trHeight w:val="285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合  计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373B" w:rsidTr="004F47F3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3B" w:rsidRDefault="0045373B" w:rsidP="004F47F3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5373B" w:rsidRDefault="0045373B" w:rsidP="0045373B"/>
    <w:p w:rsidR="0045373B" w:rsidRDefault="0045373B" w:rsidP="0045373B"/>
    <w:p w:rsidR="0045373B" w:rsidRPr="008F52E7" w:rsidRDefault="0045373B" w:rsidP="0045373B">
      <w:pPr>
        <w:ind w:firstLineChars="200" w:firstLine="4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</w:t>
      </w:r>
      <w:r w:rsidRPr="008F52E7">
        <w:rPr>
          <w:rFonts w:asciiTheme="minorEastAsia" w:eastAsiaTheme="minorEastAsia" w:hAnsiTheme="minorEastAsia" w:hint="eastAsia"/>
          <w:sz w:val="24"/>
        </w:rPr>
        <w:t xml:space="preserve">   注：柳州市统计局没有政府性基金预算收入，也没有政府性基金预算安排的支出，故本表无数据</w:t>
      </w:r>
      <w:proofErr w:type="gramStart"/>
      <w:r w:rsidRPr="008F52E7">
        <w:rPr>
          <w:rFonts w:asciiTheme="minorEastAsia" w:eastAsiaTheme="minorEastAsia" w:hAnsiTheme="minorEastAsia" w:hint="eastAsia"/>
          <w:sz w:val="24"/>
        </w:rPr>
        <w:t>”</w:t>
      </w:r>
      <w:proofErr w:type="gramEnd"/>
      <w:r w:rsidRPr="008F52E7">
        <w:rPr>
          <w:rFonts w:asciiTheme="minorEastAsia" w:eastAsiaTheme="minorEastAsia" w:hAnsiTheme="minorEastAsia" w:hint="eastAsia"/>
          <w:sz w:val="24"/>
        </w:rPr>
        <w:t>。</w:t>
      </w:r>
    </w:p>
    <w:p w:rsidR="005A4595" w:rsidRPr="0045373B" w:rsidRDefault="005A4595"/>
    <w:sectPr w:rsidR="005A4595" w:rsidRPr="0045373B" w:rsidSect="00D856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7A" w:rsidRDefault="00D856F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7A" w:rsidRDefault="00D856F8">
    <w:pPr>
      <w:pStyle w:val="a4"/>
      <w:ind w:firstLine="480"/>
      <w:jc w:val="center"/>
      <w:rPr>
        <w:rFonts w:ascii="宋体" w:hAnsi="宋体"/>
        <w:sz w:val="24"/>
        <w:szCs w:val="24"/>
      </w:rPr>
    </w:pPr>
    <w:r>
      <w:rPr>
        <w:rFonts w:ascii="宋体" w:hAnsi="宋体" w:hint="eastAsia"/>
        <w:sz w:val="24"/>
        <w:szCs w:val="24"/>
      </w:rPr>
      <w:t xml:space="preserve">-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Pr="00D856F8">
      <w:rPr>
        <w:rFonts w:ascii="宋体" w:hAnsi="宋体"/>
        <w:noProof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 w:hint="eastAsia"/>
        <w:sz w:val="24"/>
        <w:szCs w:val="24"/>
      </w:rPr>
      <w:t xml:space="preserve"> -</w:t>
    </w:r>
  </w:p>
  <w:p w:rsidR="007B2D7A" w:rsidRDefault="00D856F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7A" w:rsidRDefault="00D856F8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7A" w:rsidRDefault="00D856F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B2D7A" w:rsidRDefault="00D856F8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7A" w:rsidRDefault="00D856F8">
    <w:pPr>
      <w:pStyle w:val="a4"/>
      <w:framePr w:wrap="around" w:vAnchor="text" w:hAnchor="margin" w:xAlign="center" w:y="1"/>
      <w:rPr>
        <w:rStyle w:val="a5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a5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a5"/>
        <w:noProof/>
        <w:sz w:val="30"/>
        <w:szCs w:val="30"/>
      </w:rPr>
      <w:t>- 2 -</w:t>
    </w:r>
    <w:r>
      <w:rPr>
        <w:sz w:val="30"/>
        <w:szCs w:val="30"/>
      </w:rPr>
      <w:fldChar w:fldCharType="end"/>
    </w:r>
  </w:p>
  <w:p w:rsidR="007B2D7A" w:rsidRDefault="00D856F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7A" w:rsidRDefault="00D856F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7A" w:rsidRDefault="00D856F8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7A" w:rsidRDefault="00D856F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73B"/>
    <w:rsid w:val="0045373B"/>
    <w:rsid w:val="005A4595"/>
    <w:rsid w:val="00D8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45373B"/>
    <w:rPr>
      <w:rFonts w:eastAsia="宋体"/>
      <w:sz w:val="18"/>
      <w:szCs w:val="18"/>
    </w:rPr>
  </w:style>
  <w:style w:type="paragraph" w:styleId="a3">
    <w:name w:val="header"/>
    <w:basedOn w:val="a"/>
    <w:link w:val="Char"/>
    <w:rsid w:val="00453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45373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sid w:val="0045373B"/>
    <w:rPr>
      <w:rFonts w:eastAsia="宋体"/>
      <w:sz w:val="18"/>
      <w:szCs w:val="18"/>
    </w:rPr>
  </w:style>
  <w:style w:type="paragraph" w:styleId="a4">
    <w:name w:val="footer"/>
    <w:basedOn w:val="a"/>
    <w:link w:val="Char0"/>
    <w:rsid w:val="0045373B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45373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5373B"/>
  </w:style>
  <w:style w:type="paragraph" w:styleId="a6">
    <w:name w:val="Balloon Text"/>
    <w:basedOn w:val="a"/>
    <w:link w:val="Char2"/>
    <w:semiHidden/>
    <w:rsid w:val="0045373B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4537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header" Target="header2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2017-10-30T07:24:00Z</dcterms:created>
  <dcterms:modified xsi:type="dcterms:W3CDTF">2017-10-30T07:24:00Z</dcterms:modified>
</cp:coreProperties>
</file>